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67F" w:rsidRDefault="004E267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E267F" w:rsidRDefault="004E267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4E267F" w:rsidRDefault="004E267F" w:rsidP="00AC2CDD">
      <w:pPr>
        <w:spacing w:before="2040"/>
        <w:jc w:val="center"/>
        <w:rPr>
          <w:rFonts w:ascii="Arial" w:hAnsi="Arial" w:cs="Arial"/>
          <w:color w:val="007481"/>
          <w:sz w:val="32"/>
          <w:szCs w:val="32"/>
        </w:rPr>
      </w:pPr>
      <w:r w:rsidRPr="004E267F">
        <w:rPr>
          <w:rFonts w:ascii="Arial" w:hAnsi="Arial" w:cs="Arial"/>
          <w:color w:val="007481"/>
          <w:sz w:val="32"/>
          <w:szCs w:val="32"/>
        </w:rPr>
        <w:t>Data Class Name: Bait Harvest Area</w:t>
      </w:r>
    </w:p>
    <w:p w:rsidR="004E267F" w:rsidRDefault="004E267F" w:rsidP="00AC2CDD">
      <w:pPr>
        <w:spacing w:after="4680"/>
        <w:jc w:val="center"/>
        <w:rPr>
          <w:rFonts w:ascii="Arial" w:hAnsi="Arial" w:cs="Arial"/>
        </w:rPr>
      </w:pPr>
      <w:r>
        <w:rPr>
          <w:rFonts w:ascii="Arial" w:hAnsi="Arial" w:cs="Arial"/>
          <w:color w:val="007481"/>
          <w:sz w:val="32"/>
          <w:szCs w:val="32"/>
        </w:rPr>
        <w:t xml:space="preserve"> </w:t>
      </w:r>
      <w:r w:rsidR="00BF06D6" w:rsidRPr="00BF06D6">
        <w:rPr>
          <w:rFonts w:ascii="Arial" w:hAnsi="Arial" w:cs="Arial"/>
          <w:color w:val="007481"/>
          <w:sz w:val="32"/>
          <w:szCs w:val="32"/>
        </w:rPr>
        <w:t>Documentation</w:t>
      </w:r>
    </w:p>
    <w:p w:rsidR="004E267F" w:rsidRDefault="004E267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4E267F" w:rsidRDefault="00BF06D6" w:rsidP="00AC2CDD">
      <w:pPr>
        <w:ind w:left="720"/>
        <w:jc w:val="center"/>
        <w:rPr>
          <w:rFonts w:ascii="Arial" w:hAnsi="Arial" w:cs="Arial"/>
          <w:color w:val="005660"/>
        </w:rPr>
      </w:pPr>
      <w:r w:rsidRPr="00BF06D6">
        <w:rPr>
          <w:rFonts w:ascii="Arial" w:hAnsi="Arial" w:cs="Arial"/>
          <w:color w:val="005660"/>
        </w:rPr>
        <w:t>Ministry of Natural Resources and Forestry</w:t>
      </w:r>
    </w:p>
    <w:p w:rsidR="004E267F" w:rsidRDefault="004E267F" w:rsidP="00AC2CDD">
      <w:pPr>
        <w:ind w:left="720"/>
        <w:jc w:val="center"/>
        <w:rPr>
          <w:rFonts w:ascii="Arial" w:hAnsi="Arial" w:cs="Arial"/>
          <w:color w:val="005660"/>
        </w:rPr>
      </w:pPr>
      <w:r>
        <w:rPr>
          <w:rFonts w:ascii="Arial" w:hAnsi="Arial" w:cs="Arial"/>
          <w:color w:val="005660"/>
        </w:rPr>
        <w:t>Date: July 27, 2015</w:t>
      </w:r>
    </w:p>
    <w:p w:rsidR="004E267F" w:rsidRDefault="004E267F" w:rsidP="00AC2CDD">
      <w:pPr>
        <w:rPr>
          <w:rFonts w:ascii="Arial" w:hAnsi="Arial" w:cs="Arial"/>
          <w:color w:val="005660"/>
        </w:rPr>
        <w:sectPr w:rsidR="004E267F" w:rsidSect="004E267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4E267F" w:rsidRDefault="004E267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4E267F" w:rsidRDefault="004E267F" w:rsidP="00AC2CDD">
      <w:pPr>
        <w:rPr>
          <w:rFonts w:ascii="Arial" w:hAnsi="Arial" w:cs="Arial"/>
        </w:rPr>
      </w:pPr>
    </w:p>
    <w:p w:rsidR="004E267F" w:rsidRDefault="00BF06D6" w:rsidP="00AC2CDD">
      <w:pPr>
        <w:rPr>
          <w:rFonts w:ascii="Arial" w:hAnsi="Arial" w:cs="Arial"/>
        </w:rPr>
      </w:pPr>
      <w:r w:rsidRPr="00BF06D6">
        <w:rPr>
          <w:rFonts w:ascii="Arial" w:hAnsi="Arial" w:cs="Arial"/>
        </w:rPr>
        <w:t>This document provides additional information to support the use of geospatial data.</w:t>
      </w:r>
      <w:r w:rsidR="004E267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E267F" w:rsidRDefault="004E267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4E267F" w:rsidRDefault="004E267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BF06D6" w:rsidRPr="00BF06D6">
        <w:rPr>
          <w:rFonts w:ascii="Arial" w:hAnsi="Arial" w:cs="Arial"/>
        </w:rPr>
        <w:t>1878 if you require help.</w:t>
      </w:r>
    </w:p>
    <w:p w:rsidR="004E267F" w:rsidRDefault="004E267F">
      <w:pPr>
        <w:spacing w:after="200" w:line="276" w:lineRule="auto"/>
        <w:rPr>
          <w:rFonts w:ascii="Arial" w:hAnsi="Arial" w:cs="Arial"/>
        </w:rPr>
      </w:pPr>
      <w:r>
        <w:rPr>
          <w:rFonts w:ascii="Arial" w:hAnsi="Arial" w:cs="Arial"/>
        </w:rPr>
        <w:br w:type="page"/>
      </w:r>
    </w:p>
    <w:p w:rsidR="004E267F" w:rsidRDefault="004E267F" w:rsidP="00296BC2">
      <w:pPr>
        <w:rPr>
          <w:rFonts w:ascii="Arial" w:hAnsi="Arial" w:cs="Arial"/>
        </w:rPr>
      </w:pPr>
    </w:p>
    <w:p w:rsidR="00E254FB" w:rsidRPr="00E254FB" w:rsidRDefault="008C2FC1" w:rsidP="00E254FB">
      <w:pPr>
        <w:spacing w:before="66"/>
        <w:ind w:right="-720"/>
        <w:rPr>
          <w:rFonts w:ascii="Arial" w:hAnsi="Arial" w:cs="Arial"/>
          <w:color w:val="000000"/>
        </w:rPr>
      </w:pPr>
      <w:r w:rsidRPr="00E254FB">
        <w:rPr>
          <w:rFonts w:ascii="Arial" w:hAnsi="Arial" w:cs="Arial"/>
          <w:noProof/>
          <w:lang w:val="en-CA" w:eastAsia="en-CA"/>
        </w:rPr>
        <w:drawing>
          <wp:inline distT="0" distB="0" distL="0" distR="0" wp14:anchorId="20E6A76D" wp14:editId="4BB1D3FE">
            <wp:extent cx="5943600" cy="531812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Bait Harvest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it Harvest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318125"/>
                    </a:xfrm>
                    <a:prstGeom prst="rect">
                      <a:avLst/>
                    </a:prstGeom>
                  </pic:spPr>
                </pic:pic>
              </a:graphicData>
            </a:graphic>
          </wp:inline>
        </w:drawing>
      </w:r>
      <w:r w:rsidR="00E254FB" w:rsidRPr="00E254FB">
        <w:rPr>
          <w:rFonts w:ascii="Arial" w:hAnsi="Arial" w:cs="Arial"/>
          <w:color w:val="007481"/>
        </w:rPr>
        <w:br/>
      </w:r>
      <w:r w:rsidR="00E254FB" w:rsidRPr="00E254FB">
        <w:rPr>
          <w:rFonts w:ascii="Arial" w:hAnsi="Arial" w:cs="Arial"/>
          <w:color w:val="007481"/>
        </w:rPr>
        <w:br/>
      </w:r>
    </w:p>
    <w:p w:rsidR="00E254FB" w:rsidRPr="00E254FB" w:rsidRDefault="00E254FB">
      <w:pPr>
        <w:spacing w:after="200" w:line="276" w:lineRule="auto"/>
        <w:rPr>
          <w:rFonts w:ascii="Arial" w:hAnsi="Arial" w:cs="Arial"/>
          <w:color w:val="000000"/>
        </w:rPr>
      </w:pPr>
      <w:r w:rsidRPr="00E254FB">
        <w:rPr>
          <w:rFonts w:ascii="Arial" w:hAnsi="Arial" w:cs="Arial"/>
          <w:color w:val="000000"/>
        </w:rPr>
        <w:br w:type="page"/>
      </w:r>
    </w:p>
    <w:p w:rsidR="00E254FB" w:rsidRPr="00E254FB" w:rsidRDefault="00E254FB" w:rsidP="00E254FB">
      <w:pPr>
        <w:spacing w:before="66"/>
        <w:ind w:right="-720"/>
        <w:rPr>
          <w:rFonts w:ascii="Arial" w:hAnsi="Arial" w:cs="Arial"/>
        </w:rPr>
      </w:pPr>
      <w:r w:rsidRPr="00E254FB">
        <w:rPr>
          <w:rFonts w:ascii="Arial Black" w:hAnsi="Arial Black" w:cs="Arial"/>
          <w:color w:val="007481"/>
          <w:sz w:val="48"/>
        </w:rPr>
        <w:lastRenderedPageBreak/>
        <w:t>Data Class Change History</w:t>
      </w:r>
    </w:p>
    <w:p w:rsidR="00E254FB" w:rsidRPr="00E254FB" w:rsidRDefault="00E254FB" w:rsidP="00E254FB">
      <w:pPr>
        <w:rPr>
          <w:rFonts w:ascii="Arial" w:hAnsi="Arial" w:cs="Arial"/>
        </w:rPr>
      </w:pPr>
    </w:p>
    <w:p w:rsidR="00E254FB" w:rsidRPr="00E254FB" w:rsidRDefault="00E254FB" w:rsidP="00E254FB">
      <w:pPr>
        <w:spacing w:after="240"/>
        <w:rPr>
          <w:rFonts w:ascii="Arial" w:hAnsi="Arial" w:cs="Arial"/>
          <w:b/>
        </w:rPr>
      </w:pPr>
      <w:r w:rsidRPr="00E254FB">
        <w:rPr>
          <w:rFonts w:ascii="Arial" w:hAnsi="Arial" w:cs="Arial"/>
        </w:rPr>
        <w:t xml:space="preserve">Data Class Name: </w:t>
      </w:r>
      <w:bookmarkStart w:id="7" w:name="DCN"/>
      <w:bookmarkEnd w:id="7"/>
      <w:r w:rsidRPr="00E254FB">
        <w:rPr>
          <w:rFonts w:ascii="Arial" w:hAnsi="Arial" w:cs="Arial"/>
        </w:rPr>
        <w:t>Bait Harvest Area</w:t>
      </w:r>
      <w:r w:rsidRPr="00E254FB">
        <w:rPr>
          <w:rFonts w:ascii="Arial" w:hAnsi="Arial" w:cs="Arial"/>
        </w:rPr>
        <w:fldChar w:fldCharType="begin"/>
      </w:r>
      <w:r w:rsidRPr="00E254FB">
        <w:rPr>
          <w:rFonts w:ascii="Arial" w:hAnsi="Arial" w:cs="Arial"/>
        </w:rPr>
        <w:instrText xml:space="preserve"> MERGEFIELD CLASS_LONG_NAME </w:instrText>
      </w:r>
      <w:r w:rsidRPr="00E254FB">
        <w:rPr>
          <w:rFonts w:ascii="Arial" w:hAnsi="Arial" w:cs="Arial"/>
        </w:rPr>
        <w:fldChar w:fldCharType="end"/>
      </w:r>
    </w:p>
    <w:p w:rsidR="00E254FB" w:rsidRPr="00E254FB" w:rsidRDefault="00E254FB" w:rsidP="00E254FB">
      <w:pPr>
        <w:spacing w:before="240" w:after="240"/>
        <w:rPr>
          <w:rFonts w:ascii="Arial" w:hAnsi="Arial" w:cs="Arial"/>
          <w:b/>
        </w:rPr>
      </w:pPr>
      <w:r w:rsidRPr="00E254FB">
        <w:rPr>
          <w:rFonts w:ascii="Arial" w:hAnsi="Arial" w:cs="Arial"/>
        </w:rPr>
        <w:t xml:space="preserve">Data Class Short Name: </w:t>
      </w:r>
      <w:bookmarkStart w:id="8" w:name="DCShortN"/>
      <w:bookmarkEnd w:id="8"/>
      <w:r w:rsidRPr="00E254FB">
        <w:rPr>
          <w:rFonts w:ascii="Arial" w:hAnsi="Arial" w:cs="Arial"/>
        </w:rPr>
        <w:t>BAITHARV</w:t>
      </w:r>
      <w:r w:rsidRPr="00E254FB">
        <w:rPr>
          <w:rFonts w:ascii="Arial" w:hAnsi="Arial" w:cs="Arial"/>
        </w:rPr>
        <w:fldChar w:fldCharType="begin"/>
      </w:r>
      <w:r w:rsidRPr="00E254FB">
        <w:rPr>
          <w:rFonts w:ascii="Arial" w:hAnsi="Arial" w:cs="Arial"/>
        </w:rPr>
        <w:instrText xml:space="preserve"> MERGEFIELD CLASS_SHORT_NAME </w:instrText>
      </w:r>
      <w:r w:rsidRPr="00E254F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Bait Harvest Area&#10;Data Class Short Name: BAITHARV&#10;&#10;&#10;Date &#10;YYYY-MM-DD Details of Change&#10;2010 GUT Retired: GUT #2625 Frog Harvest Area&#10;The GUT for Frog Harvest Area will be retired.  There is no longer a business need to track the area where frogs are harvested.&#10;2010 Column dropped:  BAIT_LICENCE.HARVEST_FROGS_IND at the request of the information owner.&#10;2010 Lookup Table value expired in BAIT_TYPE_LIST: 'Crayfish and Frogs'&#10;2007 BAIT_LICENCE.RECEIPT_NUMBER Column changed from mandatory to optional.&#10;2006 The abstract class was changed from SPSNTCREGION to SPSNTCREGION.&#10;2003 NEW Data Class&#10;&#10;"/>
        <w:tblDescription w:val="Table showing history on this data class."/>
      </w:tblPr>
      <w:tblGrid>
        <w:gridCol w:w="2200"/>
        <w:gridCol w:w="7691"/>
      </w:tblGrid>
      <w:tr w:rsidR="00E254FB" w:rsidRPr="00E254FB" w:rsidTr="00E254F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E254FB" w:rsidRPr="00E254FB" w:rsidRDefault="00E254FB" w:rsidP="00BF06D6">
            <w:pPr>
              <w:jc w:val="center"/>
              <w:rPr>
                <w:rFonts w:cs="Arial"/>
                <w:sz w:val="28"/>
              </w:rPr>
            </w:pPr>
            <w:r w:rsidRPr="00E254FB">
              <w:rPr>
                <w:rFonts w:cs="Arial"/>
                <w:sz w:val="28"/>
              </w:rPr>
              <w:t xml:space="preserve">Date </w:t>
            </w:r>
          </w:p>
          <w:p w:rsidR="00E254FB" w:rsidRPr="00E254FB" w:rsidRDefault="00E254FB" w:rsidP="00BF06D6">
            <w:pPr>
              <w:jc w:val="center"/>
              <w:rPr>
                <w:rFonts w:cs="Arial"/>
                <w:sz w:val="28"/>
              </w:rPr>
            </w:pPr>
            <w:r w:rsidRPr="00E254FB">
              <w:rPr>
                <w:rFonts w:cs="Arial"/>
                <w:b w:val="0"/>
                <w:sz w:val="28"/>
              </w:rPr>
              <w:t>YYYY-MM-DD</w:t>
            </w:r>
          </w:p>
        </w:tc>
        <w:tc>
          <w:tcPr>
            <w:tcW w:w="7691" w:type="dxa"/>
          </w:tcPr>
          <w:p w:rsidR="00E254FB" w:rsidRPr="00E254FB" w:rsidRDefault="00E254FB" w:rsidP="00BF06D6">
            <w:pPr>
              <w:jc w:val="center"/>
              <w:rPr>
                <w:rFonts w:cs="Arial"/>
                <w:sz w:val="28"/>
              </w:rPr>
            </w:pPr>
            <w:r w:rsidRPr="00E254FB">
              <w:rPr>
                <w:rFonts w:cs="Arial"/>
                <w:sz w:val="28"/>
              </w:rPr>
              <w:t>Details of Change</w:t>
            </w:r>
          </w:p>
        </w:tc>
      </w:tr>
      <w:tr w:rsidR="00E254FB" w:rsidRPr="00E254FB" w:rsidTr="00E254F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254FB" w:rsidRPr="00E254FB" w:rsidRDefault="00E254FB" w:rsidP="00E254FB">
            <w:pPr>
              <w:jc w:val="center"/>
              <w:rPr>
                <w:rFonts w:cs="Arial"/>
                <w:b/>
              </w:rPr>
            </w:pPr>
            <w:r w:rsidRPr="00E254FB">
              <w:rPr>
                <w:rFonts w:cs="Arial"/>
                <w:b/>
              </w:rPr>
              <w:t>2010</w:t>
            </w:r>
          </w:p>
        </w:tc>
        <w:tc>
          <w:tcPr>
            <w:tcW w:w="7691" w:type="dxa"/>
          </w:tcPr>
          <w:p w:rsidR="00E254FB" w:rsidRPr="00E254FB" w:rsidRDefault="00E254FB" w:rsidP="00BF06D6">
            <w:pPr>
              <w:tabs>
                <w:tab w:val="left" w:pos="3783"/>
              </w:tabs>
              <w:rPr>
                <w:rFonts w:cs="Arial"/>
              </w:rPr>
            </w:pPr>
            <w:r w:rsidRPr="00E254FB">
              <w:rPr>
                <w:rFonts w:cs="Arial"/>
              </w:rPr>
              <w:t>GUT Retired: GUT #2625 Frog Harvest Area</w:t>
            </w:r>
          </w:p>
          <w:p w:rsidR="00E254FB" w:rsidRPr="00E254FB" w:rsidRDefault="00E254FB" w:rsidP="00BF06D6">
            <w:pPr>
              <w:tabs>
                <w:tab w:val="left" w:pos="3783"/>
              </w:tabs>
              <w:rPr>
                <w:rFonts w:cs="Arial"/>
              </w:rPr>
            </w:pPr>
            <w:r w:rsidRPr="00E254FB">
              <w:rPr>
                <w:rFonts w:cs="Arial"/>
              </w:rPr>
              <w:t>The GUT for Frog Harvest Area will be retired.  There is no longer a business need to track the area where frogs are harvested.</w:t>
            </w:r>
          </w:p>
        </w:tc>
      </w:tr>
      <w:tr w:rsidR="00E254FB" w:rsidRPr="00E254FB" w:rsidTr="00E254FB">
        <w:trPr>
          <w:trHeight w:val="720"/>
        </w:trPr>
        <w:tc>
          <w:tcPr>
            <w:tcW w:w="2200" w:type="dxa"/>
          </w:tcPr>
          <w:p w:rsidR="00E254FB" w:rsidRPr="00E254FB" w:rsidRDefault="00E254FB" w:rsidP="00E254FB">
            <w:pPr>
              <w:jc w:val="center"/>
              <w:rPr>
                <w:rFonts w:cs="Arial"/>
                <w:b/>
              </w:rPr>
            </w:pPr>
            <w:r w:rsidRPr="00E254FB">
              <w:rPr>
                <w:rFonts w:cs="Arial"/>
                <w:b/>
              </w:rPr>
              <w:t>2010</w:t>
            </w:r>
          </w:p>
        </w:tc>
        <w:tc>
          <w:tcPr>
            <w:tcW w:w="7691" w:type="dxa"/>
          </w:tcPr>
          <w:p w:rsidR="00E254FB" w:rsidRPr="00E254FB" w:rsidRDefault="00E254FB" w:rsidP="00BF06D6">
            <w:pPr>
              <w:tabs>
                <w:tab w:val="left" w:pos="3783"/>
              </w:tabs>
              <w:rPr>
                <w:rFonts w:cs="Arial"/>
              </w:rPr>
            </w:pPr>
            <w:r w:rsidRPr="00E254FB">
              <w:rPr>
                <w:rFonts w:cs="Arial"/>
              </w:rPr>
              <w:t>Column dropped:  BAIT_LICENCE.HARVEST_FROGS_IND at the request of the information owner.</w:t>
            </w:r>
          </w:p>
        </w:tc>
      </w:tr>
      <w:tr w:rsidR="00E254FB" w:rsidRPr="00E254FB" w:rsidTr="00E254F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254FB" w:rsidRPr="00E254FB" w:rsidRDefault="00E254FB" w:rsidP="00E254FB">
            <w:pPr>
              <w:jc w:val="center"/>
              <w:rPr>
                <w:rFonts w:cs="Arial"/>
                <w:b/>
              </w:rPr>
            </w:pPr>
            <w:r w:rsidRPr="00E254FB">
              <w:rPr>
                <w:rFonts w:cs="Arial"/>
                <w:b/>
              </w:rPr>
              <w:t>2010</w:t>
            </w:r>
          </w:p>
        </w:tc>
        <w:tc>
          <w:tcPr>
            <w:tcW w:w="7691" w:type="dxa"/>
          </w:tcPr>
          <w:p w:rsidR="00E254FB" w:rsidRPr="00E254FB" w:rsidRDefault="00E254FB" w:rsidP="00BF06D6">
            <w:pPr>
              <w:tabs>
                <w:tab w:val="left" w:pos="3783"/>
              </w:tabs>
              <w:rPr>
                <w:rFonts w:cs="Arial"/>
              </w:rPr>
            </w:pPr>
            <w:r w:rsidRPr="00E254FB">
              <w:rPr>
                <w:rFonts w:cs="Arial"/>
              </w:rPr>
              <w:t>Lookup Table value expired in BAIT_TYPE_LIST: 'Crayfish and Frogs'</w:t>
            </w:r>
          </w:p>
        </w:tc>
      </w:tr>
      <w:tr w:rsidR="00E254FB" w:rsidRPr="00E254FB" w:rsidTr="00E254FB">
        <w:trPr>
          <w:trHeight w:val="720"/>
        </w:trPr>
        <w:tc>
          <w:tcPr>
            <w:tcW w:w="2200" w:type="dxa"/>
          </w:tcPr>
          <w:p w:rsidR="00E254FB" w:rsidRPr="00E254FB" w:rsidRDefault="00E254FB" w:rsidP="00E254FB">
            <w:pPr>
              <w:jc w:val="center"/>
              <w:rPr>
                <w:rFonts w:cs="Arial"/>
                <w:b/>
              </w:rPr>
            </w:pPr>
            <w:r w:rsidRPr="00E254FB">
              <w:rPr>
                <w:rFonts w:cs="Arial"/>
                <w:b/>
              </w:rPr>
              <w:t>2007</w:t>
            </w:r>
          </w:p>
        </w:tc>
        <w:tc>
          <w:tcPr>
            <w:tcW w:w="7691" w:type="dxa"/>
          </w:tcPr>
          <w:p w:rsidR="00E254FB" w:rsidRPr="00E254FB" w:rsidRDefault="00E254FB" w:rsidP="00BF06D6">
            <w:pPr>
              <w:tabs>
                <w:tab w:val="left" w:pos="3783"/>
              </w:tabs>
              <w:rPr>
                <w:rFonts w:cs="Arial"/>
              </w:rPr>
            </w:pPr>
            <w:r w:rsidRPr="00E254FB">
              <w:rPr>
                <w:rFonts w:cs="Arial"/>
              </w:rPr>
              <w:t>BAIT_LICENCE.RECEIPT_NUMBER Column changed from mandatory to optional.</w:t>
            </w:r>
          </w:p>
        </w:tc>
      </w:tr>
      <w:tr w:rsidR="00E254FB" w:rsidRPr="00E254FB" w:rsidTr="00E254F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E254FB" w:rsidRPr="00E254FB" w:rsidRDefault="00E254FB" w:rsidP="00E254FB">
            <w:pPr>
              <w:jc w:val="center"/>
              <w:rPr>
                <w:rFonts w:cs="Arial"/>
                <w:b/>
              </w:rPr>
            </w:pPr>
            <w:r w:rsidRPr="00E254FB">
              <w:rPr>
                <w:rFonts w:cs="Arial"/>
                <w:b/>
              </w:rPr>
              <w:t>2006</w:t>
            </w:r>
          </w:p>
        </w:tc>
        <w:tc>
          <w:tcPr>
            <w:tcW w:w="7691" w:type="dxa"/>
          </w:tcPr>
          <w:p w:rsidR="00E254FB" w:rsidRPr="00E254FB" w:rsidRDefault="00E254FB" w:rsidP="00BF06D6">
            <w:pPr>
              <w:tabs>
                <w:tab w:val="left" w:pos="3783"/>
              </w:tabs>
              <w:rPr>
                <w:rFonts w:cs="Arial"/>
              </w:rPr>
            </w:pPr>
            <w:r w:rsidRPr="00E254FB">
              <w:rPr>
                <w:rFonts w:cs="Arial"/>
              </w:rPr>
              <w:t>The abstract class was changed from SPSNTCREGION to SPSNTCREGION.</w:t>
            </w:r>
          </w:p>
        </w:tc>
      </w:tr>
      <w:tr w:rsidR="00E254FB" w:rsidRPr="00E254FB" w:rsidTr="00E254FB">
        <w:trPr>
          <w:trHeight w:val="720"/>
        </w:trPr>
        <w:tc>
          <w:tcPr>
            <w:tcW w:w="2200" w:type="dxa"/>
          </w:tcPr>
          <w:p w:rsidR="00E254FB" w:rsidRPr="00E254FB" w:rsidRDefault="00E254FB" w:rsidP="00E254FB">
            <w:pPr>
              <w:jc w:val="center"/>
              <w:rPr>
                <w:rFonts w:cs="Arial"/>
                <w:b/>
              </w:rPr>
            </w:pPr>
            <w:r w:rsidRPr="00E254FB">
              <w:rPr>
                <w:rFonts w:cs="Arial"/>
                <w:b/>
              </w:rPr>
              <w:t>2003</w:t>
            </w:r>
          </w:p>
        </w:tc>
        <w:tc>
          <w:tcPr>
            <w:tcW w:w="7691" w:type="dxa"/>
          </w:tcPr>
          <w:p w:rsidR="00E254FB" w:rsidRPr="00E254FB" w:rsidRDefault="00E254FB" w:rsidP="00BF06D6">
            <w:pPr>
              <w:tabs>
                <w:tab w:val="left" w:pos="3783"/>
              </w:tabs>
              <w:rPr>
                <w:rFonts w:cs="Arial"/>
              </w:rPr>
            </w:pPr>
            <w:r w:rsidRPr="00E254FB">
              <w:rPr>
                <w:rFonts w:cs="Arial"/>
              </w:rPr>
              <w:t>NEW Data Class</w:t>
            </w:r>
          </w:p>
        </w:tc>
      </w:tr>
    </w:tbl>
    <w:p w:rsidR="00BF06D6" w:rsidRPr="00E254FB" w:rsidRDefault="00BF06D6" w:rsidP="00BF06D6">
      <w:pPr>
        <w:spacing w:before="66"/>
        <w:ind w:right="-720"/>
        <w:rPr>
          <w:rFonts w:ascii="Arial" w:hAnsi="Arial" w:cs="Arial"/>
          <w:color w:val="000000"/>
        </w:rPr>
      </w:pPr>
      <w:r>
        <w:rPr>
          <w:rFonts w:ascii="Arial" w:hAnsi="Arial" w:cs="Arial"/>
          <w:b/>
          <w:vanish/>
        </w:rPr>
        <w:br/>
      </w:r>
      <w:r w:rsidRPr="004E267F">
        <w:rPr>
          <w:rFonts w:ascii="Arial Black" w:hAnsi="Arial Black" w:cs="Arial"/>
          <w:b/>
          <w:color w:val="007481"/>
          <w:sz w:val="48"/>
        </w:rPr>
        <w:t>Data Description</w:t>
      </w:r>
      <w:r w:rsidRPr="00E254FB">
        <w:rPr>
          <w:rFonts w:ascii="Arial" w:hAnsi="Arial" w:cs="Arial"/>
          <w:b/>
          <w:color w:val="000000"/>
          <w:sz w:val="28"/>
        </w:rPr>
        <w:br/>
      </w:r>
      <w:r w:rsidRPr="00E254FB">
        <w:rPr>
          <w:rFonts w:ascii="Arial" w:hAnsi="Arial" w:cs="Arial"/>
          <w:color w:val="000000"/>
        </w:rPr>
        <w:br/>
      </w:r>
      <w:r w:rsidR="00083062" w:rsidRPr="00083062">
        <w:rPr>
          <w:rFonts w:ascii="Arial" w:hAnsi="Arial" w:cs="Arial"/>
          <w:color w:val="000000"/>
        </w:rPr>
        <w:t>Please refer to the metadata record for the data description.</w:t>
      </w:r>
      <w:r w:rsidRPr="00E254FB">
        <w:rPr>
          <w:rFonts w:ascii="Arial" w:hAnsi="Arial" w:cs="Arial"/>
          <w:color w:val="000000"/>
        </w:rPr>
        <w:t xml:space="preserve"> </w:t>
      </w:r>
      <w:bookmarkStart w:id="9" w:name="_GoBack"/>
      <w:bookmarkEnd w:id="9"/>
    </w:p>
    <w:p w:rsidR="00E254FB" w:rsidRPr="00E254FB" w:rsidRDefault="00E254FB" w:rsidP="00E254FB">
      <w:pPr>
        <w:rPr>
          <w:rFonts w:ascii="Arial" w:hAnsi="Arial" w:cs="Arial"/>
          <w:b/>
          <w:vanish/>
        </w:rPr>
      </w:pPr>
    </w:p>
    <w:sectPr w:rsidR="00E254FB" w:rsidRPr="00E25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67F" w:rsidRDefault="004E267F" w:rsidP="004E267F">
      <w:r>
        <w:separator/>
      </w:r>
    </w:p>
  </w:endnote>
  <w:endnote w:type="continuationSeparator" w:id="0">
    <w:p w:rsidR="004E267F" w:rsidRDefault="004E267F" w:rsidP="004E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Default="004E267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E267F" w:rsidRDefault="004E267F" w:rsidP="004E267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Pr="004E267F" w:rsidRDefault="004E267F" w:rsidP="00C3315B">
    <w:pPr>
      <w:pStyle w:val="Footer"/>
      <w:framePr w:wrap="around" w:vAnchor="text" w:hAnchor="margin" w:y="1"/>
      <w:rPr>
        <w:rStyle w:val="PageNumber"/>
        <w:rFonts w:ascii="Arial" w:hAnsi="Arial" w:cs="Arial"/>
      </w:rPr>
    </w:pPr>
    <w:r w:rsidRPr="004E267F">
      <w:rPr>
        <w:rStyle w:val="PageNumber"/>
        <w:rFonts w:ascii="Arial" w:hAnsi="Arial" w:cs="Arial"/>
      </w:rPr>
      <w:fldChar w:fldCharType="begin"/>
    </w:r>
    <w:r w:rsidRPr="004E267F">
      <w:rPr>
        <w:rStyle w:val="PageNumber"/>
        <w:rFonts w:ascii="Arial" w:hAnsi="Arial" w:cs="Arial"/>
      </w:rPr>
      <w:instrText xml:space="preserve">PAGE  </w:instrText>
    </w:r>
    <w:r w:rsidRPr="004E267F">
      <w:rPr>
        <w:rStyle w:val="PageNumber"/>
        <w:rFonts w:ascii="Arial" w:hAnsi="Arial" w:cs="Arial"/>
      </w:rPr>
      <w:fldChar w:fldCharType="separate"/>
    </w:r>
    <w:r w:rsidR="00083062">
      <w:rPr>
        <w:rStyle w:val="PageNumber"/>
        <w:rFonts w:ascii="Arial" w:hAnsi="Arial" w:cs="Arial"/>
        <w:noProof/>
      </w:rPr>
      <w:t>4</w:t>
    </w:r>
    <w:r w:rsidRPr="004E267F">
      <w:rPr>
        <w:rStyle w:val="PageNumber"/>
        <w:rFonts w:ascii="Arial" w:hAnsi="Arial" w:cs="Arial"/>
      </w:rPr>
      <w:fldChar w:fldCharType="end"/>
    </w:r>
  </w:p>
  <w:p w:rsidR="004E267F" w:rsidRPr="004E267F" w:rsidRDefault="004E267F" w:rsidP="004E267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Default="004E26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67F" w:rsidRDefault="004E267F" w:rsidP="004E267F">
      <w:r>
        <w:separator/>
      </w:r>
    </w:p>
  </w:footnote>
  <w:footnote w:type="continuationSeparator" w:id="0">
    <w:p w:rsidR="004E267F" w:rsidRDefault="004E267F" w:rsidP="004E26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Default="004E26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Default="004E26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67F" w:rsidRDefault="004E2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C1"/>
    <w:rsid w:val="00083062"/>
    <w:rsid w:val="001140D0"/>
    <w:rsid w:val="004E267F"/>
    <w:rsid w:val="0089144B"/>
    <w:rsid w:val="008C2FC1"/>
    <w:rsid w:val="00BF06D6"/>
    <w:rsid w:val="00E254FB"/>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4F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FC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C2FC1"/>
    <w:rPr>
      <w:rFonts w:ascii="Tahoma" w:hAnsi="Tahoma" w:cs="Tahoma"/>
      <w:sz w:val="16"/>
      <w:szCs w:val="16"/>
    </w:rPr>
  </w:style>
  <w:style w:type="table" w:customStyle="1" w:styleId="Style1">
    <w:name w:val="Style1"/>
    <w:basedOn w:val="TableNormal"/>
    <w:uiPriority w:val="99"/>
    <w:rsid w:val="00E254F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254FB"/>
    <w:rPr>
      <w:color w:val="0000FF" w:themeColor="hyperlink"/>
      <w:u w:val="single"/>
    </w:rPr>
  </w:style>
  <w:style w:type="paragraph" w:styleId="Header">
    <w:name w:val="header"/>
    <w:basedOn w:val="Normal"/>
    <w:link w:val="HeaderChar"/>
    <w:uiPriority w:val="99"/>
    <w:unhideWhenUsed/>
    <w:rsid w:val="004E267F"/>
    <w:pPr>
      <w:tabs>
        <w:tab w:val="center" w:pos="4680"/>
        <w:tab w:val="right" w:pos="9360"/>
      </w:tabs>
    </w:pPr>
  </w:style>
  <w:style w:type="character" w:customStyle="1" w:styleId="HeaderChar">
    <w:name w:val="Header Char"/>
    <w:basedOn w:val="DefaultParagraphFont"/>
    <w:link w:val="Header"/>
    <w:uiPriority w:val="99"/>
    <w:rsid w:val="004E267F"/>
    <w:rPr>
      <w:rFonts w:eastAsia="Times New Roman" w:cs="Times New Roman"/>
      <w:sz w:val="24"/>
      <w:szCs w:val="24"/>
      <w:lang w:val="en-US"/>
    </w:rPr>
  </w:style>
  <w:style w:type="paragraph" w:styleId="Footer">
    <w:name w:val="footer"/>
    <w:basedOn w:val="Normal"/>
    <w:link w:val="FooterChar"/>
    <w:uiPriority w:val="99"/>
    <w:unhideWhenUsed/>
    <w:rsid w:val="004E267F"/>
    <w:pPr>
      <w:tabs>
        <w:tab w:val="center" w:pos="4680"/>
        <w:tab w:val="right" w:pos="9360"/>
      </w:tabs>
    </w:pPr>
  </w:style>
  <w:style w:type="character" w:customStyle="1" w:styleId="FooterChar">
    <w:name w:val="Footer Char"/>
    <w:basedOn w:val="DefaultParagraphFont"/>
    <w:link w:val="Footer"/>
    <w:uiPriority w:val="99"/>
    <w:rsid w:val="004E267F"/>
    <w:rPr>
      <w:rFonts w:eastAsia="Times New Roman" w:cs="Times New Roman"/>
      <w:sz w:val="24"/>
      <w:szCs w:val="24"/>
      <w:lang w:val="en-US"/>
    </w:rPr>
  </w:style>
  <w:style w:type="character" w:styleId="PageNumber">
    <w:name w:val="page number"/>
    <w:basedOn w:val="DefaultParagraphFont"/>
    <w:uiPriority w:val="99"/>
    <w:semiHidden/>
    <w:unhideWhenUsed/>
    <w:rsid w:val="004E26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4F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2FC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C2FC1"/>
    <w:rPr>
      <w:rFonts w:ascii="Tahoma" w:hAnsi="Tahoma" w:cs="Tahoma"/>
      <w:sz w:val="16"/>
      <w:szCs w:val="16"/>
    </w:rPr>
  </w:style>
  <w:style w:type="table" w:customStyle="1" w:styleId="Style1">
    <w:name w:val="Style1"/>
    <w:basedOn w:val="TableNormal"/>
    <w:uiPriority w:val="99"/>
    <w:rsid w:val="00E254F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E254FB"/>
    <w:rPr>
      <w:color w:val="0000FF" w:themeColor="hyperlink"/>
      <w:u w:val="single"/>
    </w:rPr>
  </w:style>
  <w:style w:type="paragraph" w:styleId="Header">
    <w:name w:val="header"/>
    <w:basedOn w:val="Normal"/>
    <w:link w:val="HeaderChar"/>
    <w:uiPriority w:val="99"/>
    <w:unhideWhenUsed/>
    <w:rsid w:val="004E267F"/>
    <w:pPr>
      <w:tabs>
        <w:tab w:val="center" w:pos="4680"/>
        <w:tab w:val="right" w:pos="9360"/>
      </w:tabs>
    </w:pPr>
  </w:style>
  <w:style w:type="character" w:customStyle="1" w:styleId="HeaderChar">
    <w:name w:val="Header Char"/>
    <w:basedOn w:val="DefaultParagraphFont"/>
    <w:link w:val="Header"/>
    <w:uiPriority w:val="99"/>
    <w:rsid w:val="004E267F"/>
    <w:rPr>
      <w:rFonts w:eastAsia="Times New Roman" w:cs="Times New Roman"/>
      <w:sz w:val="24"/>
      <w:szCs w:val="24"/>
      <w:lang w:val="en-US"/>
    </w:rPr>
  </w:style>
  <w:style w:type="paragraph" w:styleId="Footer">
    <w:name w:val="footer"/>
    <w:basedOn w:val="Normal"/>
    <w:link w:val="FooterChar"/>
    <w:uiPriority w:val="99"/>
    <w:unhideWhenUsed/>
    <w:rsid w:val="004E267F"/>
    <w:pPr>
      <w:tabs>
        <w:tab w:val="center" w:pos="4680"/>
        <w:tab w:val="right" w:pos="9360"/>
      </w:tabs>
    </w:pPr>
  </w:style>
  <w:style w:type="character" w:customStyle="1" w:styleId="FooterChar">
    <w:name w:val="Footer Char"/>
    <w:basedOn w:val="DefaultParagraphFont"/>
    <w:link w:val="Footer"/>
    <w:uiPriority w:val="99"/>
    <w:rsid w:val="004E267F"/>
    <w:rPr>
      <w:rFonts w:eastAsia="Times New Roman" w:cs="Times New Roman"/>
      <w:sz w:val="24"/>
      <w:szCs w:val="24"/>
      <w:lang w:val="en-US"/>
    </w:rPr>
  </w:style>
  <w:style w:type="character" w:styleId="PageNumber">
    <w:name w:val="page number"/>
    <w:basedOn w:val="DefaultParagraphFont"/>
    <w:uiPriority w:val="99"/>
    <w:semiHidden/>
    <w:unhideWhenUsed/>
    <w:rsid w:val="004E2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246C27E0-A7B7-4820-8222-6DC8166A6A9B}"/>
</file>

<file path=customXml/itemProps2.xml><?xml version="1.0" encoding="utf-8"?>
<ds:datastoreItem xmlns:ds="http://schemas.openxmlformats.org/officeDocument/2006/customXml" ds:itemID="{6C2E938C-80C4-4A4C-AE34-39F86B05CB0F}"/>
</file>

<file path=customXml/itemProps3.xml><?xml version="1.0" encoding="utf-8"?>
<ds:datastoreItem xmlns:ds="http://schemas.openxmlformats.org/officeDocument/2006/customXml" ds:itemID="{582A134A-BD53-4EA1-A207-05A6F08BA10C}"/>
</file>

<file path=docProps/app.xml><?xml version="1.0" encoding="utf-8"?>
<Properties xmlns="http://schemas.openxmlformats.org/officeDocument/2006/extended-properties" xmlns:vt="http://schemas.openxmlformats.org/officeDocument/2006/docPropsVTypes">
  <Template>Normal</Template>
  <TotalTime>0</TotalTime>
  <Pages>4</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5</cp:revision>
  <dcterms:created xsi:type="dcterms:W3CDTF">2015-07-27T14:36:00Z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442200</vt:r8>
  </property>
</Properties>
</file>