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77B39" w14:textId="77777777" w:rsidR="00B32488" w:rsidRPr="00BC038B" w:rsidRDefault="00B32488" w:rsidP="00B32488">
      <w:pPr>
        <w:pStyle w:val="TitleMIRB"/>
        <w:rPr>
          <w:color w:val="122030" w:themeColor="text2" w:themeShade="80"/>
        </w:rPr>
      </w:pPr>
      <w:bookmarkStart w:id="0" w:name="lt_pId000"/>
      <w:r w:rsidRPr="00BC038B">
        <w:rPr>
          <w:color w:val="122030" w:themeColor="text2" w:themeShade="80"/>
        </w:rPr>
        <w:t>Guide de l’utilisateur</w:t>
      </w:r>
      <w:bookmarkEnd w:id="0"/>
    </w:p>
    <w:p w14:paraId="5AFF0CCD" w14:textId="77777777" w:rsidR="00B32488" w:rsidRPr="00BC038B" w:rsidRDefault="00B32488" w:rsidP="00B32488">
      <w:pPr>
        <w:pStyle w:val="TitleMIRB"/>
        <w:rPr>
          <w:color w:val="122030" w:themeColor="text2" w:themeShade="80"/>
        </w:rPr>
      </w:pPr>
      <w:bookmarkStart w:id="1" w:name="lt_pId001"/>
      <w:r w:rsidRPr="00BC038B">
        <w:rPr>
          <w:color w:val="122030" w:themeColor="text2" w:themeShade="80"/>
        </w:rPr>
        <w:t>pour</w:t>
      </w:r>
      <w:bookmarkEnd w:id="1"/>
    </w:p>
    <w:p w14:paraId="7571C67A" w14:textId="18425E57" w:rsidR="00A451ED" w:rsidRPr="00B32488" w:rsidRDefault="00B32488" w:rsidP="00A451ED">
      <w:pPr>
        <w:pStyle w:val="DataClassTitleMIRB"/>
        <w:rPr>
          <w:color w:val="122030" w:themeColor="text2" w:themeShade="80"/>
          <w:highlight w:val="yellow"/>
        </w:rPr>
      </w:pPr>
      <w:r w:rsidRPr="00B32488">
        <w:rPr>
          <w:color w:val="122030" w:themeColor="text2" w:themeShade="80"/>
        </w:rPr>
        <w:t>Bathymétrie</w:t>
      </w:r>
    </w:p>
    <w:p w14:paraId="1B8B8F1B" w14:textId="0F3A5645" w:rsidR="00B32488" w:rsidRPr="00BC038B" w:rsidRDefault="00B32488" w:rsidP="00B32488">
      <w:pPr>
        <w:pStyle w:val="TitlePageSubtitleMIRB"/>
      </w:pPr>
      <w:bookmarkStart w:id="2" w:name="lt_pId003"/>
      <w:r w:rsidRPr="00BC038B">
        <w:rPr>
          <w:color w:val="122030" w:themeColor="text2" w:themeShade="80"/>
        </w:rPr>
        <w:t>Classe</w:t>
      </w:r>
      <w:r>
        <w:rPr>
          <w:color w:val="122030" w:themeColor="text2" w:themeShade="80"/>
        </w:rPr>
        <w:t>s</w:t>
      </w:r>
      <w:r w:rsidRPr="00BC038B">
        <w:rPr>
          <w:color w:val="122030" w:themeColor="text2" w:themeShade="80"/>
        </w:rPr>
        <w:t xml:space="preserve"> de données géospatiales de l’Ontario</w:t>
      </w:r>
      <w:bookmarkEnd w:id="2"/>
    </w:p>
    <w:p w14:paraId="48335627" w14:textId="77777777" w:rsidR="00B32488" w:rsidRPr="00BC038B" w:rsidRDefault="00B32488" w:rsidP="00B32488">
      <w:pPr>
        <w:pStyle w:val="TitlePageInfoSubtitleMIRB"/>
      </w:pPr>
      <w:bookmarkStart w:id="3" w:name="lt_pId004"/>
      <w:r w:rsidRPr="00BC038B">
        <w:t>Information géospatiale de l’Ontario</w:t>
      </w:r>
      <w:bookmarkEnd w:id="3"/>
    </w:p>
    <w:p w14:paraId="747CE3CA" w14:textId="77777777" w:rsidR="00B32488" w:rsidRPr="00BC038B" w:rsidRDefault="00B32488" w:rsidP="00B32488">
      <w:pPr>
        <w:pStyle w:val="TitlePageInfoSubtitleMIRB"/>
      </w:pPr>
      <w:bookmarkStart w:id="4" w:name="lt_pId005"/>
      <w:r w:rsidRPr="00BC038B">
        <w:t>Direction du numérique, des données, de l’information et des services opérationnels</w:t>
      </w:r>
      <w:bookmarkEnd w:id="4"/>
    </w:p>
    <w:p w14:paraId="763BC37A" w14:textId="77777777" w:rsidR="00B32488" w:rsidRPr="00BC038B" w:rsidRDefault="00B32488" w:rsidP="00B32488">
      <w:pPr>
        <w:pStyle w:val="TitlePageInfoSubtitleMIRB"/>
      </w:pPr>
      <w:bookmarkStart w:id="5" w:name="lt_pId006"/>
      <w:r w:rsidRPr="00BC038B">
        <w:t>Division de la gestion ministérielle et de l’information</w:t>
      </w:r>
      <w:bookmarkEnd w:id="5"/>
    </w:p>
    <w:p w14:paraId="7D6E793C" w14:textId="6DC70C57" w:rsidR="009A3FAB" w:rsidRPr="00B32488" w:rsidRDefault="00B32488" w:rsidP="00B32488">
      <w:pPr>
        <w:pStyle w:val="TitlePageInfoSubtitleMIRB"/>
        <w:rPr>
          <w:highlight w:val="yellow"/>
        </w:rPr>
      </w:pPr>
      <w:bookmarkStart w:id="6" w:name="lt_pId007"/>
      <w:r w:rsidRPr="00BC038B">
        <w:t>Ministère des Richesses naturelles</w:t>
      </w:r>
      <w:bookmarkEnd w:id="6"/>
    </w:p>
    <w:p w14:paraId="122DEEF5" w14:textId="0C59F135" w:rsidR="00A451ED" w:rsidRPr="00C87132" w:rsidRDefault="006F0C93" w:rsidP="00A451ED">
      <w:pPr>
        <w:pStyle w:val="BodyAccessibleTextMIRB"/>
        <w:spacing w:before="960"/>
        <w:jc w:val="center"/>
        <w:sectPr w:rsidR="00A451ED" w:rsidRPr="00C87132" w:rsidSect="001E404A">
          <w:headerReference w:type="default" r:id="rId8"/>
          <w:pgSz w:w="12240" w:h="15840"/>
          <w:pgMar w:top="1440" w:right="1440" w:bottom="1440" w:left="1440" w:header="432" w:footer="288" w:gutter="0"/>
          <w:cols w:space="720"/>
          <w:docGrid w:linePitch="360"/>
        </w:sectPr>
      </w:pPr>
      <w:r w:rsidRPr="00C87132">
        <w:t>2025-0</w:t>
      </w:r>
      <w:r w:rsidR="00D05C33">
        <w:t>9-17</w:t>
      </w:r>
    </w:p>
    <w:p w14:paraId="10A04B8D" w14:textId="77777777" w:rsidR="00B32488" w:rsidRPr="00BC038B" w:rsidRDefault="00B32488" w:rsidP="00B32488">
      <w:pPr>
        <w:pStyle w:val="Heading1MIRBMidPage"/>
        <w:rPr>
          <w:color w:val="122030" w:themeColor="text2" w:themeShade="80"/>
        </w:rPr>
      </w:pPr>
      <w:bookmarkStart w:id="7" w:name="lt_pId011"/>
      <w:bookmarkStart w:id="8" w:name="_Toc179449324"/>
      <w:bookmarkStart w:id="9" w:name="_Toc192576987"/>
      <w:r w:rsidRPr="00BC038B">
        <w:rPr>
          <w:color w:val="122030" w:themeColor="text2" w:themeShade="80"/>
        </w:rPr>
        <w:lastRenderedPageBreak/>
        <w:t>Avis de non</w:t>
      </w:r>
      <w:r w:rsidRPr="00BC038B">
        <w:rPr>
          <w:color w:val="122030" w:themeColor="text2" w:themeShade="80"/>
        </w:rPr>
        <w:noBreakHyphen/>
        <w:t>responsabilité</w:t>
      </w:r>
      <w:bookmarkEnd w:id="7"/>
      <w:bookmarkEnd w:id="8"/>
      <w:bookmarkEnd w:id="9"/>
    </w:p>
    <w:p w14:paraId="707F2D52" w14:textId="77777777" w:rsidR="00B32488" w:rsidRPr="00BC038B" w:rsidRDefault="00B32488" w:rsidP="00B32488">
      <w:pPr>
        <w:pStyle w:val="BodyAccessibleTextMIRB"/>
      </w:pPr>
      <w:bookmarkStart w:id="10" w:name="lt_pId012"/>
      <w:r w:rsidRPr="00BC038B">
        <w:t>Ce document technique a été préparé par Sa Majesté le Roi du chef de l’Ontario, représenté par le ministère des Richesses naturelles (le « ministère »).</w:t>
      </w:r>
      <w:bookmarkEnd w:id="10"/>
      <w:r w:rsidRPr="00BC038B">
        <w:t xml:space="preserve"> </w:t>
      </w:r>
      <w:bookmarkStart w:id="11" w:name="lt_pId013"/>
      <w:r w:rsidRPr="00BC038B">
        <w:t>Aucune garantie ou déclaration, explicite ou implicite, obligatoire ou autre ne s’applique ou n’est faite par le ministère à l’égard du document, de son exactitude ou de son intégralité.</w:t>
      </w:r>
      <w:bookmarkEnd w:id="11"/>
      <w:r w:rsidRPr="00BC038B">
        <w:t xml:space="preserve"> </w:t>
      </w:r>
      <w:bookmarkStart w:id="12" w:name="lt_pId014"/>
      <w:r w:rsidRPr="00BC038B">
        <w:t>Le ministère ne sera en aucun cas tenu responsable des pertes de profits, de revenus ou de gains, des réclamations de tiers ou de tout dommage</w:t>
      </w:r>
      <w:r w:rsidRPr="00BC038B">
        <w:noBreakHyphen/>
        <w:t>intérêt économique, indirect, spécial, accessoire, consécutif ou exemplaire découlant des erreurs, inexactitudes ou omissions dans le présent document. La responsabilité des ministères pour de telles erreurs, inexactitudes ou omissions dans le cadre d’une réclamation, procédure ou action particulière ne dépassera en aucun cas la contrepartie réelle payée par le demandeur concerné au ministère pour les documents auxquels cette documentation pédagogique se rapporte.</w:t>
      </w:r>
      <w:bookmarkEnd w:id="12"/>
      <w:r w:rsidRPr="00BC038B">
        <w:t xml:space="preserve"> </w:t>
      </w:r>
      <w:bookmarkStart w:id="13" w:name="lt_pId015"/>
      <w:r w:rsidRPr="00BC038B">
        <w:t>Sauf dans le cas de la responsabilité expressément prévue ci-dessus, les ministères n’ont aucune obligation ou responsabilité ni aucun devoir, qu’ils soient d’ordre contractuel, délictuel ou autre, y compris toute responsabilité ou négligence.</w:t>
      </w:r>
      <w:bookmarkEnd w:id="13"/>
      <w:r w:rsidRPr="00BC038B">
        <w:t xml:space="preserve"> </w:t>
      </w:r>
      <w:bookmarkStart w:id="14" w:name="lt_pId016"/>
      <w:r w:rsidRPr="00BC038B">
        <w:t>Les limites, les exclusions et les avis de non-responsabilité susmentionnés s’appliquent, quelle que soit la nature de toute cause d’action, demande ou action, y compris, sans toutefois s’y limiter, la violation de contrat, la négligence, la responsabilité stricte, le délit ou toute autre théorie juridique, et survivent à toute violation fondamentale.</w:t>
      </w:r>
      <w:bookmarkEnd w:id="14"/>
    </w:p>
    <w:p w14:paraId="59FA9F78" w14:textId="77777777" w:rsidR="00B32488" w:rsidRPr="00BC038B" w:rsidRDefault="00B32488" w:rsidP="00B32488">
      <w:pPr>
        <w:pStyle w:val="Heading1MIRBMidPage"/>
        <w:rPr>
          <w:color w:val="122030" w:themeColor="text2" w:themeShade="80"/>
        </w:rPr>
      </w:pPr>
      <w:bookmarkStart w:id="15" w:name="lt_pId017"/>
      <w:bookmarkStart w:id="16" w:name="_Toc179449325"/>
      <w:bookmarkStart w:id="17" w:name="_Toc192576988"/>
      <w:r w:rsidRPr="00BC038B">
        <w:rPr>
          <w:color w:val="122030" w:themeColor="text2" w:themeShade="80"/>
        </w:rPr>
        <w:t>Renseignements supplémentaires</w:t>
      </w:r>
      <w:bookmarkEnd w:id="15"/>
      <w:bookmarkEnd w:id="16"/>
      <w:bookmarkEnd w:id="17"/>
    </w:p>
    <w:p w14:paraId="7EC4A205" w14:textId="73094096" w:rsidR="00B32488" w:rsidRPr="00BC038B" w:rsidRDefault="00B32488" w:rsidP="00B32488">
      <w:pPr>
        <w:pStyle w:val="BodyAccessibleTextMIRB"/>
      </w:pPr>
      <w:bookmarkStart w:id="18" w:name="lt_pId018"/>
      <w:r w:rsidRPr="00BC038B">
        <w:t>Le présent document n’est pas conforme à toutes les lignes directrices applicables aux documents numériques accessibles.</w:t>
      </w:r>
      <w:bookmarkEnd w:id="18"/>
      <w:r w:rsidRPr="00BC038B">
        <w:t xml:space="preserve"> </w:t>
      </w:r>
      <w:bookmarkStart w:id="19" w:name="lt_pId019"/>
      <w:r w:rsidRPr="00BC038B">
        <w:t xml:space="preserve">Pour obtenir ce document dans un autre format, veuillez envoyer un courriel à Information géospatiale de l’Ontario à l’adresse suivante : </w:t>
      </w:r>
      <w:bookmarkStart w:id="20" w:name="lt_pId019_leftovers"/>
      <w:r w:rsidRPr="00BC038B">
        <w:rPr>
          <w:lang w:val="en-CA"/>
        </w:rPr>
        <w:fldChar w:fldCharType="begin"/>
      </w:r>
      <w:r w:rsidRPr="00B32488">
        <w:instrText>HYPERLINK "mailto:geospatial@ontario.ca?subject=Bathymétrie"</w:instrText>
      </w:r>
      <w:r w:rsidRPr="00BC038B">
        <w:rPr>
          <w:lang w:val="en-CA"/>
        </w:rPr>
      </w:r>
      <w:r w:rsidRPr="00BC038B">
        <w:rPr>
          <w:lang w:val="en-CA"/>
        </w:rPr>
        <w:fldChar w:fldCharType="separate"/>
      </w:r>
      <w:r w:rsidRPr="00BC038B">
        <w:rPr>
          <w:rStyle w:val="HyperlinkMIRBChar"/>
        </w:rPr>
        <w:t>geospatial@ontario.ca</w:t>
      </w:r>
      <w:r w:rsidRPr="00BC038B">
        <w:rPr>
          <w:rStyle w:val="HyperlinkMIRBChar"/>
        </w:rPr>
        <w:fldChar w:fldCharType="end"/>
      </w:r>
      <w:bookmarkEnd w:id="20"/>
      <w:r w:rsidRPr="00BC038B">
        <w:t>.</w:t>
      </w:r>
      <w:bookmarkEnd w:id="19"/>
    </w:p>
    <w:p w14:paraId="58889B71" w14:textId="3D8A9869" w:rsidR="00B32488" w:rsidRPr="00BC038B" w:rsidRDefault="00B32488" w:rsidP="00B32488">
      <w:pPr>
        <w:pStyle w:val="BodyAccessibleTextMIRB"/>
        <w:sectPr w:rsidR="00B32488" w:rsidRPr="00BC038B" w:rsidSect="00B32488">
          <w:headerReference w:type="default" r:id="rId9"/>
          <w:footerReference w:type="default" r:id="rId10"/>
          <w:pgSz w:w="12240" w:h="15840"/>
          <w:pgMar w:top="1440" w:right="1440" w:bottom="1440" w:left="1440" w:header="432" w:footer="720" w:gutter="0"/>
          <w:cols w:space="720"/>
          <w:docGrid w:linePitch="360"/>
        </w:sectPr>
      </w:pPr>
      <w:bookmarkStart w:id="23" w:name="lt_pId020"/>
      <w:r w:rsidRPr="00BC038B">
        <w:t xml:space="preserve">Pour obtenir de plus amples renseignements au sujet du présent document, veuillez communiquer avec Information géospatiale de l’Ontario à l’adresse suivante : </w:t>
      </w:r>
      <w:bookmarkStart w:id="24" w:name="lt_pId020_leftovers"/>
      <w:r w:rsidRPr="00BC038B">
        <w:rPr>
          <w:lang w:val="en-CA"/>
        </w:rPr>
        <w:fldChar w:fldCharType="begin"/>
      </w:r>
      <w:r w:rsidRPr="00B32488">
        <w:instrText>HYPERLINK "mailto:geospatial@ontario.ca?subject=Bathymétrie"</w:instrText>
      </w:r>
      <w:r w:rsidRPr="00BC038B">
        <w:rPr>
          <w:lang w:val="en-CA"/>
        </w:rPr>
      </w:r>
      <w:r w:rsidRPr="00BC038B">
        <w:rPr>
          <w:lang w:val="en-CA"/>
        </w:rPr>
        <w:fldChar w:fldCharType="separate"/>
      </w:r>
      <w:r>
        <w:rPr>
          <w:rStyle w:val="HyperlinkMIRBChar"/>
          <w:color w:val="122030" w:themeColor="text2" w:themeShade="80"/>
        </w:rPr>
        <w:t>geospatial@ontario.ca</w:t>
      </w:r>
      <w:r w:rsidRPr="00BC038B">
        <w:rPr>
          <w:rStyle w:val="HyperlinkMIRBChar"/>
          <w:color w:val="122030" w:themeColor="text2" w:themeShade="80"/>
        </w:rPr>
        <w:fldChar w:fldCharType="end"/>
      </w:r>
      <w:bookmarkEnd w:id="24"/>
      <w:r w:rsidRPr="00BC038B">
        <w:t>.</w:t>
      </w:r>
      <w:bookmarkEnd w:id="23"/>
    </w:p>
    <w:p w14:paraId="2B7B4296" w14:textId="77777777" w:rsidR="00A451ED" w:rsidRPr="002B1C7B" w:rsidRDefault="00A451ED" w:rsidP="00A451ED">
      <w:pPr>
        <w:pStyle w:val="Heading1MIRBMidPage"/>
      </w:pPr>
      <w:bookmarkStart w:id="25" w:name="_Toc192576989"/>
      <w:r w:rsidRPr="002B1C7B">
        <w:lastRenderedPageBreak/>
        <w:t>Résumé</w:t>
      </w:r>
      <w:bookmarkEnd w:id="25"/>
    </w:p>
    <w:p w14:paraId="32B63528" w14:textId="77777777" w:rsidR="00A451ED" w:rsidRPr="002B1C7B" w:rsidRDefault="00A451ED" w:rsidP="00A451ED">
      <w:pPr>
        <w:pStyle w:val="Heading2NoNumbersMIRB"/>
      </w:pPr>
      <w:bookmarkStart w:id="26" w:name="_Toc192576990"/>
      <w:r w:rsidRPr="002B1C7B">
        <w:t>Mots clés</w:t>
      </w:r>
      <w:bookmarkEnd w:id="26"/>
    </w:p>
    <w:p w14:paraId="13221002" w14:textId="36ADC2FA" w:rsidR="00A451ED" w:rsidRPr="002B1C7B" w:rsidRDefault="006F0C93" w:rsidP="006F0C93">
      <w:pPr>
        <w:pStyle w:val="BodyAccessibleTextMIRB"/>
        <w:rPr>
          <w:b/>
          <w:color w:val="FF0000"/>
        </w:rPr>
      </w:pPr>
      <w:r w:rsidRPr="002B1C7B">
        <w:t>Bathymétrie, courbes, profondeur, élévation, poisson, pêche, hydrogéologie, hydrologie, lac, lacs, sous-marins, eau</w:t>
      </w:r>
    </w:p>
    <w:p w14:paraId="1CCCD35A" w14:textId="77777777" w:rsidR="00A451ED" w:rsidRPr="002B1C7B" w:rsidRDefault="00A451ED" w:rsidP="00A451ED">
      <w:pPr>
        <w:pStyle w:val="Heading2NoNumbersMIRB"/>
      </w:pPr>
      <w:bookmarkStart w:id="27" w:name="_Toc192576991"/>
      <w:r w:rsidRPr="002B1C7B">
        <w:t>Résumé</w:t>
      </w:r>
      <w:bookmarkEnd w:id="27"/>
    </w:p>
    <w:p w14:paraId="78D4E721" w14:textId="566BFDA7" w:rsidR="00A451ED" w:rsidRPr="002B1C7B" w:rsidRDefault="006F0C93" w:rsidP="00A451ED">
      <w:pPr>
        <w:pStyle w:val="BodyAccessibleTextMIRB"/>
        <w:sectPr w:rsidR="00A451ED" w:rsidRPr="002B1C7B" w:rsidSect="001E404A">
          <w:footerReference w:type="default" r:id="rId11"/>
          <w:pgSz w:w="12240" w:h="15840"/>
          <w:pgMar w:top="1440" w:right="1440" w:bottom="1440" w:left="1440" w:header="432" w:footer="720" w:gutter="0"/>
          <w:cols w:space="720"/>
          <w:docGrid w:linePitch="360"/>
        </w:sectPr>
      </w:pPr>
      <w:r w:rsidRPr="002B1C7B">
        <w:t>Ce guide de l’utilisateur détaille les spécifications des catégories de données de l’Information géospatiale de l’Ontario (IGO) suivantes : cartes bathymétriques historiques, index bathymétrique (BATHYMIX), courbes bathymétriques (BATHYML) et points bathymétriques (BATHYMP).</w:t>
      </w:r>
    </w:p>
    <w:p w14:paraId="1AB3C91D" w14:textId="77777777" w:rsidR="00A451ED" w:rsidRPr="002B1C7B" w:rsidRDefault="00A451ED" w:rsidP="00A451ED">
      <w:pPr>
        <w:pStyle w:val="Heading1MIRBMidPage"/>
      </w:pPr>
      <w:bookmarkStart w:id="28" w:name="_Toc192576992"/>
      <w:r w:rsidRPr="002B1C7B">
        <w:lastRenderedPageBreak/>
        <w:t>Table des matières</w:t>
      </w:r>
      <w:bookmarkEnd w:id="28"/>
    </w:p>
    <w:p w14:paraId="0F2CE4C2" w14:textId="165A535A" w:rsidR="00C87132" w:rsidRDefault="00A451ED">
      <w:pPr>
        <w:pStyle w:val="TOC1"/>
        <w:tabs>
          <w:tab w:val="right" w:leader="dot" w:pos="9350"/>
        </w:tabs>
        <w:rPr>
          <w:rFonts w:asciiTheme="minorHAnsi" w:eastAsiaTheme="minorEastAsia" w:hAnsiTheme="minorHAnsi" w:cstheme="minorBidi"/>
          <w:noProof/>
          <w:kern w:val="2"/>
          <w:sz w:val="22"/>
          <w:szCs w:val="22"/>
          <w:lang w:val="en-CA"/>
          <w14:ligatures w14:val="standardContextual"/>
        </w:rPr>
      </w:pPr>
      <w:r w:rsidRPr="002B1C7B">
        <w:fldChar w:fldCharType="begin"/>
      </w:r>
      <w:r w:rsidRPr="002B1C7B">
        <w:instrText xml:space="preserve"> TOC \o "1-3" \h \z \u </w:instrText>
      </w:r>
      <w:r w:rsidRPr="002B1C7B">
        <w:fldChar w:fldCharType="separate"/>
      </w:r>
      <w:hyperlink w:anchor="_Toc192576987" w:history="1">
        <w:r w:rsidR="00C87132" w:rsidRPr="00A56209">
          <w:rPr>
            <w:rStyle w:val="Hyperlink"/>
            <w:rFonts w:eastAsiaTheme="majorEastAsia"/>
            <w:noProof/>
          </w:rPr>
          <w:t>Avis de non</w:t>
        </w:r>
        <w:r w:rsidR="00C87132" w:rsidRPr="00A56209">
          <w:rPr>
            <w:rStyle w:val="Hyperlink"/>
            <w:rFonts w:eastAsiaTheme="majorEastAsia"/>
            <w:noProof/>
          </w:rPr>
          <w:noBreakHyphen/>
          <w:t>responsabilité</w:t>
        </w:r>
        <w:r w:rsidR="00C87132">
          <w:rPr>
            <w:noProof/>
            <w:webHidden/>
          </w:rPr>
          <w:tab/>
        </w:r>
        <w:r w:rsidR="00C87132">
          <w:rPr>
            <w:noProof/>
            <w:webHidden/>
          </w:rPr>
          <w:fldChar w:fldCharType="begin"/>
        </w:r>
        <w:r w:rsidR="00C87132">
          <w:rPr>
            <w:noProof/>
            <w:webHidden/>
          </w:rPr>
          <w:instrText xml:space="preserve"> PAGEREF _Toc192576987 \h </w:instrText>
        </w:r>
        <w:r w:rsidR="00C87132">
          <w:rPr>
            <w:noProof/>
            <w:webHidden/>
          </w:rPr>
        </w:r>
        <w:r w:rsidR="00C87132">
          <w:rPr>
            <w:noProof/>
            <w:webHidden/>
          </w:rPr>
          <w:fldChar w:fldCharType="separate"/>
        </w:r>
        <w:r w:rsidR="00C87132">
          <w:rPr>
            <w:noProof/>
            <w:webHidden/>
          </w:rPr>
          <w:t>2</w:t>
        </w:r>
        <w:r w:rsidR="00C87132">
          <w:rPr>
            <w:noProof/>
            <w:webHidden/>
          </w:rPr>
          <w:fldChar w:fldCharType="end"/>
        </w:r>
      </w:hyperlink>
    </w:p>
    <w:p w14:paraId="48509BD3" w14:textId="3C69630F" w:rsidR="00C87132" w:rsidRDefault="00D05C33">
      <w:pPr>
        <w:pStyle w:val="TOC1"/>
        <w:tabs>
          <w:tab w:val="right" w:leader="dot" w:pos="9350"/>
        </w:tabs>
        <w:rPr>
          <w:rFonts w:asciiTheme="minorHAnsi" w:eastAsiaTheme="minorEastAsia" w:hAnsiTheme="minorHAnsi" w:cstheme="minorBidi"/>
          <w:noProof/>
          <w:kern w:val="2"/>
          <w:sz w:val="22"/>
          <w:szCs w:val="22"/>
          <w:lang w:val="en-CA"/>
          <w14:ligatures w14:val="standardContextual"/>
        </w:rPr>
      </w:pPr>
      <w:hyperlink w:anchor="_Toc192576988" w:history="1">
        <w:r w:rsidR="00C87132" w:rsidRPr="00A56209">
          <w:rPr>
            <w:rStyle w:val="Hyperlink"/>
            <w:rFonts w:eastAsiaTheme="majorEastAsia"/>
            <w:noProof/>
          </w:rPr>
          <w:t>Renseignements supplémentaires</w:t>
        </w:r>
        <w:r w:rsidR="00C87132">
          <w:rPr>
            <w:noProof/>
            <w:webHidden/>
          </w:rPr>
          <w:tab/>
        </w:r>
        <w:r w:rsidR="00C87132">
          <w:rPr>
            <w:noProof/>
            <w:webHidden/>
          </w:rPr>
          <w:fldChar w:fldCharType="begin"/>
        </w:r>
        <w:r w:rsidR="00C87132">
          <w:rPr>
            <w:noProof/>
            <w:webHidden/>
          </w:rPr>
          <w:instrText xml:space="preserve"> PAGEREF _Toc192576988 \h </w:instrText>
        </w:r>
        <w:r w:rsidR="00C87132">
          <w:rPr>
            <w:noProof/>
            <w:webHidden/>
          </w:rPr>
        </w:r>
        <w:r w:rsidR="00C87132">
          <w:rPr>
            <w:noProof/>
            <w:webHidden/>
          </w:rPr>
          <w:fldChar w:fldCharType="separate"/>
        </w:r>
        <w:r w:rsidR="00C87132">
          <w:rPr>
            <w:noProof/>
            <w:webHidden/>
          </w:rPr>
          <w:t>2</w:t>
        </w:r>
        <w:r w:rsidR="00C87132">
          <w:rPr>
            <w:noProof/>
            <w:webHidden/>
          </w:rPr>
          <w:fldChar w:fldCharType="end"/>
        </w:r>
      </w:hyperlink>
    </w:p>
    <w:p w14:paraId="5776D414" w14:textId="1AF30F0F" w:rsidR="00C87132" w:rsidRDefault="00D05C33">
      <w:pPr>
        <w:pStyle w:val="TOC1"/>
        <w:tabs>
          <w:tab w:val="right" w:leader="dot" w:pos="9350"/>
        </w:tabs>
        <w:rPr>
          <w:rFonts w:asciiTheme="minorHAnsi" w:eastAsiaTheme="minorEastAsia" w:hAnsiTheme="minorHAnsi" w:cstheme="minorBidi"/>
          <w:noProof/>
          <w:kern w:val="2"/>
          <w:sz w:val="22"/>
          <w:szCs w:val="22"/>
          <w:lang w:val="en-CA"/>
          <w14:ligatures w14:val="standardContextual"/>
        </w:rPr>
      </w:pPr>
      <w:hyperlink w:anchor="_Toc192576989" w:history="1">
        <w:r w:rsidR="00C87132" w:rsidRPr="00A56209">
          <w:rPr>
            <w:rStyle w:val="Hyperlink"/>
            <w:rFonts w:eastAsiaTheme="majorEastAsia"/>
            <w:noProof/>
          </w:rPr>
          <w:t>Résumé</w:t>
        </w:r>
        <w:r w:rsidR="00C87132">
          <w:rPr>
            <w:noProof/>
            <w:webHidden/>
          </w:rPr>
          <w:tab/>
        </w:r>
        <w:r w:rsidR="00C87132">
          <w:rPr>
            <w:noProof/>
            <w:webHidden/>
          </w:rPr>
          <w:fldChar w:fldCharType="begin"/>
        </w:r>
        <w:r w:rsidR="00C87132">
          <w:rPr>
            <w:noProof/>
            <w:webHidden/>
          </w:rPr>
          <w:instrText xml:space="preserve"> PAGEREF _Toc192576989 \h </w:instrText>
        </w:r>
        <w:r w:rsidR="00C87132">
          <w:rPr>
            <w:noProof/>
            <w:webHidden/>
          </w:rPr>
        </w:r>
        <w:r w:rsidR="00C87132">
          <w:rPr>
            <w:noProof/>
            <w:webHidden/>
          </w:rPr>
          <w:fldChar w:fldCharType="separate"/>
        </w:r>
        <w:r w:rsidR="00C87132">
          <w:rPr>
            <w:noProof/>
            <w:webHidden/>
          </w:rPr>
          <w:t>3</w:t>
        </w:r>
        <w:r w:rsidR="00C87132">
          <w:rPr>
            <w:noProof/>
            <w:webHidden/>
          </w:rPr>
          <w:fldChar w:fldCharType="end"/>
        </w:r>
      </w:hyperlink>
    </w:p>
    <w:p w14:paraId="04B2E8B9" w14:textId="4479DE51" w:rsidR="00C87132" w:rsidRDefault="00D05C33">
      <w:pPr>
        <w:pStyle w:val="TOC2"/>
        <w:tabs>
          <w:tab w:val="right" w:leader="dot" w:pos="9350"/>
        </w:tabs>
        <w:rPr>
          <w:rFonts w:asciiTheme="minorHAnsi" w:eastAsiaTheme="minorEastAsia" w:hAnsiTheme="minorHAnsi" w:cstheme="minorBidi"/>
          <w:noProof/>
          <w:kern w:val="2"/>
          <w:sz w:val="22"/>
          <w:szCs w:val="22"/>
          <w:lang w:val="en-CA"/>
          <w14:ligatures w14:val="standardContextual"/>
        </w:rPr>
      </w:pPr>
      <w:hyperlink w:anchor="_Toc192576990" w:history="1">
        <w:r w:rsidR="00C87132" w:rsidRPr="00A56209">
          <w:rPr>
            <w:rStyle w:val="Hyperlink"/>
            <w:rFonts w:eastAsiaTheme="majorEastAsia"/>
            <w:noProof/>
          </w:rPr>
          <w:t>Mots clés</w:t>
        </w:r>
        <w:r w:rsidR="00C87132">
          <w:rPr>
            <w:noProof/>
            <w:webHidden/>
          </w:rPr>
          <w:tab/>
        </w:r>
        <w:r w:rsidR="00C87132">
          <w:rPr>
            <w:noProof/>
            <w:webHidden/>
          </w:rPr>
          <w:fldChar w:fldCharType="begin"/>
        </w:r>
        <w:r w:rsidR="00C87132">
          <w:rPr>
            <w:noProof/>
            <w:webHidden/>
          </w:rPr>
          <w:instrText xml:space="preserve"> PAGEREF _Toc192576990 \h </w:instrText>
        </w:r>
        <w:r w:rsidR="00C87132">
          <w:rPr>
            <w:noProof/>
            <w:webHidden/>
          </w:rPr>
        </w:r>
        <w:r w:rsidR="00C87132">
          <w:rPr>
            <w:noProof/>
            <w:webHidden/>
          </w:rPr>
          <w:fldChar w:fldCharType="separate"/>
        </w:r>
        <w:r w:rsidR="00C87132">
          <w:rPr>
            <w:noProof/>
            <w:webHidden/>
          </w:rPr>
          <w:t>3</w:t>
        </w:r>
        <w:r w:rsidR="00C87132">
          <w:rPr>
            <w:noProof/>
            <w:webHidden/>
          </w:rPr>
          <w:fldChar w:fldCharType="end"/>
        </w:r>
      </w:hyperlink>
    </w:p>
    <w:p w14:paraId="5E96B26F" w14:textId="51ABB4D1" w:rsidR="00C87132" w:rsidRDefault="00D05C33">
      <w:pPr>
        <w:pStyle w:val="TOC2"/>
        <w:tabs>
          <w:tab w:val="right" w:leader="dot" w:pos="9350"/>
        </w:tabs>
        <w:rPr>
          <w:rFonts w:asciiTheme="minorHAnsi" w:eastAsiaTheme="minorEastAsia" w:hAnsiTheme="minorHAnsi" w:cstheme="minorBidi"/>
          <w:noProof/>
          <w:kern w:val="2"/>
          <w:sz w:val="22"/>
          <w:szCs w:val="22"/>
          <w:lang w:val="en-CA"/>
          <w14:ligatures w14:val="standardContextual"/>
        </w:rPr>
      </w:pPr>
      <w:hyperlink w:anchor="_Toc192576991" w:history="1">
        <w:r w:rsidR="00C87132" w:rsidRPr="00A56209">
          <w:rPr>
            <w:rStyle w:val="Hyperlink"/>
            <w:rFonts w:eastAsiaTheme="majorEastAsia"/>
            <w:noProof/>
          </w:rPr>
          <w:t>Résumé</w:t>
        </w:r>
        <w:r w:rsidR="00C87132">
          <w:rPr>
            <w:noProof/>
            <w:webHidden/>
          </w:rPr>
          <w:tab/>
        </w:r>
        <w:r w:rsidR="00C87132">
          <w:rPr>
            <w:noProof/>
            <w:webHidden/>
          </w:rPr>
          <w:fldChar w:fldCharType="begin"/>
        </w:r>
        <w:r w:rsidR="00C87132">
          <w:rPr>
            <w:noProof/>
            <w:webHidden/>
          </w:rPr>
          <w:instrText xml:space="preserve"> PAGEREF _Toc192576991 \h </w:instrText>
        </w:r>
        <w:r w:rsidR="00C87132">
          <w:rPr>
            <w:noProof/>
            <w:webHidden/>
          </w:rPr>
        </w:r>
        <w:r w:rsidR="00C87132">
          <w:rPr>
            <w:noProof/>
            <w:webHidden/>
          </w:rPr>
          <w:fldChar w:fldCharType="separate"/>
        </w:r>
        <w:r w:rsidR="00C87132">
          <w:rPr>
            <w:noProof/>
            <w:webHidden/>
          </w:rPr>
          <w:t>3</w:t>
        </w:r>
        <w:r w:rsidR="00C87132">
          <w:rPr>
            <w:noProof/>
            <w:webHidden/>
          </w:rPr>
          <w:fldChar w:fldCharType="end"/>
        </w:r>
      </w:hyperlink>
    </w:p>
    <w:p w14:paraId="56483320" w14:textId="7B512E88" w:rsidR="00C87132" w:rsidRDefault="00D05C33">
      <w:pPr>
        <w:pStyle w:val="TOC1"/>
        <w:tabs>
          <w:tab w:val="right" w:leader="dot" w:pos="9350"/>
        </w:tabs>
        <w:rPr>
          <w:rFonts w:asciiTheme="minorHAnsi" w:eastAsiaTheme="minorEastAsia" w:hAnsiTheme="minorHAnsi" w:cstheme="minorBidi"/>
          <w:noProof/>
          <w:kern w:val="2"/>
          <w:sz w:val="22"/>
          <w:szCs w:val="22"/>
          <w:lang w:val="en-CA"/>
          <w14:ligatures w14:val="standardContextual"/>
        </w:rPr>
      </w:pPr>
      <w:hyperlink w:anchor="_Toc192576992" w:history="1">
        <w:r w:rsidR="00C87132" w:rsidRPr="00A56209">
          <w:rPr>
            <w:rStyle w:val="Hyperlink"/>
            <w:rFonts w:eastAsiaTheme="majorEastAsia"/>
            <w:noProof/>
          </w:rPr>
          <w:t>Table des matières</w:t>
        </w:r>
        <w:r w:rsidR="00C87132">
          <w:rPr>
            <w:noProof/>
            <w:webHidden/>
          </w:rPr>
          <w:tab/>
        </w:r>
        <w:r w:rsidR="00C87132">
          <w:rPr>
            <w:noProof/>
            <w:webHidden/>
          </w:rPr>
          <w:fldChar w:fldCharType="begin"/>
        </w:r>
        <w:r w:rsidR="00C87132">
          <w:rPr>
            <w:noProof/>
            <w:webHidden/>
          </w:rPr>
          <w:instrText xml:space="preserve"> PAGEREF _Toc192576992 \h </w:instrText>
        </w:r>
        <w:r w:rsidR="00C87132">
          <w:rPr>
            <w:noProof/>
            <w:webHidden/>
          </w:rPr>
        </w:r>
        <w:r w:rsidR="00C87132">
          <w:rPr>
            <w:noProof/>
            <w:webHidden/>
          </w:rPr>
          <w:fldChar w:fldCharType="separate"/>
        </w:r>
        <w:r w:rsidR="00C87132">
          <w:rPr>
            <w:noProof/>
            <w:webHidden/>
          </w:rPr>
          <w:t>4</w:t>
        </w:r>
        <w:r w:rsidR="00C87132">
          <w:rPr>
            <w:noProof/>
            <w:webHidden/>
          </w:rPr>
          <w:fldChar w:fldCharType="end"/>
        </w:r>
      </w:hyperlink>
    </w:p>
    <w:p w14:paraId="2ADE348F" w14:textId="30F97D15" w:rsidR="00C87132" w:rsidRDefault="00D05C33">
      <w:pPr>
        <w:pStyle w:val="TOC1"/>
        <w:tabs>
          <w:tab w:val="right" w:leader="dot" w:pos="9350"/>
        </w:tabs>
        <w:rPr>
          <w:rFonts w:asciiTheme="minorHAnsi" w:eastAsiaTheme="minorEastAsia" w:hAnsiTheme="minorHAnsi" w:cstheme="minorBidi"/>
          <w:noProof/>
          <w:kern w:val="2"/>
          <w:sz w:val="22"/>
          <w:szCs w:val="22"/>
          <w:lang w:val="en-CA"/>
          <w14:ligatures w14:val="standardContextual"/>
        </w:rPr>
      </w:pPr>
      <w:hyperlink w:anchor="_Toc192576993" w:history="1">
        <w:r w:rsidR="00C87132" w:rsidRPr="00A56209">
          <w:rPr>
            <w:rStyle w:val="Hyperlink"/>
            <w:rFonts w:eastAsiaTheme="majorEastAsia"/>
            <w:noProof/>
          </w:rPr>
          <w:t>Liste d’acronymes</w:t>
        </w:r>
        <w:r w:rsidR="00C87132">
          <w:rPr>
            <w:noProof/>
            <w:webHidden/>
          </w:rPr>
          <w:tab/>
        </w:r>
        <w:r w:rsidR="00C87132">
          <w:rPr>
            <w:noProof/>
            <w:webHidden/>
          </w:rPr>
          <w:fldChar w:fldCharType="begin"/>
        </w:r>
        <w:r w:rsidR="00C87132">
          <w:rPr>
            <w:noProof/>
            <w:webHidden/>
          </w:rPr>
          <w:instrText xml:space="preserve"> PAGEREF _Toc192576993 \h </w:instrText>
        </w:r>
        <w:r w:rsidR="00C87132">
          <w:rPr>
            <w:noProof/>
            <w:webHidden/>
          </w:rPr>
        </w:r>
        <w:r w:rsidR="00C87132">
          <w:rPr>
            <w:noProof/>
            <w:webHidden/>
          </w:rPr>
          <w:fldChar w:fldCharType="separate"/>
        </w:r>
        <w:r w:rsidR="00C87132">
          <w:rPr>
            <w:noProof/>
            <w:webHidden/>
          </w:rPr>
          <w:t>5</w:t>
        </w:r>
        <w:r w:rsidR="00C87132">
          <w:rPr>
            <w:noProof/>
            <w:webHidden/>
          </w:rPr>
          <w:fldChar w:fldCharType="end"/>
        </w:r>
      </w:hyperlink>
    </w:p>
    <w:p w14:paraId="299314F0" w14:textId="48B6BDB0" w:rsidR="00C87132" w:rsidRDefault="00D05C33">
      <w:pPr>
        <w:pStyle w:val="TOC1"/>
        <w:tabs>
          <w:tab w:val="right" w:leader="dot" w:pos="9350"/>
        </w:tabs>
        <w:rPr>
          <w:rFonts w:asciiTheme="minorHAnsi" w:eastAsiaTheme="minorEastAsia" w:hAnsiTheme="minorHAnsi" w:cstheme="minorBidi"/>
          <w:noProof/>
          <w:kern w:val="2"/>
          <w:sz w:val="22"/>
          <w:szCs w:val="22"/>
          <w:lang w:val="en-CA"/>
          <w14:ligatures w14:val="standardContextual"/>
        </w:rPr>
      </w:pPr>
      <w:hyperlink w:anchor="_Toc192576994" w:history="1">
        <w:r w:rsidR="00C87132" w:rsidRPr="00A56209">
          <w:rPr>
            <w:rStyle w:val="Hyperlink"/>
            <w:rFonts w:eastAsiaTheme="majorEastAsia"/>
            <w:noProof/>
          </w:rPr>
          <w:t>1. Introduction</w:t>
        </w:r>
        <w:r w:rsidR="00C87132">
          <w:rPr>
            <w:noProof/>
            <w:webHidden/>
          </w:rPr>
          <w:tab/>
        </w:r>
        <w:r w:rsidR="00C87132">
          <w:rPr>
            <w:noProof/>
            <w:webHidden/>
          </w:rPr>
          <w:fldChar w:fldCharType="begin"/>
        </w:r>
        <w:r w:rsidR="00C87132">
          <w:rPr>
            <w:noProof/>
            <w:webHidden/>
          </w:rPr>
          <w:instrText xml:space="preserve"> PAGEREF _Toc192576994 \h </w:instrText>
        </w:r>
        <w:r w:rsidR="00C87132">
          <w:rPr>
            <w:noProof/>
            <w:webHidden/>
          </w:rPr>
        </w:r>
        <w:r w:rsidR="00C87132">
          <w:rPr>
            <w:noProof/>
            <w:webHidden/>
          </w:rPr>
          <w:fldChar w:fldCharType="separate"/>
        </w:r>
        <w:r w:rsidR="00C87132">
          <w:rPr>
            <w:noProof/>
            <w:webHidden/>
          </w:rPr>
          <w:t>6</w:t>
        </w:r>
        <w:r w:rsidR="00C87132">
          <w:rPr>
            <w:noProof/>
            <w:webHidden/>
          </w:rPr>
          <w:fldChar w:fldCharType="end"/>
        </w:r>
      </w:hyperlink>
    </w:p>
    <w:p w14:paraId="0A96FD81" w14:textId="079F460E" w:rsidR="00C87132" w:rsidRDefault="00D05C33">
      <w:pPr>
        <w:pStyle w:val="TOC1"/>
        <w:tabs>
          <w:tab w:val="right" w:leader="dot" w:pos="9350"/>
        </w:tabs>
        <w:rPr>
          <w:rFonts w:asciiTheme="minorHAnsi" w:eastAsiaTheme="minorEastAsia" w:hAnsiTheme="minorHAnsi" w:cstheme="minorBidi"/>
          <w:noProof/>
          <w:kern w:val="2"/>
          <w:sz w:val="22"/>
          <w:szCs w:val="22"/>
          <w:lang w:val="en-CA"/>
          <w14:ligatures w14:val="standardContextual"/>
        </w:rPr>
      </w:pPr>
      <w:hyperlink w:anchor="_Toc192576995" w:history="1">
        <w:r w:rsidR="00C87132" w:rsidRPr="00A56209">
          <w:rPr>
            <w:rStyle w:val="Hyperlink"/>
            <w:rFonts w:eastAsiaTheme="majorEastAsia"/>
            <w:noProof/>
          </w:rPr>
          <w:t>2. Objectifs</w:t>
        </w:r>
        <w:r w:rsidR="00C87132">
          <w:rPr>
            <w:noProof/>
            <w:webHidden/>
          </w:rPr>
          <w:tab/>
        </w:r>
        <w:r w:rsidR="00C87132">
          <w:rPr>
            <w:noProof/>
            <w:webHidden/>
          </w:rPr>
          <w:fldChar w:fldCharType="begin"/>
        </w:r>
        <w:r w:rsidR="00C87132">
          <w:rPr>
            <w:noProof/>
            <w:webHidden/>
          </w:rPr>
          <w:instrText xml:space="preserve"> PAGEREF _Toc192576995 \h </w:instrText>
        </w:r>
        <w:r w:rsidR="00C87132">
          <w:rPr>
            <w:noProof/>
            <w:webHidden/>
          </w:rPr>
        </w:r>
        <w:r w:rsidR="00C87132">
          <w:rPr>
            <w:noProof/>
            <w:webHidden/>
          </w:rPr>
          <w:fldChar w:fldCharType="separate"/>
        </w:r>
        <w:r w:rsidR="00C87132">
          <w:rPr>
            <w:noProof/>
            <w:webHidden/>
          </w:rPr>
          <w:t>7</w:t>
        </w:r>
        <w:r w:rsidR="00C87132">
          <w:rPr>
            <w:noProof/>
            <w:webHidden/>
          </w:rPr>
          <w:fldChar w:fldCharType="end"/>
        </w:r>
      </w:hyperlink>
    </w:p>
    <w:p w14:paraId="5D87E7D2" w14:textId="259EEA82" w:rsidR="00C87132" w:rsidRDefault="00D05C33">
      <w:pPr>
        <w:pStyle w:val="TOC1"/>
        <w:tabs>
          <w:tab w:val="right" w:leader="dot" w:pos="9350"/>
        </w:tabs>
        <w:rPr>
          <w:rFonts w:asciiTheme="minorHAnsi" w:eastAsiaTheme="minorEastAsia" w:hAnsiTheme="minorHAnsi" w:cstheme="minorBidi"/>
          <w:noProof/>
          <w:kern w:val="2"/>
          <w:sz w:val="22"/>
          <w:szCs w:val="22"/>
          <w:lang w:val="en-CA"/>
          <w14:ligatures w14:val="standardContextual"/>
        </w:rPr>
      </w:pPr>
      <w:hyperlink w:anchor="_Toc192576996" w:history="1">
        <w:r w:rsidR="00C87132" w:rsidRPr="00A56209">
          <w:rPr>
            <w:rStyle w:val="Hyperlink"/>
            <w:rFonts w:eastAsiaTheme="majorEastAsia"/>
            <w:noProof/>
          </w:rPr>
          <w:t>3. Cartes bathymétriques historiques</w:t>
        </w:r>
        <w:r w:rsidR="00C87132">
          <w:rPr>
            <w:noProof/>
            <w:webHidden/>
          </w:rPr>
          <w:tab/>
        </w:r>
        <w:r w:rsidR="00C87132">
          <w:rPr>
            <w:noProof/>
            <w:webHidden/>
          </w:rPr>
          <w:fldChar w:fldCharType="begin"/>
        </w:r>
        <w:r w:rsidR="00C87132">
          <w:rPr>
            <w:noProof/>
            <w:webHidden/>
          </w:rPr>
          <w:instrText xml:space="preserve"> PAGEREF _Toc192576996 \h </w:instrText>
        </w:r>
        <w:r w:rsidR="00C87132">
          <w:rPr>
            <w:noProof/>
            <w:webHidden/>
          </w:rPr>
        </w:r>
        <w:r w:rsidR="00C87132">
          <w:rPr>
            <w:noProof/>
            <w:webHidden/>
          </w:rPr>
          <w:fldChar w:fldCharType="separate"/>
        </w:r>
        <w:r w:rsidR="00C87132">
          <w:rPr>
            <w:noProof/>
            <w:webHidden/>
          </w:rPr>
          <w:t>7</w:t>
        </w:r>
        <w:r w:rsidR="00C87132">
          <w:rPr>
            <w:noProof/>
            <w:webHidden/>
          </w:rPr>
          <w:fldChar w:fldCharType="end"/>
        </w:r>
      </w:hyperlink>
    </w:p>
    <w:p w14:paraId="41D558B4" w14:textId="44288FDF" w:rsidR="00C87132" w:rsidRDefault="00D05C33">
      <w:pPr>
        <w:pStyle w:val="TOC1"/>
        <w:tabs>
          <w:tab w:val="right" w:leader="dot" w:pos="9350"/>
        </w:tabs>
        <w:rPr>
          <w:rFonts w:asciiTheme="minorHAnsi" w:eastAsiaTheme="minorEastAsia" w:hAnsiTheme="minorHAnsi" w:cstheme="minorBidi"/>
          <w:noProof/>
          <w:kern w:val="2"/>
          <w:sz w:val="22"/>
          <w:szCs w:val="22"/>
          <w:lang w:val="en-CA"/>
          <w14:ligatures w14:val="standardContextual"/>
        </w:rPr>
      </w:pPr>
      <w:hyperlink w:anchor="_Toc192576997" w:history="1">
        <w:r w:rsidR="00C87132" w:rsidRPr="00A56209">
          <w:rPr>
            <w:rStyle w:val="Hyperlink"/>
            <w:rFonts w:eastAsiaTheme="majorEastAsia"/>
            <w:noProof/>
          </w:rPr>
          <w:t>4. Catégories de données : bathymétrie</w:t>
        </w:r>
        <w:r w:rsidR="00C87132">
          <w:rPr>
            <w:noProof/>
            <w:webHidden/>
          </w:rPr>
          <w:tab/>
        </w:r>
        <w:r w:rsidR="00C87132">
          <w:rPr>
            <w:noProof/>
            <w:webHidden/>
          </w:rPr>
          <w:fldChar w:fldCharType="begin"/>
        </w:r>
        <w:r w:rsidR="00C87132">
          <w:rPr>
            <w:noProof/>
            <w:webHidden/>
          </w:rPr>
          <w:instrText xml:space="preserve"> PAGEREF _Toc192576997 \h </w:instrText>
        </w:r>
        <w:r w:rsidR="00C87132">
          <w:rPr>
            <w:noProof/>
            <w:webHidden/>
          </w:rPr>
        </w:r>
        <w:r w:rsidR="00C87132">
          <w:rPr>
            <w:noProof/>
            <w:webHidden/>
          </w:rPr>
          <w:fldChar w:fldCharType="separate"/>
        </w:r>
        <w:r w:rsidR="00C87132">
          <w:rPr>
            <w:noProof/>
            <w:webHidden/>
          </w:rPr>
          <w:t>7</w:t>
        </w:r>
        <w:r w:rsidR="00C87132">
          <w:rPr>
            <w:noProof/>
            <w:webHidden/>
          </w:rPr>
          <w:fldChar w:fldCharType="end"/>
        </w:r>
      </w:hyperlink>
    </w:p>
    <w:p w14:paraId="30B8BD12" w14:textId="38DE4C45" w:rsidR="00C87132" w:rsidRDefault="00D05C33">
      <w:pPr>
        <w:pStyle w:val="TOC2"/>
        <w:tabs>
          <w:tab w:val="right" w:leader="dot" w:pos="9350"/>
        </w:tabs>
        <w:rPr>
          <w:rFonts w:asciiTheme="minorHAnsi" w:eastAsiaTheme="minorEastAsia" w:hAnsiTheme="minorHAnsi" w:cstheme="minorBidi"/>
          <w:noProof/>
          <w:kern w:val="2"/>
          <w:sz w:val="22"/>
          <w:szCs w:val="22"/>
          <w:lang w:val="en-CA"/>
          <w14:ligatures w14:val="standardContextual"/>
        </w:rPr>
      </w:pPr>
      <w:hyperlink w:anchor="_Toc192576998" w:history="1">
        <w:r w:rsidR="00C87132" w:rsidRPr="00A56209">
          <w:rPr>
            <w:rStyle w:val="Hyperlink"/>
            <w:rFonts w:eastAsiaTheme="majorEastAsia"/>
            <w:noProof/>
          </w:rPr>
          <w:t>4.1 Index bathymétrique (BATHYMIX)</w:t>
        </w:r>
        <w:r w:rsidR="00C87132">
          <w:rPr>
            <w:noProof/>
            <w:webHidden/>
          </w:rPr>
          <w:tab/>
        </w:r>
        <w:r w:rsidR="00C87132">
          <w:rPr>
            <w:noProof/>
            <w:webHidden/>
          </w:rPr>
          <w:fldChar w:fldCharType="begin"/>
        </w:r>
        <w:r w:rsidR="00C87132">
          <w:rPr>
            <w:noProof/>
            <w:webHidden/>
          </w:rPr>
          <w:instrText xml:space="preserve"> PAGEREF _Toc192576998 \h </w:instrText>
        </w:r>
        <w:r w:rsidR="00C87132">
          <w:rPr>
            <w:noProof/>
            <w:webHidden/>
          </w:rPr>
        </w:r>
        <w:r w:rsidR="00C87132">
          <w:rPr>
            <w:noProof/>
            <w:webHidden/>
          </w:rPr>
          <w:fldChar w:fldCharType="separate"/>
        </w:r>
        <w:r w:rsidR="00C87132">
          <w:rPr>
            <w:noProof/>
            <w:webHidden/>
          </w:rPr>
          <w:t>8</w:t>
        </w:r>
        <w:r w:rsidR="00C87132">
          <w:rPr>
            <w:noProof/>
            <w:webHidden/>
          </w:rPr>
          <w:fldChar w:fldCharType="end"/>
        </w:r>
      </w:hyperlink>
    </w:p>
    <w:p w14:paraId="3A3A208C" w14:textId="56BE2225" w:rsidR="00C87132" w:rsidRDefault="00D05C33">
      <w:pPr>
        <w:pStyle w:val="TOC2"/>
        <w:tabs>
          <w:tab w:val="right" w:leader="dot" w:pos="9350"/>
        </w:tabs>
        <w:rPr>
          <w:rFonts w:asciiTheme="minorHAnsi" w:eastAsiaTheme="minorEastAsia" w:hAnsiTheme="minorHAnsi" w:cstheme="minorBidi"/>
          <w:noProof/>
          <w:kern w:val="2"/>
          <w:sz w:val="22"/>
          <w:szCs w:val="22"/>
          <w:lang w:val="en-CA"/>
          <w14:ligatures w14:val="standardContextual"/>
        </w:rPr>
      </w:pPr>
      <w:hyperlink w:anchor="_Toc192576999" w:history="1">
        <w:r w:rsidR="00C87132" w:rsidRPr="00A56209">
          <w:rPr>
            <w:rStyle w:val="Hyperlink"/>
            <w:rFonts w:eastAsiaTheme="majorEastAsia"/>
            <w:noProof/>
          </w:rPr>
          <w:t>4.2 Courbe bathymétrique (BATHYML)</w:t>
        </w:r>
        <w:r w:rsidR="00C87132">
          <w:rPr>
            <w:noProof/>
            <w:webHidden/>
          </w:rPr>
          <w:tab/>
        </w:r>
        <w:r w:rsidR="00C87132">
          <w:rPr>
            <w:noProof/>
            <w:webHidden/>
          </w:rPr>
          <w:fldChar w:fldCharType="begin"/>
        </w:r>
        <w:r w:rsidR="00C87132">
          <w:rPr>
            <w:noProof/>
            <w:webHidden/>
          </w:rPr>
          <w:instrText xml:space="preserve"> PAGEREF _Toc192576999 \h </w:instrText>
        </w:r>
        <w:r w:rsidR="00C87132">
          <w:rPr>
            <w:noProof/>
            <w:webHidden/>
          </w:rPr>
        </w:r>
        <w:r w:rsidR="00C87132">
          <w:rPr>
            <w:noProof/>
            <w:webHidden/>
          </w:rPr>
          <w:fldChar w:fldCharType="separate"/>
        </w:r>
        <w:r w:rsidR="00C87132">
          <w:rPr>
            <w:noProof/>
            <w:webHidden/>
          </w:rPr>
          <w:t>8</w:t>
        </w:r>
        <w:r w:rsidR="00C87132">
          <w:rPr>
            <w:noProof/>
            <w:webHidden/>
          </w:rPr>
          <w:fldChar w:fldCharType="end"/>
        </w:r>
      </w:hyperlink>
    </w:p>
    <w:p w14:paraId="62FF7FDC" w14:textId="23D336FE" w:rsidR="00C87132" w:rsidRDefault="00D05C33">
      <w:pPr>
        <w:pStyle w:val="TOC2"/>
        <w:tabs>
          <w:tab w:val="right" w:leader="dot" w:pos="9350"/>
        </w:tabs>
        <w:rPr>
          <w:rFonts w:asciiTheme="minorHAnsi" w:eastAsiaTheme="minorEastAsia" w:hAnsiTheme="minorHAnsi" w:cstheme="minorBidi"/>
          <w:noProof/>
          <w:kern w:val="2"/>
          <w:sz w:val="22"/>
          <w:szCs w:val="22"/>
          <w:lang w:val="en-CA"/>
          <w14:ligatures w14:val="standardContextual"/>
        </w:rPr>
      </w:pPr>
      <w:hyperlink w:anchor="_Toc192577000" w:history="1">
        <w:r w:rsidR="00C87132" w:rsidRPr="00A56209">
          <w:rPr>
            <w:rStyle w:val="Hyperlink"/>
            <w:rFonts w:eastAsiaTheme="majorEastAsia"/>
            <w:noProof/>
          </w:rPr>
          <w:t>4.3 Point bathymétrique (BATHYMP)</w:t>
        </w:r>
        <w:r w:rsidR="00C87132">
          <w:rPr>
            <w:noProof/>
            <w:webHidden/>
          </w:rPr>
          <w:tab/>
        </w:r>
        <w:r w:rsidR="00C87132">
          <w:rPr>
            <w:noProof/>
            <w:webHidden/>
          </w:rPr>
          <w:fldChar w:fldCharType="begin"/>
        </w:r>
        <w:r w:rsidR="00C87132">
          <w:rPr>
            <w:noProof/>
            <w:webHidden/>
          </w:rPr>
          <w:instrText xml:space="preserve"> PAGEREF _Toc192577000 \h </w:instrText>
        </w:r>
        <w:r w:rsidR="00C87132">
          <w:rPr>
            <w:noProof/>
            <w:webHidden/>
          </w:rPr>
        </w:r>
        <w:r w:rsidR="00C87132">
          <w:rPr>
            <w:noProof/>
            <w:webHidden/>
          </w:rPr>
          <w:fldChar w:fldCharType="separate"/>
        </w:r>
        <w:r w:rsidR="00C87132">
          <w:rPr>
            <w:noProof/>
            <w:webHidden/>
          </w:rPr>
          <w:t>9</w:t>
        </w:r>
        <w:r w:rsidR="00C87132">
          <w:rPr>
            <w:noProof/>
            <w:webHidden/>
          </w:rPr>
          <w:fldChar w:fldCharType="end"/>
        </w:r>
      </w:hyperlink>
    </w:p>
    <w:p w14:paraId="7ED9156D" w14:textId="0D38C479" w:rsidR="00C87132" w:rsidRDefault="00D05C33">
      <w:pPr>
        <w:pStyle w:val="TOC1"/>
        <w:tabs>
          <w:tab w:val="right" w:leader="dot" w:pos="9350"/>
        </w:tabs>
        <w:rPr>
          <w:rFonts w:asciiTheme="minorHAnsi" w:eastAsiaTheme="minorEastAsia" w:hAnsiTheme="minorHAnsi" w:cstheme="minorBidi"/>
          <w:noProof/>
          <w:kern w:val="2"/>
          <w:sz w:val="22"/>
          <w:szCs w:val="22"/>
          <w:lang w:val="en-CA"/>
          <w14:ligatures w14:val="standardContextual"/>
        </w:rPr>
      </w:pPr>
      <w:hyperlink w:anchor="_Toc192577001" w:history="1">
        <w:r w:rsidR="00C87132" w:rsidRPr="00A56209">
          <w:rPr>
            <w:rStyle w:val="Hyperlink"/>
            <w:rFonts w:eastAsiaTheme="majorEastAsia"/>
            <w:noProof/>
          </w:rPr>
          <w:t>5. Description des données</w:t>
        </w:r>
        <w:r w:rsidR="00C87132">
          <w:rPr>
            <w:noProof/>
            <w:webHidden/>
          </w:rPr>
          <w:tab/>
        </w:r>
        <w:r w:rsidR="00C87132">
          <w:rPr>
            <w:noProof/>
            <w:webHidden/>
          </w:rPr>
          <w:fldChar w:fldCharType="begin"/>
        </w:r>
        <w:r w:rsidR="00C87132">
          <w:rPr>
            <w:noProof/>
            <w:webHidden/>
          </w:rPr>
          <w:instrText xml:space="preserve"> PAGEREF _Toc192577001 \h </w:instrText>
        </w:r>
        <w:r w:rsidR="00C87132">
          <w:rPr>
            <w:noProof/>
            <w:webHidden/>
          </w:rPr>
        </w:r>
        <w:r w:rsidR="00C87132">
          <w:rPr>
            <w:noProof/>
            <w:webHidden/>
          </w:rPr>
          <w:fldChar w:fldCharType="separate"/>
        </w:r>
        <w:r w:rsidR="00C87132">
          <w:rPr>
            <w:noProof/>
            <w:webHidden/>
          </w:rPr>
          <w:t>10</w:t>
        </w:r>
        <w:r w:rsidR="00C87132">
          <w:rPr>
            <w:noProof/>
            <w:webHidden/>
          </w:rPr>
          <w:fldChar w:fldCharType="end"/>
        </w:r>
      </w:hyperlink>
    </w:p>
    <w:p w14:paraId="6917F620" w14:textId="084A6234" w:rsidR="00C87132" w:rsidRDefault="00D05C33">
      <w:pPr>
        <w:pStyle w:val="TOC2"/>
        <w:tabs>
          <w:tab w:val="right" w:leader="dot" w:pos="9350"/>
        </w:tabs>
        <w:rPr>
          <w:rFonts w:asciiTheme="minorHAnsi" w:eastAsiaTheme="minorEastAsia" w:hAnsiTheme="minorHAnsi" w:cstheme="minorBidi"/>
          <w:noProof/>
          <w:kern w:val="2"/>
          <w:sz w:val="22"/>
          <w:szCs w:val="22"/>
          <w:lang w:val="en-CA"/>
          <w14:ligatures w14:val="standardContextual"/>
        </w:rPr>
      </w:pPr>
      <w:hyperlink w:anchor="_Toc192577002" w:history="1">
        <w:r w:rsidR="00C87132" w:rsidRPr="00A56209">
          <w:rPr>
            <w:rStyle w:val="Hyperlink"/>
            <w:rFonts w:eastAsiaTheme="majorEastAsia"/>
            <w:noProof/>
          </w:rPr>
          <w:t>5.1 BATHYMETRY_INDEX _FT</w:t>
        </w:r>
        <w:r w:rsidR="00C87132">
          <w:rPr>
            <w:noProof/>
            <w:webHidden/>
          </w:rPr>
          <w:tab/>
        </w:r>
        <w:r w:rsidR="00C87132">
          <w:rPr>
            <w:noProof/>
            <w:webHidden/>
          </w:rPr>
          <w:fldChar w:fldCharType="begin"/>
        </w:r>
        <w:r w:rsidR="00C87132">
          <w:rPr>
            <w:noProof/>
            <w:webHidden/>
          </w:rPr>
          <w:instrText xml:space="preserve"> PAGEREF _Toc192577002 \h </w:instrText>
        </w:r>
        <w:r w:rsidR="00C87132">
          <w:rPr>
            <w:noProof/>
            <w:webHidden/>
          </w:rPr>
        </w:r>
        <w:r w:rsidR="00C87132">
          <w:rPr>
            <w:noProof/>
            <w:webHidden/>
          </w:rPr>
          <w:fldChar w:fldCharType="separate"/>
        </w:r>
        <w:r w:rsidR="00C87132">
          <w:rPr>
            <w:noProof/>
            <w:webHidden/>
          </w:rPr>
          <w:t>10</w:t>
        </w:r>
        <w:r w:rsidR="00C87132">
          <w:rPr>
            <w:noProof/>
            <w:webHidden/>
          </w:rPr>
          <w:fldChar w:fldCharType="end"/>
        </w:r>
      </w:hyperlink>
    </w:p>
    <w:p w14:paraId="574A0975" w14:textId="01DD5A7F" w:rsidR="00C87132" w:rsidRDefault="00D05C33">
      <w:pPr>
        <w:pStyle w:val="TOC2"/>
        <w:tabs>
          <w:tab w:val="right" w:leader="dot" w:pos="9350"/>
        </w:tabs>
        <w:rPr>
          <w:rFonts w:asciiTheme="minorHAnsi" w:eastAsiaTheme="minorEastAsia" w:hAnsiTheme="minorHAnsi" w:cstheme="minorBidi"/>
          <w:noProof/>
          <w:kern w:val="2"/>
          <w:sz w:val="22"/>
          <w:szCs w:val="22"/>
          <w:lang w:val="en-CA"/>
          <w14:ligatures w14:val="standardContextual"/>
        </w:rPr>
      </w:pPr>
      <w:hyperlink w:anchor="_Toc192577003" w:history="1">
        <w:r w:rsidR="00C87132" w:rsidRPr="00A56209">
          <w:rPr>
            <w:rStyle w:val="Hyperlink"/>
            <w:rFonts w:eastAsiaTheme="majorEastAsia"/>
            <w:noProof/>
          </w:rPr>
          <w:t>5.2 BATHYMETRY_LINE _FT</w:t>
        </w:r>
        <w:r w:rsidR="00C87132">
          <w:rPr>
            <w:noProof/>
            <w:webHidden/>
          </w:rPr>
          <w:tab/>
        </w:r>
        <w:r w:rsidR="00C87132">
          <w:rPr>
            <w:noProof/>
            <w:webHidden/>
          </w:rPr>
          <w:fldChar w:fldCharType="begin"/>
        </w:r>
        <w:r w:rsidR="00C87132">
          <w:rPr>
            <w:noProof/>
            <w:webHidden/>
          </w:rPr>
          <w:instrText xml:space="preserve"> PAGEREF _Toc192577003 \h </w:instrText>
        </w:r>
        <w:r w:rsidR="00C87132">
          <w:rPr>
            <w:noProof/>
            <w:webHidden/>
          </w:rPr>
        </w:r>
        <w:r w:rsidR="00C87132">
          <w:rPr>
            <w:noProof/>
            <w:webHidden/>
          </w:rPr>
          <w:fldChar w:fldCharType="separate"/>
        </w:r>
        <w:r w:rsidR="00C87132">
          <w:rPr>
            <w:noProof/>
            <w:webHidden/>
          </w:rPr>
          <w:t>12</w:t>
        </w:r>
        <w:r w:rsidR="00C87132">
          <w:rPr>
            <w:noProof/>
            <w:webHidden/>
          </w:rPr>
          <w:fldChar w:fldCharType="end"/>
        </w:r>
      </w:hyperlink>
    </w:p>
    <w:p w14:paraId="4E59B38E" w14:textId="0EE6DD2A" w:rsidR="00C87132" w:rsidRDefault="00D05C33">
      <w:pPr>
        <w:pStyle w:val="TOC2"/>
        <w:tabs>
          <w:tab w:val="right" w:leader="dot" w:pos="9350"/>
        </w:tabs>
        <w:rPr>
          <w:rFonts w:asciiTheme="minorHAnsi" w:eastAsiaTheme="minorEastAsia" w:hAnsiTheme="minorHAnsi" w:cstheme="minorBidi"/>
          <w:noProof/>
          <w:kern w:val="2"/>
          <w:sz w:val="22"/>
          <w:szCs w:val="22"/>
          <w:lang w:val="en-CA"/>
          <w14:ligatures w14:val="standardContextual"/>
        </w:rPr>
      </w:pPr>
      <w:hyperlink w:anchor="_Toc192577004" w:history="1">
        <w:r w:rsidR="00C87132" w:rsidRPr="00A56209">
          <w:rPr>
            <w:rStyle w:val="Hyperlink"/>
            <w:rFonts w:eastAsiaTheme="majorEastAsia"/>
            <w:noProof/>
          </w:rPr>
          <w:t>5.3 BATHYMETRY_POINT_FT</w:t>
        </w:r>
        <w:r w:rsidR="00C87132">
          <w:rPr>
            <w:noProof/>
            <w:webHidden/>
          </w:rPr>
          <w:tab/>
        </w:r>
        <w:r w:rsidR="00C87132">
          <w:rPr>
            <w:noProof/>
            <w:webHidden/>
          </w:rPr>
          <w:fldChar w:fldCharType="begin"/>
        </w:r>
        <w:r w:rsidR="00C87132">
          <w:rPr>
            <w:noProof/>
            <w:webHidden/>
          </w:rPr>
          <w:instrText xml:space="preserve"> PAGEREF _Toc192577004 \h </w:instrText>
        </w:r>
        <w:r w:rsidR="00C87132">
          <w:rPr>
            <w:noProof/>
            <w:webHidden/>
          </w:rPr>
        </w:r>
        <w:r w:rsidR="00C87132">
          <w:rPr>
            <w:noProof/>
            <w:webHidden/>
          </w:rPr>
          <w:fldChar w:fldCharType="separate"/>
        </w:r>
        <w:r w:rsidR="00C87132">
          <w:rPr>
            <w:noProof/>
            <w:webHidden/>
          </w:rPr>
          <w:t>13</w:t>
        </w:r>
        <w:r w:rsidR="00C87132">
          <w:rPr>
            <w:noProof/>
            <w:webHidden/>
          </w:rPr>
          <w:fldChar w:fldCharType="end"/>
        </w:r>
      </w:hyperlink>
    </w:p>
    <w:p w14:paraId="624A378F" w14:textId="598389BF" w:rsidR="00C87132" w:rsidRDefault="00D05C33">
      <w:pPr>
        <w:pStyle w:val="TOC1"/>
        <w:tabs>
          <w:tab w:val="right" w:leader="dot" w:pos="9350"/>
        </w:tabs>
        <w:rPr>
          <w:rFonts w:asciiTheme="minorHAnsi" w:eastAsiaTheme="minorEastAsia" w:hAnsiTheme="minorHAnsi" w:cstheme="minorBidi"/>
          <w:noProof/>
          <w:kern w:val="2"/>
          <w:sz w:val="22"/>
          <w:szCs w:val="22"/>
          <w:lang w:val="en-CA"/>
          <w14:ligatures w14:val="standardContextual"/>
        </w:rPr>
      </w:pPr>
      <w:hyperlink w:anchor="_Toc192577005" w:history="1">
        <w:r w:rsidR="00C87132" w:rsidRPr="00A56209">
          <w:rPr>
            <w:rStyle w:val="Hyperlink"/>
            <w:rFonts w:eastAsiaTheme="majorEastAsia"/>
            <w:noProof/>
          </w:rPr>
          <w:t>6. Liens vers des renseignements complémentaires</w:t>
        </w:r>
        <w:r w:rsidR="00C87132">
          <w:rPr>
            <w:noProof/>
            <w:webHidden/>
          </w:rPr>
          <w:tab/>
        </w:r>
        <w:r w:rsidR="00C87132">
          <w:rPr>
            <w:noProof/>
            <w:webHidden/>
          </w:rPr>
          <w:fldChar w:fldCharType="begin"/>
        </w:r>
        <w:r w:rsidR="00C87132">
          <w:rPr>
            <w:noProof/>
            <w:webHidden/>
          </w:rPr>
          <w:instrText xml:space="preserve"> PAGEREF _Toc192577005 \h </w:instrText>
        </w:r>
        <w:r w:rsidR="00C87132">
          <w:rPr>
            <w:noProof/>
            <w:webHidden/>
          </w:rPr>
        </w:r>
        <w:r w:rsidR="00C87132">
          <w:rPr>
            <w:noProof/>
            <w:webHidden/>
          </w:rPr>
          <w:fldChar w:fldCharType="separate"/>
        </w:r>
        <w:r w:rsidR="00C87132">
          <w:rPr>
            <w:noProof/>
            <w:webHidden/>
          </w:rPr>
          <w:t>16</w:t>
        </w:r>
        <w:r w:rsidR="00C87132">
          <w:rPr>
            <w:noProof/>
            <w:webHidden/>
          </w:rPr>
          <w:fldChar w:fldCharType="end"/>
        </w:r>
      </w:hyperlink>
    </w:p>
    <w:p w14:paraId="54425525" w14:textId="12533CB4" w:rsidR="00C87132" w:rsidRDefault="00D05C33">
      <w:pPr>
        <w:pStyle w:val="TOC1"/>
        <w:tabs>
          <w:tab w:val="right" w:leader="dot" w:pos="9350"/>
        </w:tabs>
        <w:rPr>
          <w:rFonts w:asciiTheme="minorHAnsi" w:eastAsiaTheme="minorEastAsia" w:hAnsiTheme="minorHAnsi" w:cstheme="minorBidi"/>
          <w:noProof/>
          <w:kern w:val="2"/>
          <w:sz w:val="22"/>
          <w:szCs w:val="22"/>
          <w:lang w:val="en-CA"/>
          <w14:ligatures w14:val="standardContextual"/>
        </w:rPr>
      </w:pPr>
      <w:hyperlink w:anchor="_Toc192577006" w:history="1">
        <w:r w:rsidR="00C87132" w:rsidRPr="00A56209">
          <w:rPr>
            <w:rStyle w:val="Hyperlink"/>
            <w:rFonts w:eastAsiaTheme="majorEastAsia"/>
            <w:noProof/>
          </w:rPr>
          <w:t>ANNEXE A : Tables de recherche et valeurs GEO</w:t>
        </w:r>
        <w:r w:rsidR="00C87132">
          <w:rPr>
            <w:noProof/>
            <w:webHidden/>
          </w:rPr>
          <w:tab/>
        </w:r>
        <w:r w:rsidR="00C87132">
          <w:rPr>
            <w:noProof/>
            <w:webHidden/>
          </w:rPr>
          <w:fldChar w:fldCharType="begin"/>
        </w:r>
        <w:r w:rsidR="00C87132">
          <w:rPr>
            <w:noProof/>
            <w:webHidden/>
          </w:rPr>
          <w:instrText xml:space="preserve"> PAGEREF _Toc192577006 \h </w:instrText>
        </w:r>
        <w:r w:rsidR="00C87132">
          <w:rPr>
            <w:noProof/>
            <w:webHidden/>
          </w:rPr>
        </w:r>
        <w:r w:rsidR="00C87132">
          <w:rPr>
            <w:noProof/>
            <w:webHidden/>
          </w:rPr>
          <w:fldChar w:fldCharType="separate"/>
        </w:r>
        <w:r w:rsidR="00C87132">
          <w:rPr>
            <w:noProof/>
            <w:webHidden/>
          </w:rPr>
          <w:t>17</w:t>
        </w:r>
        <w:r w:rsidR="00C87132">
          <w:rPr>
            <w:noProof/>
            <w:webHidden/>
          </w:rPr>
          <w:fldChar w:fldCharType="end"/>
        </w:r>
      </w:hyperlink>
    </w:p>
    <w:p w14:paraId="0FC95160" w14:textId="32127F8B" w:rsidR="00C87132" w:rsidRDefault="00D05C33">
      <w:pPr>
        <w:pStyle w:val="TOC2"/>
        <w:tabs>
          <w:tab w:val="right" w:leader="dot" w:pos="9350"/>
        </w:tabs>
        <w:rPr>
          <w:rFonts w:asciiTheme="minorHAnsi" w:eastAsiaTheme="minorEastAsia" w:hAnsiTheme="minorHAnsi" w:cstheme="minorBidi"/>
          <w:noProof/>
          <w:kern w:val="2"/>
          <w:sz w:val="22"/>
          <w:szCs w:val="22"/>
          <w:lang w:val="en-CA"/>
          <w14:ligatures w14:val="standardContextual"/>
        </w:rPr>
      </w:pPr>
      <w:hyperlink w:anchor="_Toc192577007" w:history="1">
        <w:r w:rsidR="00C87132" w:rsidRPr="00A56209">
          <w:rPr>
            <w:rStyle w:val="Hyperlink"/>
            <w:rFonts w:eastAsiaTheme="majorEastAsia"/>
            <w:noProof/>
          </w:rPr>
          <w:t>LOCATION_ACCURACY_LIST</w:t>
        </w:r>
        <w:r w:rsidR="00C87132">
          <w:rPr>
            <w:noProof/>
            <w:webHidden/>
          </w:rPr>
          <w:tab/>
        </w:r>
        <w:r w:rsidR="00C87132">
          <w:rPr>
            <w:noProof/>
            <w:webHidden/>
          </w:rPr>
          <w:fldChar w:fldCharType="begin"/>
        </w:r>
        <w:r w:rsidR="00C87132">
          <w:rPr>
            <w:noProof/>
            <w:webHidden/>
          </w:rPr>
          <w:instrText xml:space="preserve"> PAGEREF _Toc192577007 \h </w:instrText>
        </w:r>
        <w:r w:rsidR="00C87132">
          <w:rPr>
            <w:noProof/>
            <w:webHidden/>
          </w:rPr>
        </w:r>
        <w:r w:rsidR="00C87132">
          <w:rPr>
            <w:noProof/>
            <w:webHidden/>
          </w:rPr>
          <w:fldChar w:fldCharType="separate"/>
        </w:r>
        <w:r w:rsidR="00C87132">
          <w:rPr>
            <w:noProof/>
            <w:webHidden/>
          </w:rPr>
          <w:t>17</w:t>
        </w:r>
        <w:r w:rsidR="00C87132">
          <w:rPr>
            <w:noProof/>
            <w:webHidden/>
          </w:rPr>
          <w:fldChar w:fldCharType="end"/>
        </w:r>
      </w:hyperlink>
    </w:p>
    <w:p w14:paraId="7C0DD440" w14:textId="394376B0" w:rsidR="00A451ED" w:rsidRPr="002B1C7B" w:rsidRDefault="00A451ED" w:rsidP="00A451ED">
      <w:pPr>
        <w:pStyle w:val="BodyAccessibleTextMIRB"/>
        <w:sectPr w:rsidR="00A451ED" w:rsidRPr="002B1C7B" w:rsidSect="001E404A">
          <w:pgSz w:w="12240" w:h="15840"/>
          <w:pgMar w:top="1440" w:right="1440" w:bottom="1440" w:left="1440" w:header="432" w:footer="720" w:gutter="0"/>
          <w:cols w:space="720"/>
          <w:docGrid w:linePitch="360"/>
        </w:sectPr>
      </w:pPr>
      <w:r w:rsidRPr="002B1C7B">
        <w:rPr>
          <w:rFonts w:eastAsia="Times New Roman" w:cs="Times New Roman"/>
        </w:rPr>
        <w:fldChar w:fldCharType="end"/>
      </w:r>
    </w:p>
    <w:p w14:paraId="008E76AE" w14:textId="77777777" w:rsidR="00A451ED" w:rsidRPr="002B1C7B" w:rsidRDefault="00A451ED" w:rsidP="00A451ED">
      <w:pPr>
        <w:pStyle w:val="Heading1MIRBMidPage"/>
      </w:pPr>
      <w:bookmarkStart w:id="29" w:name="_Toc192576993"/>
      <w:r w:rsidRPr="002B1C7B">
        <w:lastRenderedPageBreak/>
        <w:t>Liste d’acronymes</w:t>
      </w:r>
      <w:bookmarkEnd w:id="29"/>
    </w:p>
    <w:p w14:paraId="763FD75F" w14:textId="44F61F47" w:rsidR="006F0C93" w:rsidRPr="002B1C7B" w:rsidRDefault="006F0C93" w:rsidP="006F0C93">
      <w:pPr>
        <w:pStyle w:val="BodyAccessibleTextMIRB"/>
      </w:pPr>
      <w:r w:rsidRPr="002B1C7B">
        <w:t>IGO : Information géospatiale de l’Ontario</w:t>
      </w:r>
    </w:p>
    <w:p w14:paraId="44C1316F" w14:textId="344FD8E0" w:rsidR="006F0C93" w:rsidRPr="002B1C7B" w:rsidRDefault="006F0C93" w:rsidP="006F0C93">
      <w:pPr>
        <w:pStyle w:val="BodyAccessibleTextMIRB"/>
      </w:pPr>
      <w:r w:rsidRPr="002B1C7B">
        <w:t>SIG : Système d’information géographique</w:t>
      </w:r>
    </w:p>
    <w:p w14:paraId="42924784" w14:textId="77777777" w:rsidR="006F0C93" w:rsidRPr="002B1C7B" w:rsidRDefault="006F0C93" w:rsidP="006F0C93">
      <w:pPr>
        <w:pStyle w:val="BodyAccessibleTextMIRB"/>
      </w:pPr>
      <w:r w:rsidRPr="002B1C7B">
        <w:t>GPS : Système mondial de positionnement</w:t>
      </w:r>
    </w:p>
    <w:p w14:paraId="00CE64C7" w14:textId="4161B6A5" w:rsidR="006F0C93" w:rsidRPr="002B1C7B" w:rsidRDefault="006F0C93" w:rsidP="006F0C93">
      <w:pPr>
        <w:pStyle w:val="BodyAccessibleTextMIRB"/>
      </w:pPr>
      <w:r w:rsidRPr="002B1C7B">
        <w:t>Lidar : détection et télémétrie par ondes lumineuses</w:t>
      </w:r>
    </w:p>
    <w:p w14:paraId="6D9F795E" w14:textId="6E27B359" w:rsidR="006F0C93" w:rsidRPr="002B1C7B" w:rsidRDefault="006F0C93" w:rsidP="006F0C93">
      <w:pPr>
        <w:pStyle w:val="BodyAccessibleTextMIRB"/>
      </w:pPr>
      <w:r w:rsidRPr="002B1C7B">
        <w:t>MRN : ministère des Richesses naturelles de l’Ontario</w:t>
      </w:r>
    </w:p>
    <w:p w14:paraId="1A000522" w14:textId="77777777" w:rsidR="006F0C93" w:rsidRPr="002B1C7B" w:rsidRDefault="006F0C93" w:rsidP="006F0C93">
      <w:pPr>
        <w:pStyle w:val="BodyAccessibleTextMIRB"/>
      </w:pPr>
      <w:r w:rsidRPr="002B1C7B">
        <w:t xml:space="preserve">OGF : </w:t>
      </w:r>
      <w:r w:rsidRPr="00C62BFF">
        <w:t>Ontario Geospatial Feature</w:t>
      </w:r>
    </w:p>
    <w:p w14:paraId="42B73499" w14:textId="350EAD14" w:rsidR="00A451ED" w:rsidRPr="002B1C7B" w:rsidRDefault="006F0C93" w:rsidP="006F0C93">
      <w:pPr>
        <w:pStyle w:val="BodyAccessibleTextMIRB"/>
      </w:pPr>
      <w:r w:rsidRPr="002B1C7B">
        <w:t>RDHO : Réseau de données hydrographiques de l’Ontario</w:t>
      </w:r>
    </w:p>
    <w:p w14:paraId="0969B949" w14:textId="77777777" w:rsidR="00A451ED" w:rsidRPr="002B1C7B" w:rsidRDefault="00A451ED" w:rsidP="00A451ED">
      <w:pPr>
        <w:pStyle w:val="BodyAccessibleTextMIRB"/>
        <w:sectPr w:rsidR="00A451ED" w:rsidRPr="002B1C7B" w:rsidSect="001E404A">
          <w:pgSz w:w="12240" w:h="15840"/>
          <w:pgMar w:top="1440" w:right="1440" w:bottom="1440" w:left="1440" w:header="432" w:footer="720" w:gutter="0"/>
          <w:cols w:space="720"/>
          <w:docGrid w:linePitch="360"/>
        </w:sectPr>
      </w:pPr>
    </w:p>
    <w:p w14:paraId="37F5E7FB" w14:textId="77777777" w:rsidR="00A451ED" w:rsidRPr="002B1C7B" w:rsidRDefault="00A451ED" w:rsidP="00A451ED">
      <w:pPr>
        <w:pStyle w:val="Heading1MIRBMidPage"/>
      </w:pPr>
      <w:bookmarkStart w:id="30" w:name="_Toc192576994"/>
      <w:r w:rsidRPr="002B1C7B">
        <w:lastRenderedPageBreak/>
        <w:t>1. Introduction</w:t>
      </w:r>
      <w:bookmarkEnd w:id="30"/>
    </w:p>
    <w:p w14:paraId="2D6C6213" w14:textId="10D3B75E" w:rsidR="006F0C93" w:rsidRPr="002B1C7B" w:rsidRDefault="006F0C93" w:rsidP="006F0C93">
      <w:pPr>
        <w:pStyle w:val="BodyAccessibleTextMIRB"/>
      </w:pPr>
      <w:r w:rsidRPr="002B1C7B">
        <w:t>Entre 1948 et 1995, le ministère des Richesses naturelles de l’Ontario (MRN) a recueilli des données bathymétriques pour plus de 11 000 lacs de la province.</w:t>
      </w:r>
    </w:p>
    <w:p w14:paraId="31FB3537" w14:textId="77777777" w:rsidR="006F0C93" w:rsidRPr="002B1C7B" w:rsidRDefault="006F0C93" w:rsidP="006F0C93">
      <w:pPr>
        <w:pStyle w:val="BodyAccessibleTextMIRB"/>
      </w:pPr>
      <w:r w:rsidRPr="002B1C7B">
        <w:t>Les cartes bathymétriques historiques ont été créées à l’aide de méthodes simples pour déterminer la profondeur des lacs et n’étaient destinées qu’à la gestion des ressources. Très peu d’efforts ont été déployés pour trouver les hauts-fonds et les autres dangers lors de la création de ces cartes bathymétriques. Depuis que le recueil des données, des événements construits et naturels ont pu entraîner l’inexactitude des renseignements sur la profondeur.</w:t>
      </w:r>
    </w:p>
    <w:p w14:paraId="0D354F4F" w14:textId="77777777" w:rsidR="006F0C93" w:rsidRPr="002B1C7B" w:rsidRDefault="006F0C93" w:rsidP="006F0C93">
      <w:pPr>
        <w:pStyle w:val="BodyAccessibleTextMIRB"/>
      </w:pPr>
      <w:r w:rsidRPr="002B1C7B">
        <w:t>Dans bien des cas, ces cartes représentent toujours la seule source de données bathymétriques faisant autorité pour les lacs de l’Ontario. Ces cartes sont en cours de conversion en données numériques de courbe du SIG qui se trouvent dans la catégorie de données Courbe bathymétriques. La catégorie de données Index bathymétrique permet de savoir s’il existe une carte historique et si des courbes vectorielles du SIG ont été créées.</w:t>
      </w:r>
    </w:p>
    <w:p w14:paraId="51303262" w14:textId="77777777" w:rsidR="006F0C93" w:rsidRPr="002B1C7B" w:rsidRDefault="006F0C93" w:rsidP="006F0C93">
      <w:pPr>
        <w:pStyle w:val="BodyAccessibleTextMIRB"/>
      </w:pPr>
      <w:r w:rsidRPr="002B1C7B">
        <w:t>Des données bathymétriques plus récentes ont été recueillies à l’aide d’un sonar et de la technologie du système mondial de positionnement (GPS). Cette technique moderne crée des points de profondeur du lac (profondeurs ponctuelles) plutôt que des courbes. Ces données ponctuelles sont stockées dans la catégorie de données Point bathymétrique.</w:t>
      </w:r>
    </w:p>
    <w:p w14:paraId="4109CBA5" w14:textId="77777777" w:rsidR="006F0C93" w:rsidRPr="002B1C7B" w:rsidRDefault="006F0C93" w:rsidP="006F0C93">
      <w:pPr>
        <w:pStyle w:val="BodyAccessibleTextMIRB"/>
      </w:pPr>
      <w:r w:rsidRPr="002B1C7B">
        <w:t>Les données peuvent être utilisées pour le suivi des poissons et d’autres applications écologiques, pour l’établissement de bilans hydriques à l’échelle des bassins versants, pour la modélisation du cycle hydrologique, pour la modélisation des changements climatiques et pour le grand public.</w:t>
      </w:r>
    </w:p>
    <w:p w14:paraId="6E771AEE" w14:textId="4917A624" w:rsidR="006F0C93" w:rsidRPr="002B1C7B" w:rsidRDefault="006F0C93" w:rsidP="006F0C93">
      <w:pPr>
        <w:pStyle w:val="BodyAccessibleTextMIRB"/>
      </w:pPr>
      <w:r w:rsidRPr="002B1C7B">
        <w:t xml:space="preserve">Les cartes et données bathymétriques ne doivent pas être utilisées à des fins de navigation. Pour en savoir plus, visitez le site Web de </w:t>
      </w:r>
      <w:hyperlink r:id="rId12" w:history="1">
        <w:r w:rsidRPr="002B1C7B">
          <w:rPr>
            <w:rStyle w:val="HyperlinkMIRBChar"/>
          </w:rPr>
          <w:t>Information géospatiale de l’Ontario</w:t>
        </w:r>
      </w:hyperlink>
      <w:r w:rsidRPr="002B1C7B">
        <w:t xml:space="preserve"> (https://www.ontario.ca/fr/page/information-geospatiale-de-lontario).</w:t>
      </w:r>
    </w:p>
    <w:p w14:paraId="59A89223" w14:textId="77777777" w:rsidR="00A451ED" w:rsidRPr="002B1C7B" w:rsidRDefault="00A451ED" w:rsidP="00BD5B11">
      <w:pPr>
        <w:pStyle w:val="Heading1MIRBMidPage"/>
        <w:spacing w:before="480"/>
      </w:pPr>
      <w:bookmarkStart w:id="31" w:name="_Toc192576995"/>
      <w:r w:rsidRPr="002B1C7B">
        <w:lastRenderedPageBreak/>
        <w:t>2. Objectifs</w:t>
      </w:r>
      <w:bookmarkEnd w:id="31"/>
    </w:p>
    <w:p w14:paraId="32FB20AF" w14:textId="72AA2922" w:rsidR="00A451ED" w:rsidRPr="002B1C7B" w:rsidRDefault="00D9376F" w:rsidP="00A451ED">
      <w:pPr>
        <w:pStyle w:val="BodyAccessibleTextMIRB"/>
      </w:pPr>
      <w:r w:rsidRPr="002B1C7B">
        <w:t>Ce guide est destiné aux utilisateurs ayant un intérêt général pour les catégories de données géospatiales bathymétriques. Le document décrit l’étendue et le contexte des renseignements recueillis pour les catégories de données.</w:t>
      </w:r>
    </w:p>
    <w:p w14:paraId="5B3BAF56" w14:textId="5DC5349F" w:rsidR="00D9376F" w:rsidRPr="002B1C7B" w:rsidRDefault="00A451ED" w:rsidP="00BD5B11">
      <w:pPr>
        <w:pStyle w:val="Heading1MIRBMidPage"/>
        <w:spacing w:before="480"/>
      </w:pPr>
      <w:bookmarkStart w:id="32" w:name="_Toc192576996"/>
      <w:r w:rsidRPr="002B1C7B">
        <w:t>3. Cartes bathymétriques historiques</w:t>
      </w:r>
      <w:bookmarkEnd w:id="32"/>
    </w:p>
    <w:p w14:paraId="2DF97397" w14:textId="10C0FB9A" w:rsidR="00D9376F" w:rsidRPr="002B1C7B" w:rsidRDefault="00D9376F" w:rsidP="00D9376F">
      <w:pPr>
        <w:pStyle w:val="BodyAccessibleTextMIRB"/>
      </w:pPr>
      <w:r w:rsidRPr="002B1C7B">
        <w:t xml:space="preserve">Les cartes papier historiques ou Mylar ont été numérisées en fichiers numériques. Des fichiers numériques seront ajoutés à cet ensemble de données si des cartes supplémentaires sont offertes. Une carte-index est accessible avec des liens pour télécharger les cartes bathymétriques individuelles. Les fichiers numériques ont aussi été regroupés par région en plusieurs fichiers compressés (.zip) à télécharger. Veuillez consulter le dossier officiel des métadonnées géospatiales des </w:t>
      </w:r>
      <w:hyperlink r:id="rId13" w:history="1">
        <w:r w:rsidRPr="002B1C7B">
          <w:rPr>
            <w:rStyle w:val="HyperlinkMIRBChar"/>
          </w:rPr>
          <w:t>Cartes bathymétriques historiques</w:t>
        </w:r>
      </w:hyperlink>
      <w:r w:rsidRPr="002B1C7B">
        <w:t xml:space="preserve"> (https://geohub-fr.lio.gov.on.ca/datasets/14e41e412da747b68f76e73d8780c1f7_0/explore) sur le CarrefourGéo Ontario pour la carte et les liens de téléchargement. Cliquez sur « Afficher les détails complets » pour obtenir une carte des régions à télécharger, un tableau de recherche des noms de lacs et pour télécharger les dossiers de données.</w:t>
      </w:r>
    </w:p>
    <w:p w14:paraId="6721AD7E" w14:textId="2922FD13" w:rsidR="00A451ED" w:rsidRPr="002B1C7B" w:rsidRDefault="002945BA" w:rsidP="00BD5B11">
      <w:pPr>
        <w:pStyle w:val="Heading1MIRBMidPage"/>
        <w:spacing w:before="480"/>
      </w:pPr>
      <w:bookmarkStart w:id="33" w:name="_Toc192576997"/>
      <w:r w:rsidRPr="002B1C7B">
        <w:t>4. Catégories de données : bathymétrie</w:t>
      </w:r>
      <w:bookmarkEnd w:id="33"/>
    </w:p>
    <w:p w14:paraId="0B09A605" w14:textId="2E12D000" w:rsidR="002945BA" w:rsidRPr="002B1C7B" w:rsidRDefault="002945BA" w:rsidP="002945BA">
      <w:pPr>
        <w:pStyle w:val="BodyAccessibleTextMIRB"/>
      </w:pPr>
      <w:r w:rsidRPr="002B1C7B">
        <w:t>La catégorie d’informations bathymétriques est composée de trois catégories de données fondées sur la bathymétrie.</w:t>
      </w:r>
    </w:p>
    <w:p w14:paraId="171AFFBE" w14:textId="61B3DBDF" w:rsidR="00A451ED" w:rsidRPr="002B1C7B" w:rsidRDefault="002945BA" w:rsidP="00A451ED">
      <w:pPr>
        <w:pStyle w:val="Heading2NoNumbersMIRB"/>
      </w:pPr>
      <w:bookmarkStart w:id="34" w:name="_Toc192576998"/>
      <w:r w:rsidRPr="002B1C7B">
        <w:lastRenderedPageBreak/>
        <w:t>4.1 Index bathymétrique (BATHYMIX)</w:t>
      </w:r>
      <w:bookmarkEnd w:id="34"/>
    </w:p>
    <w:p w14:paraId="3DA69C1C" w14:textId="4FD2A4A9" w:rsidR="002945BA" w:rsidRPr="002B1C7B" w:rsidRDefault="002945BA" w:rsidP="002945BA">
      <w:pPr>
        <w:pStyle w:val="BodyAccessibleTextMIRB"/>
      </w:pPr>
      <w:r w:rsidRPr="002B1C7B">
        <w:t>L’index bathymétrique contient des polygones représentant les limites de tous les lacs dont la bathymétrie est renseignée dans les catégories de données Courbes et Points bathymétriques ou dans une carte bathymétrique historique. Les polygones sont accompagnés d’un nombre limité de métadonnées propres à chaque lac, telles que l’année de levé, la méthode de levé et l’échelle de la carte originale. Les polygones ont été copiés à partir des plans d’eau du RDHO, mais ne représentent pas nécessairement l’étendue réelle de la cartographie bathymétrique dans un lac donné (la cartographie bathymétrique peut être plus grande ou plus petite que l’étendue des polygones).</w:t>
      </w:r>
    </w:p>
    <w:p w14:paraId="6DC332AC" w14:textId="38B8F792" w:rsidR="00A451ED" w:rsidRPr="002B1C7B" w:rsidRDefault="002945BA" w:rsidP="002945BA">
      <w:pPr>
        <w:pStyle w:val="Heading2NoNumbersMIRB"/>
      </w:pPr>
      <w:bookmarkStart w:id="35" w:name="_Toc192576999"/>
      <w:r w:rsidRPr="002B1C7B">
        <w:t>4.2 Courbe bathymétrique (BATHYML)</w:t>
      </w:r>
      <w:bookmarkEnd w:id="35"/>
    </w:p>
    <w:p w14:paraId="214424F1" w14:textId="77777777" w:rsidR="002945BA" w:rsidRPr="002B1C7B" w:rsidRDefault="002945BA" w:rsidP="002945BA">
      <w:pPr>
        <w:pStyle w:val="BodyAccessibleTextMIRB"/>
      </w:pPr>
      <w:r w:rsidRPr="002B1C7B">
        <w:t>La courbe bathymétrique contient des courbes de profondeur constante appelées courbes isobathes ou isobares. Les courbes isobathes sont utilisées pour représenter le relief du terrain sous la surface de l’eau.</w:t>
      </w:r>
    </w:p>
    <w:p w14:paraId="4E4A0013" w14:textId="77777777" w:rsidR="002945BA" w:rsidRPr="002B1C7B" w:rsidRDefault="002945BA" w:rsidP="002945BA">
      <w:pPr>
        <w:pStyle w:val="BodyAccessibleTextMIRB"/>
        <w:keepLines w:val="0"/>
      </w:pPr>
      <w:r w:rsidRPr="002B1C7B">
        <w:t>Les données utilisées pour obtenir les courbes isobathes sont toujours des profondeurs ponctuelles, mais la densité et la précision positionnelle de ces profondeurs ponctuelles varient en fonction du style et des paramètres du levé. Avant que les données GPS ne soient accessibles, les profondeurs ponctuelles étaient déterminées par des transects en ligne droite à travers un plan d’eau, qui étaient ensuite tracés sur une carte. Le fait que cette méthode prenne beaucoup de temps a limité le nombre de transects effectués. Aujourd’hui, la collecte de données GPS n’est pas limitée aux transects et, par conséquent, les relevés de profondeur ponctuelle sont susceptibles d’être beaucoup plus denses, avec une plus grande précision de lignes horizontale et verticale.</w:t>
      </w:r>
    </w:p>
    <w:p w14:paraId="07F1C088" w14:textId="77777777" w:rsidR="002945BA" w:rsidRPr="002B1C7B" w:rsidRDefault="002945BA" w:rsidP="002945BA">
      <w:pPr>
        <w:pStyle w:val="BodyAccessibleTextMIRB"/>
      </w:pPr>
      <w:r w:rsidRPr="002B1C7B">
        <w:t>Les courbes isobathes ont été calculées de deux façons :</w:t>
      </w:r>
    </w:p>
    <w:p w14:paraId="6073DCE6" w14:textId="1DA0C6BF" w:rsidR="002945BA" w:rsidRPr="002B1C7B" w:rsidRDefault="002945BA" w:rsidP="002945BA">
      <w:pPr>
        <w:pStyle w:val="NumberedListMIRB"/>
      </w:pPr>
      <w:r w:rsidRPr="002B1C7B">
        <w:t>Interprétation visuelle et dessin à la main selon le transect du plan d’eau.</w:t>
      </w:r>
    </w:p>
    <w:p w14:paraId="57EE45EF" w14:textId="3BF558D7" w:rsidR="002945BA" w:rsidRPr="002B1C7B" w:rsidRDefault="002945BA" w:rsidP="002945BA">
      <w:pPr>
        <w:pStyle w:val="NumberedListMIRB"/>
      </w:pPr>
      <w:r w:rsidRPr="002B1C7B">
        <w:t>Interpolation à l’aide de processus du SIG tels que le krigeage ou Voisin naturel.</w:t>
      </w:r>
    </w:p>
    <w:p w14:paraId="7FAF4263" w14:textId="743B1F40" w:rsidR="002945BA" w:rsidRPr="002B1C7B" w:rsidRDefault="002945BA" w:rsidP="002945BA">
      <w:pPr>
        <w:pStyle w:val="BodyAccessibleTextMIRB"/>
      </w:pPr>
      <w:r w:rsidRPr="002B1C7B">
        <w:lastRenderedPageBreak/>
        <w:t>La précision verticale des données varie considérablement en fonction de la densité de la profondeur ponctuelle recueillie pour chaque lac. La précision horizontale varie également beaucoup pour les anciennes collectes fondées sur des transects, mais elle est de l’ordre de 5 mètres pour les collectes fondées sur le GPS.</w:t>
      </w:r>
    </w:p>
    <w:p w14:paraId="55F746B7" w14:textId="27604D29" w:rsidR="00223464" w:rsidRPr="002B1C7B" w:rsidRDefault="00223464" w:rsidP="00223464">
      <w:pPr>
        <w:pStyle w:val="Heading2NoNumbersMIRB"/>
      </w:pPr>
      <w:bookmarkStart w:id="36" w:name="_Toc192577000"/>
      <w:r w:rsidRPr="002B1C7B">
        <w:t>4.3 Point bathymétrique (BATHYMP)</w:t>
      </w:r>
      <w:bookmarkEnd w:id="36"/>
    </w:p>
    <w:p w14:paraId="1A288BF0" w14:textId="77777777" w:rsidR="00223464" w:rsidRPr="002B1C7B" w:rsidRDefault="00223464" w:rsidP="00223464">
      <w:pPr>
        <w:pStyle w:val="BodyAccessibleTextMIRB"/>
      </w:pPr>
      <w:r w:rsidRPr="002B1C7B">
        <w:t>Les points bathymétriques indiquent la mesure de la profondeur de l’eau à différents endroits d’un plan d’eau et sont souvent appelés profondeurs ponctuelles.</w:t>
      </w:r>
    </w:p>
    <w:p w14:paraId="208D3401" w14:textId="4C0464C0" w:rsidR="00223464" w:rsidRPr="002B1C7B" w:rsidRDefault="00223464" w:rsidP="00223464">
      <w:pPr>
        <w:pStyle w:val="BodyAccessibleTextMIRB"/>
      </w:pPr>
      <w:r w:rsidRPr="002B1C7B">
        <w:t>Ces données ont principalement été collectées à l’aide d’un appareil de mesure de la profondeur, tel qu’un échosondeur, en combinaison avec un GPS pour le cadrage horizontal. Toutefois, d’autres méthodes d’étude telles que l’identification, la détection et la télémétrie par laser (LIDAR) bathymétrique peuvent être utilisées pour mesurer les profondeurs. Voir Index bathymétrique pour la méthode de levé utilisée dans chaque plan d’eau.</w:t>
      </w:r>
    </w:p>
    <w:p w14:paraId="34B52CF5" w14:textId="6410DE95" w:rsidR="00223464" w:rsidRPr="002B1C7B" w:rsidRDefault="00223464" w:rsidP="00223464">
      <w:pPr>
        <w:pStyle w:val="BodyAccessibleTextMIRB"/>
      </w:pPr>
      <w:r w:rsidRPr="002B1C7B">
        <w:t>Les points sont la source de toutes les données bathymétriques et doivent être utilisés (lorsqu’ils sont accessibles) pour la création de produits dérivés bathymétriques tels que les rasters, les réseaux triangulés irréguliers (TIN) et les courbes isobathes. Les densités de points varient d’un plan d’eau à l’autre et au sein d’un même plan d’eau, en fonction des paramètres ou du levé.</w:t>
      </w:r>
    </w:p>
    <w:p w14:paraId="747BDA21" w14:textId="77777777" w:rsidR="00A451ED" w:rsidRPr="002B1C7B" w:rsidRDefault="00A451ED" w:rsidP="00A451ED">
      <w:pPr>
        <w:pStyle w:val="NumberedListMIRB"/>
        <w:numPr>
          <w:ilvl w:val="2"/>
          <w:numId w:val="19"/>
        </w:numPr>
        <w:sectPr w:rsidR="00A451ED" w:rsidRPr="002B1C7B" w:rsidSect="001E404A">
          <w:pgSz w:w="12240" w:h="15840"/>
          <w:pgMar w:top="1440" w:right="1440" w:bottom="1440" w:left="1440" w:header="432" w:footer="720" w:gutter="0"/>
          <w:cols w:space="720"/>
          <w:docGrid w:linePitch="360"/>
        </w:sectPr>
      </w:pPr>
    </w:p>
    <w:p w14:paraId="70CC5C0B" w14:textId="3F8B22B0" w:rsidR="00A451ED" w:rsidRPr="002B1C7B" w:rsidRDefault="00FB6E72" w:rsidP="00A451ED">
      <w:pPr>
        <w:pStyle w:val="Heading1MIRBMidPage"/>
      </w:pPr>
      <w:bookmarkStart w:id="37" w:name="_Toc192577001"/>
      <w:r w:rsidRPr="002B1C7B">
        <w:lastRenderedPageBreak/>
        <w:t>5. Description des données</w:t>
      </w:r>
      <w:bookmarkEnd w:id="37"/>
    </w:p>
    <w:p w14:paraId="6AF3F81F" w14:textId="11CC95CC" w:rsidR="00A451ED" w:rsidRPr="002B1C7B" w:rsidRDefault="00A451ED" w:rsidP="00A451ED">
      <w:pPr>
        <w:pStyle w:val="BodyAccessibleTextMIRB"/>
      </w:pPr>
      <w:r w:rsidRPr="002B1C7B">
        <w:t>Le tableau ou les tableaux des principaux domaines d’activité de ce modèle se retrouvent ci-dessous. Les tableaux de recherche associée seront énumérés dans l’</w:t>
      </w:r>
      <w:hyperlink w:anchor="AppendixA" w:history="1">
        <w:r w:rsidRPr="002B1C7B">
          <w:rPr>
            <w:rStyle w:val="HyperlinkMIRBChar"/>
          </w:rPr>
          <w:t>annexe A</w:t>
        </w:r>
      </w:hyperlink>
      <w:r w:rsidRPr="002B1C7B">
        <w:t xml:space="preserve"> du présent document et sont associés à un lien hypertexte lorsqu’il y est fait référence dans la présente section.</w:t>
      </w:r>
    </w:p>
    <w:p w14:paraId="2C82AD48" w14:textId="29E42666" w:rsidR="00A451ED" w:rsidRPr="002B1C7B" w:rsidRDefault="00FB6E72" w:rsidP="00A451ED">
      <w:pPr>
        <w:pStyle w:val="Heading2NoNumbersMIRB"/>
      </w:pPr>
      <w:bookmarkStart w:id="38" w:name="_Toc192577002"/>
      <w:r w:rsidRPr="002B1C7B">
        <w:t xml:space="preserve">5.1 </w:t>
      </w:r>
      <w:r w:rsidR="00812B39">
        <w:t>BATHYMETRY_INDEX</w:t>
      </w:r>
      <w:r w:rsidR="00812B39" w:rsidRPr="002B1C7B">
        <w:t xml:space="preserve"> </w:t>
      </w:r>
      <w:r w:rsidRPr="002B1C7B">
        <w:t>_FT</w:t>
      </w:r>
      <w:bookmarkEnd w:id="38"/>
    </w:p>
    <w:p w14:paraId="4A48307E" w14:textId="77777777" w:rsidR="0047111D" w:rsidRPr="002B1C7B" w:rsidRDefault="0047111D" w:rsidP="0047111D">
      <w:pPr>
        <w:pStyle w:val="BodyAccessibleTextMIRB"/>
      </w:pPr>
      <w:r w:rsidRPr="002B1C7B">
        <w:t>Un indice spatial (polygone) identifiant les plans d’eau de l’Ontario pour lesquels des données bathymétriques sont accessibles par le biais d’Information géospatiale de l’Ontario.</w:t>
      </w:r>
    </w:p>
    <w:tbl>
      <w:tblPr>
        <w:tblStyle w:val="TableGrid1"/>
        <w:tblW w:w="5000" w:type="pct"/>
        <w:tblLook w:val="05E0" w:firstRow="1" w:lastRow="1" w:firstColumn="1" w:lastColumn="1" w:noHBand="0" w:noVBand="1"/>
        <w:tblCaption w:val="Tableau BATHYMETRY_INDEX_FT"/>
        <w:tblDescription w:val="Le tableau BATHYMETRY_INDEX_FT et ses attributs. Pour obtenir de plus amples renseignements, veuillez communiquer avec Information géospatiale de l’Ontario à l’adresse suivante : geospatial@ontario.ca"/>
      </w:tblPr>
      <w:tblGrid>
        <w:gridCol w:w="4070"/>
        <w:gridCol w:w="2243"/>
        <w:gridCol w:w="1483"/>
        <w:gridCol w:w="1817"/>
        <w:gridCol w:w="7657"/>
      </w:tblGrid>
      <w:tr w:rsidR="0047111D" w:rsidRPr="003A65CD" w14:paraId="1F9766C2" w14:textId="77777777" w:rsidTr="00A12852">
        <w:trPr>
          <w:cantSplit/>
          <w:trHeight w:val="432"/>
          <w:tblHeader/>
        </w:trPr>
        <w:tc>
          <w:tcPr>
            <w:tcW w:w="1162" w:type="pct"/>
            <w:vAlign w:val="center"/>
          </w:tcPr>
          <w:p w14:paraId="4E79374D" w14:textId="77777777" w:rsidR="0047111D" w:rsidRPr="003A65CD" w:rsidRDefault="0047111D" w:rsidP="002F3058">
            <w:pPr>
              <w:pStyle w:val="TableHeaderRowTextMIRB"/>
            </w:pPr>
            <w:r w:rsidRPr="003A65CD">
              <w:t>Colonne du nom</w:t>
            </w:r>
          </w:p>
        </w:tc>
        <w:tc>
          <w:tcPr>
            <w:tcW w:w="641" w:type="pct"/>
            <w:vAlign w:val="center"/>
          </w:tcPr>
          <w:p w14:paraId="1B4B6389" w14:textId="77777777" w:rsidR="0047111D" w:rsidRPr="003A65CD" w:rsidRDefault="0047111D" w:rsidP="002F3058">
            <w:pPr>
              <w:pStyle w:val="TableHeaderRowTextMIRB"/>
            </w:pPr>
            <w:r w:rsidRPr="003A65CD">
              <w:t>Colonne du type</w:t>
            </w:r>
          </w:p>
        </w:tc>
        <w:tc>
          <w:tcPr>
            <w:tcW w:w="414" w:type="pct"/>
            <w:vAlign w:val="center"/>
          </w:tcPr>
          <w:p w14:paraId="36363B16" w14:textId="77777777" w:rsidR="0047111D" w:rsidRPr="003A65CD" w:rsidRDefault="0047111D" w:rsidP="002F3058">
            <w:pPr>
              <w:pStyle w:val="TableHeaderRowTextMIRB"/>
            </w:pPr>
            <w:r w:rsidRPr="003A65CD">
              <w:t>Obligatoire</w:t>
            </w:r>
          </w:p>
        </w:tc>
        <w:tc>
          <w:tcPr>
            <w:tcW w:w="540" w:type="pct"/>
            <w:vAlign w:val="center"/>
          </w:tcPr>
          <w:p w14:paraId="59859D4C" w14:textId="77777777" w:rsidR="0047111D" w:rsidRPr="003A65CD" w:rsidRDefault="0047111D" w:rsidP="002F3058">
            <w:pPr>
              <w:pStyle w:val="TableHeaderRowTextMIRB"/>
            </w:pPr>
            <w:r w:rsidRPr="003A65CD">
              <w:t>Nom abrégé</w:t>
            </w:r>
          </w:p>
        </w:tc>
        <w:tc>
          <w:tcPr>
            <w:tcW w:w="2243" w:type="pct"/>
            <w:vAlign w:val="center"/>
          </w:tcPr>
          <w:p w14:paraId="75F0526F" w14:textId="77777777" w:rsidR="0047111D" w:rsidRPr="003A65CD" w:rsidRDefault="0047111D" w:rsidP="002F3058">
            <w:pPr>
              <w:pStyle w:val="TableHeaderRowTextMIRB"/>
            </w:pPr>
            <w:r w:rsidRPr="003A65CD">
              <w:t>Description</w:t>
            </w:r>
          </w:p>
        </w:tc>
      </w:tr>
      <w:tr w:rsidR="0047111D" w:rsidRPr="003A65CD" w14:paraId="4B7C0B59" w14:textId="77777777" w:rsidTr="00A12852">
        <w:trPr>
          <w:cantSplit/>
          <w:trHeight w:val="432"/>
        </w:trPr>
        <w:tc>
          <w:tcPr>
            <w:tcW w:w="1162" w:type="pct"/>
            <w:vAlign w:val="center"/>
          </w:tcPr>
          <w:p w14:paraId="0E4DF2D3" w14:textId="77777777" w:rsidR="0047111D" w:rsidRPr="00A27CE7" w:rsidRDefault="0047111D" w:rsidP="002F3058">
            <w:pPr>
              <w:pStyle w:val="TableColumnNameMIRB"/>
              <w:rPr>
                <w:lang w:val="en-CA"/>
              </w:rPr>
            </w:pPr>
            <w:r w:rsidRPr="00A27CE7">
              <w:rPr>
                <w:lang w:val="en-CA"/>
              </w:rPr>
              <w:t>OGF_ID</w:t>
            </w:r>
          </w:p>
        </w:tc>
        <w:tc>
          <w:tcPr>
            <w:tcW w:w="641" w:type="pct"/>
            <w:vAlign w:val="center"/>
          </w:tcPr>
          <w:p w14:paraId="5F695407" w14:textId="77777777" w:rsidR="0047111D" w:rsidRPr="003A65CD" w:rsidRDefault="0047111D" w:rsidP="002F3058">
            <w:pPr>
              <w:pStyle w:val="TableBodyTextMIRB"/>
            </w:pPr>
            <w:r w:rsidRPr="003A65CD">
              <w:t>NUMBER(13)</w:t>
            </w:r>
          </w:p>
        </w:tc>
        <w:tc>
          <w:tcPr>
            <w:tcW w:w="414" w:type="pct"/>
            <w:vAlign w:val="center"/>
          </w:tcPr>
          <w:p w14:paraId="66C98667" w14:textId="77777777" w:rsidR="0047111D" w:rsidRPr="003A65CD" w:rsidRDefault="0047111D" w:rsidP="002F3058">
            <w:pPr>
              <w:pStyle w:val="TableBodyTextMIRB"/>
            </w:pPr>
            <w:r w:rsidRPr="003A65CD">
              <w:t>Oui</w:t>
            </w:r>
          </w:p>
        </w:tc>
        <w:tc>
          <w:tcPr>
            <w:tcW w:w="540" w:type="pct"/>
            <w:vAlign w:val="center"/>
          </w:tcPr>
          <w:p w14:paraId="5C3612E7" w14:textId="77777777" w:rsidR="0047111D" w:rsidRPr="003A65CD" w:rsidRDefault="0047111D" w:rsidP="002F3058">
            <w:pPr>
              <w:pStyle w:val="TableBodyTextMIRB"/>
            </w:pPr>
            <w:r w:rsidRPr="003A65CD">
              <w:t>OGF_ID</w:t>
            </w:r>
          </w:p>
        </w:tc>
        <w:tc>
          <w:tcPr>
            <w:tcW w:w="2243" w:type="pct"/>
            <w:vAlign w:val="center"/>
          </w:tcPr>
          <w:p w14:paraId="218020EE" w14:textId="77777777" w:rsidR="0047111D" w:rsidRPr="003A65CD" w:rsidRDefault="0047111D" w:rsidP="002F3058">
            <w:pPr>
              <w:pStyle w:val="TableBodyTextMIRB"/>
            </w:pPr>
            <w:r w:rsidRPr="003A65CD">
              <w:t xml:space="preserve">Identifiant (ID) généré par le système </w:t>
            </w:r>
            <w:r w:rsidRPr="003C0491">
              <w:t>Ontario Geospatial Feature</w:t>
            </w:r>
            <w:r w:rsidRPr="003A65CD">
              <w:t xml:space="preserve"> (OGF), unique pour l’application.</w:t>
            </w:r>
          </w:p>
        </w:tc>
      </w:tr>
      <w:tr w:rsidR="0047111D" w:rsidRPr="003A65CD" w14:paraId="06743069" w14:textId="77777777" w:rsidTr="00A12852">
        <w:trPr>
          <w:cantSplit/>
          <w:trHeight w:val="432"/>
        </w:trPr>
        <w:tc>
          <w:tcPr>
            <w:tcW w:w="1162" w:type="pct"/>
            <w:vAlign w:val="center"/>
          </w:tcPr>
          <w:p w14:paraId="70CC3AB5" w14:textId="77777777" w:rsidR="0047111D" w:rsidRPr="00A27CE7" w:rsidRDefault="0047111D" w:rsidP="002F3058">
            <w:pPr>
              <w:pStyle w:val="TableColumnNameMIRB"/>
              <w:rPr>
                <w:lang w:val="en-CA"/>
              </w:rPr>
            </w:pPr>
            <w:r w:rsidRPr="00A27CE7">
              <w:rPr>
                <w:lang w:val="en-CA"/>
              </w:rPr>
              <w:t>PROJECT_NAME</w:t>
            </w:r>
          </w:p>
        </w:tc>
        <w:tc>
          <w:tcPr>
            <w:tcW w:w="641" w:type="pct"/>
            <w:vAlign w:val="center"/>
          </w:tcPr>
          <w:p w14:paraId="65F528BD" w14:textId="77777777" w:rsidR="0047111D" w:rsidRPr="003A65CD" w:rsidRDefault="0047111D" w:rsidP="002F3058">
            <w:pPr>
              <w:pStyle w:val="TableBodyTextMIRB"/>
            </w:pPr>
            <w:r w:rsidRPr="003A65CD">
              <w:t>VARCHAR2(100)</w:t>
            </w:r>
          </w:p>
        </w:tc>
        <w:tc>
          <w:tcPr>
            <w:tcW w:w="414" w:type="pct"/>
            <w:vAlign w:val="center"/>
          </w:tcPr>
          <w:p w14:paraId="0928C596" w14:textId="77777777" w:rsidR="0047111D" w:rsidRPr="003A65CD" w:rsidRDefault="0047111D" w:rsidP="002F3058">
            <w:pPr>
              <w:pStyle w:val="TableBodyTextMIRB"/>
            </w:pPr>
            <w:r w:rsidRPr="003A65CD">
              <w:t>Non</w:t>
            </w:r>
          </w:p>
        </w:tc>
        <w:tc>
          <w:tcPr>
            <w:tcW w:w="540" w:type="pct"/>
            <w:vAlign w:val="center"/>
          </w:tcPr>
          <w:p w14:paraId="7C30C6AF" w14:textId="77777777" w:rsidR="0047111D" w:rsidRPr="003A65CD" w:rsidRDefault="0047111D" w:rsidP="002F3058">
            <w:pPr>
              <w:pStyle w:val="TableBodyTextMIRB"/>
            </w:pPr>
            <w:r w:rsidRPr="003A65CD">
              <w:t>PROJ_NAME</w:t>
            </w:r>
          </w:p>
        </w:tc>
        <w:tc>
          <w:tcPr>
            <w:tcW w:w="2243" w:type="pct"/>
            <w:vAlign w:val="center"/>
          </w:tcPr>
          <w:p w14:paraId="76431471" w14:textId="77777777" w:rsidR="0047111D" w:rsidRPr="003A65CD" w:rsidRDefault="0047111D" w:rsidP="002F3058">
            <w:pPr>
              <w:pStyle w:val="TableBodyTextMIRB"/>
            </w:pPr>
            <w:r w:rsidRPr="003A65CD">
              <w:t>Le nom du projet de bathymétrie.</w:t>
            </w:r>
          </w:p>
        </w:tc>
      </w:tr>
      <w:tr w:rsidR="0047111D" w:rsidRPr="003A65CD" w14:paraId="26ED5660" w14:textId="77777777" w:rsidTr="00A12852">
        <w:trPr>
          <w:cantSplit/>
          <w:trHeight w:val="432"/>
        </w:trPr>
        <w:tc>
          <w:tcPr>
            <w:tcW w:w="1162" w:type="pct"/>
            <w:vAlign w:val="center"/>
          </w:tcPr>
          <w:p w14:paraId="3271DB47" w14:textId="77777777" w:rsidR="0047111D" w:rsidRPr="00A27CE7" w:rsidRDefault="0047111D" w:rsidP="002F3058">
            <w:pPr>
              <w:pStyle w:val="TableColumnNameMIRB"/>
              <w:rPr>
                <w:lang w:val="en-CA"/>
              </w:rPr>
            </w:pPr>
            <w:r w:rsidRPr="00A27CE7">
              <w:rPr>
                <w:lang w:val="en-CA"/>
              </w:rPr>
              <w:t>WBY_LID</w:t>
            </w:r>
          </w:p>
        </w:tc>
        <w:tc>
          <w:tcPr>
            <w:tcW w:w="641" w:type="pct"/>
            <w:vAlign w:val="center"/>
          </w:tcPr>
          <w:p w14:paraId="54F5EFEF" w14:textId="77777777" w:rsidR="0047111D" w:rsidRPr="003A65CD" w:rsidRDefault="0047111D" w:rsidP="002F3058">
            <w:pPr>
              <w:pStyle w:val="TableBodyTextMIRB"/>
            </w:pPr>
            <w:r w:rsidRPr="003A65CD">
              <w:t>VARCHAR2(13)</w:t>
            </w:r>
          </w:p>
        </w:tc>
        <w:tc>
          <w:tcPr>
            <w:tcW w:w="414" w:type="pct"/>
            <w:vAlign w:val="center"/>
          </w:tcPr>
          <w:p w14:paraId="7A02860D" w14:textId="77777777" w:rsidR="0047111D" w:rsidRPr="003A65CD" w:rsidRDefault="0047111D" w:rsidP="002F3058">
            <w:pPr>
              <w:pStyle w:val="TableBodyTextMIRB"/>
            </w:pPr>
            <w:r w:rsidRPr="003A65CD">
              <w:t>Oui</w:t>
            </w:r>
          </w:p>
        </w:tc>
        <w:tc>
          <w:tcPr>
            <w:tcW w:w="540" w:type="pct"/>
            <w:vAlign w:val="center"/>
          </w:tcPr>
          <w:p w14:paraId="4DDDA5F2" w14:textId="77777777" w:rsidR="0047111D" w:rsidRPr="003A65CD" w:rsidRDefault="0047111D" w:rsidP="002F3058">
            <w:pPr>
              <w:pStyle w:val="TableBodyTextMIRB"/>
            </w:pPr>
            <w:r w:rsidRPr="003A65CD">
              <w:t>WBY_ID</w:t>
            </w:r>
          </w:p>
        </w:tc>
        <w:tc>
          <w:tcPr>
            <w:tcW w:w="2243" w:type="pct"/>
            <w:vAlign w:val="center"/>
          </w:tcPr>
          <w:p w14:paraId="4B340D41" w14:textId="7C0A0210" w:rsidR="0047111D" w:rsidRPr="003A65CD" w:rsidRDefault="0047111D" w:rsidP="002F3058">
            <w:pPr>
              <w:pStyle w:val="TableBodyTextMIRB"/>
            </w:pPr>
            <w:r w:rsidRPr="003A65CD">
              <w:t xml:space="preserve">Une référence à l’ID du plan d’eau trouvé dans la section de </w:t>
            </w:r>
            <w:hyperlink r:id="rId14" w:history="1">
              <w:r w:rsidR="0044181B" w:rsidRPr="0044181B">
                <w:rPr>
                  <w:rStyle w:val="HyperlinkMIRBChar"/>
                </w:rPr>
                <w:t>renseignements uniques sur l’emplacement des plans d’eau de l’Ontario</w:t>
              </w:r>
            </w:hyperlink>
            <w:r w:rsidRPr="003A65CD">
              <w:t>. L’identifiant du plan d’eau est un identifiant unique (ZZ-EEEE-NNNNN) fondé sur la grille de Mercator transverse universelle.</w:t>
            </w:r>
          </w:p>
        </w:tc>
      </w:tr>
      <w:tr w:rsidR="0047111D" w:rsidRPr="003A65CD" w14:paraId="704FD9AA" w14:textId="77777777" w:rsidTr="00A12852">
        <w:trPr>
          <w:cantSplit/>
          <w:trHeight w:val="432"/>
        </w:trPr>
        <w:tc>
          <w:tcPr>
            <w:tcW w:w="1162" w:type="pct"/>
            <w:vAlign w:val="center"/>
          </w:tcPr>
          <w:p w14:paraId="7A175998" w14:textId="77777777" w:rsidR="0047111D" w:rsidRPr="00A27CE7" w:rsidRDefault="0047111D" w:rsidP="002F3058">
            <w:pPr>
              <w:pStyle w:val="TableColumnNameMIRB"/>
              <w:rPr>
                <w:lang w:val="en-CA"/>
              </w:rPr>
            </w:pPr>
            <w:r w:rsidRPr="00A27CE7">
              <w:rPr>
                <w:lang w:val="en-CA"/>
              </w:rPr>
              <w:t>SURVEY_YEAR</w:t>
            </w:r>
          </w:p>
        </w:tc>
        <w:tc>
          <w:tcPr>
            <w:tcW w:w="641" w:type="pct"/>
            <w:vAlign w:val="center"/>
          </w:tcPr>
          <w:p w14:paraId="6CD50950" w14:textId="77777777" w:rsidR="0047111D" w:rsidRPr="003A65CD" w:rsidRDefault="0047111D" w:rsidP="002F3058">
            <w:pPr>
              <w:pStyle w:val="TableBodyTextMIRB"/>
            </w:pPr>
            <w:r w:rsidRPr="003A65CD">
              <w:t>NUMBER(4)</w:t>
            </w:r>
          </w:p>
        </w:tc>
        <w:tc>
          <w:tcPr>
            <w:tcW w:w="414" w:type="pct"/>
            <w:vAlign w:val="center"/>
          </w:tcPr>
          <w:p w14:paraId="43D32DE2" w14:textId="77777777" w:rsidR="0047111D" w:rsidRPr="003A65CD" w:rsidRDefault="0047111D" w:rsidP="002F3058">
            <w:pPr>
              <w:pStyle w:val="TableBodyTextMIRB"/>
            </w:pPr>
            <w:r w:rsidRPr="003A65CD">
              <w:t>Non</w:t>
            </w:r>
          </w:p>
        </w:tc>
        <w:tc>
          <w:tcPr>
            <w:tcW w:w="540" w:type="pct"/>
            <w:vAlign w:val="center"/>
          </w:tcPr>
          <w:p w14:paraId="17941FA1" w14:textId="77777777" w:rsidR="0047111D" w:rsidRPr="003A65CD" w:rsidRDefault="0047111D" w:rsidP="002F3058">
            <w:pPr>
              <w:pStyle w:val="TableBodyTextMIRB"/>
            </w:pPr>
            <w:r w:rsidRPr="003A65CD">
              <w:t>SURVEY_YR</w:t>
            </w:r>
          </w:p>
        </w:tc>
        <w:tc>
          <w:tcPr>
            <w:tcW w:w="2243" w:type="pct"/>
            <w:vAlign w:val="center"/>
          </w:tcPr>
          <w:p w14:paraId="288E25E0" w14:textId="77777777" w:rsidR="0047111D" w:rsidRPr="003A65CD" w:rsidRDefault="0047111D" w:rsidP="002F3058">
            <w:pPr>
              <w:pStyle w:val="TableBodyTextMIRB"/>
            </w:pPr>
            <w:r w:rsidRPr="003A65CD">
              <w:t>L’année où le dernier levé bathymétrique du lac a été effectué.</w:t>
            </w:r>
          </w:p>
        </w:tc>
      </w:tr>
      <w:tr w:rsidR="0047111D" w:rsidRPr="003A65CD" w14:paraId="6A5DB45D" w14:textId="77777777" w:rsidTr="00A12852">
        <w:trPr>
          <w:cantSplit/>
          <w:trHeight w:val="432"/>
        </w:trPr>
        <w:tc>
          <w:tcPr>
            <w:tcW w:w="1162" w:type="pct"/>
            <w:vAlign w:val="center"/>
          </w:tcPr>
          <w:p w14:paraId="425E400D" w14:textId="77777777" w:rsidR="0047111D" w:rsidRPr="00A27CE7" w:rsidRDefault="0047111D" w:rsidP="002F3058">
            <w:pPr>
              <w:pStyle w:val="TableColumnNameMIRB"/>
              <w:rPr>
                <w:lang w:val="en-CA"/>
              </w:rPr>
            </w:pPr>
            <w:r w:rsidRPr="00A27CE7">
              <w:rPr>
                <w:lang w:val="en-CA"/>
              </w:rPr>
              <w:t>SCALE_TEXT</w:t>
            </w:r>
          </w:p>
        </w:tc>
        <w:tc>
          <w:tcPr>
            <w:tcW w:w="641" w:type="pct"/>
            <w:vAlign w:val="center"/>
          </w:tcPr>
          <w:p w14:paraId="34CBFEC7" w14:textId="77777777" w:rsidR="0047111D" w:rsidRPr="003A65CD" w:rsidRDefault="0047111D" w:rsidP="002F3058">
            <w:pPr>
              <w:pStyle w:val="TableBodyTextMIRB"/>
            </w:pPr>
            <w:r w:rsidRPr="003A65CD">
              <w:t>VARCHAR2(30)</w:t>
            </w:r>
          </w:p>
        </w:tc>
        <w:tc>
          <w:tcPr>
            <w:tcW w:w="414" w:type="pct"/>
            <w:vAlign w:val="center"/>
          </w:tcPr>
          <w:p w14:paraId="10F9D9C9" w14:textId="77777777" w:rsidR="0047111D" w:rsidRPr="003A65CD" w:rsidRDefault="0047111D" w:rsidP="002F3058">
            <w:pPr>
              <w:pStyle w:val="TableBodyTextMIRB"/>
            </w:pPr>
            <w:r w:rsidRPr="003A65CD">
              <w:t>Non</w:t>
            </w:r>
          </w:p>
        </w:tc>
        <w:tc>
          <w:tcPr>
            <w:tcW w:w="540" w:type="pct"/>
            <w:vAlign w:val="center"/>
          </w:tcPr>
          <w:p w14:paraId="5C249E0E" w14:textId="77777777" w:rsidR="0047111D" w:rsidRPr="003A65CD" w:rsidRDefault="0047111D" w:rsidP="002F3058">
            <w:pPr>
              <w:pStyle w:val="TableBodyTextMIRB"/>
            </w:pPr>
            <w:r w:rsidRPr="003A65CD">
              <w:t>SCALE_TEXT</w:t>
            </w:r>
          </w:p>
        </w:tc>
        <w:tc>
          <w:tcPr>
            <w:tcW w:w="2243" w:type="pct"/>
            <w:vAlign w:val="center"/>
          </w:tcPr>
          <w:p w14:paraId="03D0551C" w14:textId="1484BCA0" w:rsidR="0047111D" w:rsidRPr="003A65CD" w:rsidRDefault="0047111D" w:rsidP="002F3058">
            <w:pPr>
              <w:pStyle w:val="TableBodyTextMIRB"/>
            </w:pPr>
            <w:r w:rsidRPr="003A65CD">
              <w:t>Le texte de l’échelle originale de la carte bathymétrique source. Par exemple, 8 pouces = 1,6 km (1 mile).</w:t>
            </w:r>
          </w:p>
        </w:tc>
      </w:tr>
      <w:tr w:rsidR="0047111D" w:rsidRPr="003A65CD" w14:paraId="4048816D" w14:textId="77777777" w:rsidTr="00A12852">
        <w:trPr>
          <w:cantSplit/>
          <w:trHeight w:val="432"/>
        </w:trPr>
        <w:tc>
          <w:tcPr>
            <w:tcW w:w="1162" w:type="pct"/>
            <w:vAlign w:val="center"/>
          </w:tcPr>
          <w:p w14:paraId="27DD3F89" w14:textId="77777777" w:rsidR="0047111D" w:rsidRPr="00A27CE7" w:rsidRDefault="0047111D" w:rsidP="002F3058">
            <w:pPr>
              <w:pStyle w:val="TableColumnNameMIRB"/>
              <w:rPr>
                <w:lang w:val="en-CA"/>
              </w:rPr>
            </w:pPr>
            <w:r w:rsidRPr="00A27CE7">
              <w:rPr>
                <w:lang w:val="en-CA"/>
              </w:rPr>
              <w:t>SURVEY_METHOD</w:t>
            </w:r>
          </w:p>
        </w:tc>
        <w:tc>
          <w:tcPr>
            <w:tcW w:w="641" w:type="pct"/>
            <w:vAlign w:val="center"/>
          </w:tcPr>
          <w:p w14:paraId="6DDB25E3" w14:textId="77777777" w:rsidR="0047111D" w:rsidRPr="003A65CD" w:rsidRDefault="0047111D" w:rsidP="002F3058">
            <w:pPr>
              <w:pStyle w:val="TableBodyTextMIRB"/>
            </w:pPr>
            <w:r w:rsidRPr="003A65CD">
              <w:t>VARCHAR2(8)</w:t>
            </w:r>
          </w:p>
        </w:tc>
        <w:tc>
          <w:tcPr>
            <w:tcW w:w="414" w:type="pct"/>
            <w:vAlign w:val="center"/>
          </w:tcPr>
          <w:p w14:paraId="0B495B5F" w14:textId="77777777" w:rsidR="0047111D" w:rsidRPr="003A65CD" w:rsidRDefault="0047111D" w:rsidP="002F3058">
            <w:pPr>
              <w:pStyle w:val="TableBodyTextMIRB"/>
            </w:pPr>
            <w:r w:rsidRPr="003A65CD">
              <w:t>Oui</w:t>
            </w:r>
          </w:p>
        </w:tc>
        <w:tc>
          <w:tcPr>
            <w:tcW w:w="540" w:type="pct"/>
            <w:vAlign w:val="center"/>
          </w:tcPr>
          <w:p w14:paraId="18430030" w14:textId="77777777" w:rsidR="0047111D" w:rsidRPr="003A65CD" w:rsidRDefault="0047111D" w:rsidP="002F3058">
            <w:pPr>
              <w:pStyle w:val="TableBodyTextMIRB"/>
            </w:pPr>
            <w:r w:rsidRPr="003A65CD">
              <w:t>SURV_MTHD</w:t>
            </w:r>
          </w:p>
        </w:tc>
        <w:tc>
          <w:tcPr>
            <w:tcW w:w="2243" w:type="pct"/>
            <w:vAlign w:val="center"/>
          </w:tcPr>
          <w:p w14:paraId="5D6AFF83" w14:textId="77777777" w:rsidR="0047111D" w:rsidRPr="003A65CD" w:rsidRDefault="0047111D" w:rsidP="002F3058">
            <w:pPr>
              <w:pStyle w:val="TableBodyTextMIRB"/>
            </w:pPr>
            <w:r w:rsidRPr="003A65CD">
              <w:t>La méthode utilisée pour recueillir les renseignements bathymétriques.</w:t>
            </w:r>
          </w:p>
          <w:p w14:paraId="6CD928C4" w14:textId="77777777" w:rsidR="0047111D" w:rsidRPr="003A65CD" w:rsidRDefault="0047111D" w:rsidP="002F3058">
            <w:pPr>
              <w:pStyle w:val="TableBodyTextMIRB"/>
              <w:rPr>
                <w:b/>
                <w:bCs/>
              </w:rPr>
            </w:pPr>
            <w:r w:rsidRPr="003A65CD">
              <w:rPr>
                <w:b/>
              </w:rPr>
              <w:t xml:space="preserve">VALEURS VALIDES : </w:t>
            </w:r>
          </w:p>
          <w:p w14:paraId="61FDE1C9" w14:textId="77777777" w:rsidR="0047111D" w:rsidRPr="003A65CD" w:rsidRDefault="0047111D" w:rsidP="002F3058">
            <w:pPr>
              <w:pStyle w:val="BulletsMIRB"/>
              <w:spacing w:after="0"/>
              <w:rPr>
                <w:rFonts w:eastAsiaTheme="minorHAnsi"/>
                <w:lang w:val="en-CA"/>
              </w:rPr>
            </w:pPr>
            <w:r w:rsidRPr="003A65CD">
              <w:rPr>
                <w:lang w:val="en-CA"/>
              </w:rPr>
              <w:t>GPS</w:t>
            </w:r>
          </w:p>
          <w:p w14:paraId="63CBBC27" w14:textId="77777777" w:rsidR="0047111D" w:rsidRPr="003A65CD" w:rsidRDefault="0047111D" w:rsidP="002F3058">
            <w:pPr>
              <w:pStyle w:val="BulletsMIRB"/>
              <w:spacing w:after="0"/>
              <w:rPr>
                <w:rFonts w:eastAsiaTheme="minorHAnsi"/>
                <w:lang w:val="en-CA"/>
              </w:rPr>
            </w:pPr>
            <w:r w:rsidRPr="003A65CD">
              <w:rPr>
                <w:lang w:val="en-CA"/>
              </w:rPr>
              <w:t>Transect</w:t>
            </w:r>
          </w:p>
          <w:p w14:paraId="19FDFFBC" w14:textId="77777777" w:rsidR="0047111D" w:rsidRPr="003A65CD" w:rsidRDefault="0047111D" w:rsidP="002F3058">
            <w:pPr>
              <w:pStyle w:val="BulletsMIRB"/>
              <w:spacing w:after="0"/>
            </w:pPr>
            <w:r w:rsidRPr="003A65CD">
              <w:rPr>
                <w:lang w:val="en-CA"/>
              </w:rPr>
              <w:t>Other</w:t>
            </w:r>
          </w:p>
        </w:tc>
      </w:tr>
      <w:tr w:rsidR="00A12852" w:rsidRPr="003A65CD" w14:paraId="12F524F8" w14:textId="77777777" w:rsidTr="00A12852">
        <w:tblPrEx>
          <w:tblLook w:val="04A0" w:firstRow="1" w:lastRow="0" w:firstColumn="1" w:lastColumn="0" w:noHBand="0" w:noVBand="1"/>
        </w:tblPrEx>
        <w:trPr>
          <w:trHeight w:val="432"/>
        </w:trPr>
        <w:tc>
          <w:tcPr>
            <w:tcW w:w="1162" w:type="pct"/>
          </w:tcPr>
          <w:p w14:paraId="605FD3E6" w14:textId="77777777" w:rsidR="00A12852" w:rsidRPr="00A27CE7" w:rsidRDefault="00A12852" w:rsidP="00530C8F">
            <w:pPr>
              <w:pStyle w:val="TableColumnNameMIRB"/>
              <w:rPr>
                <w:lang w:val="en-CA"/>
              </w:rPr>
            </w:pPr>
            <w:r w:rsidRPr="00A27CE7">
              <w:rPr>
                <w:lang w:val="en-CA"/>
              </w:rPr>
              <w:lastRenderedPageBreak/>
              <w:t>BATHYMETRY_LINE_IND</w:t>
            </w:r>
          </w:p>
        </w:tc>
        <w:tc>
          <w:tcPr>
            <w:tcW w:w="641" w:type="pct"/>
          </w:tcPr>
          <w:p w14:paraId="57511A1C" w14:textId="77777777" w:rsidR="00A12852" w:rsidRPr="003A65CD" w:rsidRDefault="00A12852" w:rsidP="00530C8F">
            <w:pPr>
              <w:pStyle w:val="TableBodyTextMIRB"/>
            </w:pPr>
            <w:r w:rsidRPr="003A65CD">
              <w:t>VARCHAR2(3)</w:t>
            </w:r>
          </w:p>
        </w:tc>
        <w:tc>
          <w:tcPr>
            <w:tcW w:w="414" w:type="pct"/>
          </w:tcPr>
          <w:p w14:paraId="5D63922A" w14:textId="77777777" w:rsidR="00A12852" w:rsidRPr="003A65CD" w:rsidRDefault="00A12852" w:rsidP="00530C8F">
            <w:pPr>
              <w:pStyle w:val="TableBodyTextMIRB"/>
            </w:pPr>
            <w:r w:rsidRPr="003A65CD">
              <w:t>Oui</w:t>
            </w:r>
          </w:p>
        </w:tc>
        <w:tc>
          <w:tcPr>
            <w:tcW w:w="540" w:type="pct"/>
          </w:tcPr>
          <w:p w14:paraId="4FEB47F9" w14:textId="77777777" w:rsidR="00A12852" w:rsidRPr="003A65CD" w:rsidRDefault="00A12852" w:rsidP="00530C8F">
            <w:pPr>
              <w:pStyle w:val="TableBodyTextMIRB"/>
            </w:pPr>
            <w:r w:rsidRPr="003A65CD">
              <w:t>LINE_IND</w:t>
            </w:r>
          </w:p>
        </w:tc>
        <w:tc>
          <w:tcPr>
            <w:tcW w:w="2243" w:type="pct"/>
          </w:tcPr>
          <w:p w14:paraId="1034F8D2" w14:textId="77777777" w:rsidR="00A12852" w:rsidRPr="003A65CD" w:rsidRDefault="00A12852" w:rsidP="00A12852">
            <w:pPr>
              <w:pStyle w:val="TableBodyTextMIRB"/>
              <w:keepNext/>
            </w:pPr>
            <w:r w:rsidRPr="003A65CD">
              <w:t>Indique si les données bathymétriques sont accessibles sous forme de courbe interpolée.</w:t>
            </w:r>
          </w:p>
          <w:p w14:paraId="5B3A5034" w14:textId="77777777" w:rsidR="00A12852" w:rsidRPr="003A65CD" w:rsidRDefault="00A12852" w:rsidP="00A12852">
            <w:pPr>
              <w:pStyle w:val="TableBodyTextMIRB"/>
              <w:keepNext/>
              <w:rPr>
                <w:b/>
                <w:bCs/>
              </w:rPr>
            </w:pPr>
            <w:r w:rsidRPr="003A65CD">
              <w:rPr>
                <w:b/>
              </w:rPr>
              <w:t xml:space="preserve">VALEURS VALIDES : </w:t>
            </w:r>
          </w:p>
          <w:p w14:paraId="6723B268" w14:textId="77777777" w:rsidR="00A12852" w:rsidRPr="003A65CD" w:rsidRDefault="00A12852" w:rsidP="00530C8F">
            <w:pPr>
              <w:pStyle w:val="BulletsMIRB"/>
              <w:spacing w:after="0"/>
              <w:rPr>
                <w:rFonts w:eastAsiaTheme="minorHAnsi"/>
                <w:lang w:val="en-CA"/>
              </w:rPr>
            </w:pPr>
            <w:r w:rsidRPr="003A65CD">
              <w:rPr>
                <w:lang w:val="en-CA"/>
              </w:rPr>
              <w:t>Yes</w:t>
            </w:r>
          </w:p>
          <w:p w14:paraId="5F801F9D" w14:textId="77777777" w:rsidR="00A12852" w:rsidRPr="003A65CD" w:rsidRDefault="00A12852" w:rsidP="00530C8F">
            <w:pPr>
              <w:pStyle w:val="BulletsMIRB"/>
              <w:spacing w:after="0"/>
              <w:rPr>
                <w:rFonts w:eastAsiaTheme="minorHAnsi"/>
                <w:lang w:val="en-CA"/>
              </w:rPr>
            </w:pPr>
            <w:r w:rsidRPr="003A65CD">
              <w:rPr>
                <w:lang w:val="en-CA"/>
              </w:rPr>
              <w:t>No</w:t>
            </w:r>
          </w:p>
          <w:p w14:paraId="5149B016" w14:textId="77777777" w:rsidR="00A12852" w:rsidRPr="003A65CD" w:rsidRDefault="00A12852" w:rsidP="00530C8F">
            <w:pPr>
              <w:pStyle w:val="TableBodyTextMIRB"/>
            </w:pPr>
            <w:r w:rsidRPr="003A65CD">
              <w:rPr>
                <w:b/>
              </w:rPr>
              <w:t>PAR DÉFAUT</w:t>
            </w:r>
            <w:r w:rsidRPr="003A65CD">
              <w:t xml:space="preserve">: </w:t>
            </w:r>
            <w:r w:rsidRPr="003A65CD">
              <w:rPr>
                <w:lang w:val="en-CA"/>
              </w:rPr>
              <w:t>'No'</w:t>
            </w:r>
          </w:p>
        </w:tc>
      </w:tr>
      <w:tr w:rsidR="00A12852" w:rsidRPr="003A65CD" w14:paraId="722AF9A4" w14:textId="77777777" w:rsidTr="00A12852">
        <w:tblPrEx>
          <w:tblLook w:val="04A0" w:firstRow="1" w:lastRow="0" w:firstColumn="1" w:lastColumn="0" w:noHBand="0" w:noVBand="1"/>
        </w:tblPrEx>
        <w:trPr>
          <w:trHeight w:val="432"/>
        </w:trPr>
        <w:tc>
          <w:tcPr>
            <w:tcW w:w="1162" w:type="pct"/>
          </w:tcPr>
          <w:p w14:paraId="619803ED" w14:textId="77777777" w:rsidR="00A12852" w:rsidRPr="00A27CE7" w:rsidRDefault="00A12852" w:rsidP="00530C8F">
            <w:pPr>
              <w:pStyle w:val="TableColumnNameMIRB"/>
              <w:rPr>
                <w:lang w:val="en-CA"/>
              </w:rPr>
            </w:pPr>
            <w:r w:rsidRPr="00A27CE7">
              <w:rPr>
                <w:lang w:val="en-CA"/>
              </w:rPr>
              <w:t>BATHYMETRY_POINT_IND</w:t>
            </w:r>
          </w:p>
        </w:tc>
        <w:tc>
          <w:tcPr>
            <w:tcW w:w="641" w:type="pct"/>
          </w:tcPr>
          <w:p w14:paraId="1FDB8007" w14:textId="77777777" w:rsidR="00A12852" w:rsidRPr="003A65CD" w:rsidRDefault="00A12852" w:rsidP="00530C8F">
            <w:pPr>
              <w:pStyle w:val="TableBodyTextMIRB"/>
            </w:pPr>
            <w:r w:rsidRPr="003A65CD">
              <w:t>VARCHAR2(3)</w:t>
            </w:r>
          </w:p>
        </w:tc>
        <w:tc>
          <w:tcPr>
            <w:tcW w:w="414" w:type="pct"/>
          </w:tcPr>
          <w:p w14:paraId="42CB59B8" w14:textId="77777777" w:rsidR="00A12852" w:rsidRPr="003A65CD" w:rsidRDefault="00A12852" w:rsidP="00530C8F">
            <w:pPr>
              <w:pStyle w:val="TableBodyTextMIRB"/>
            </w:pPr>
            <w:r w:rsidRPr="003A65CD">
              <w:t>Oui</w:t>
            </w:r>
          </w:p>
        </w:tc>
        <w:tc>
          <w:tcPr>
            <w:tcW w:w="540" w:type="pct"/>
          </w:tcPr>
          <w:p w14:paraId="0E3DC522" w14:textId="77777777" w:rsidR="00A12852" w:rsidRPr="003A65CD" w:rsidRDefault="00A12852" w:rsidP="00530C8F">
            <w:pPr>
              <w:pStyle w:val="TableBodyTextMIRB"/>
            </w:pPr>
            <w:r w:rsidRPr="003A65CD">
              <w:t>POINT_IND</w:t>
            </w:r>
          </w:p>
        </w:tc>
        <w:tc>
          <w:tcPr>
            <w:tcW w:w="2243" w:type="pct"/>
          </w:tcPr>
          <w:p w14:paraId="72C0624B" w14:textId="77777777" w:rsidR="00A12852" w:rsidRPr="003A65CD" w:rsidRDefault="00A12852" w:rsidP="00530C8F">
            <w:pPr>
              <w:pStyle w:val="TableBodyTextMIRB"/>
            </w:pPr>
            <w:r w:rsidRPr="003A65CD">
              <w:t>Indique si les données bathymétriques sont accessibles sous forme de points.</w:t>
            </w:r>
          </w:p>
          <w:p w14:paraId="5987D93F" w14:textId="77777777" w:rsidR="00A12852" w:rsidRPr="003A65CD" w:rsidRDefault="00A12852" w:rsidP="00530C8F">
            <w:pPr>
              <w:pStyle w:val="TableBodyTextMIRB"/>
              <w:rPr>
                <w:b/>
                <w:bCs/>
              </w:rPr>
            </w:pPr>
            <w:r w:rsidRPr="003A65CD">
              <w:rPr>
                <w:b/>
              </w:rPr>
              <w:t xml:space="preserve">VALEURS VALIDES : </w:t>
            </w:r>
          </w:p>
          <w:p w14:paraId="4BA6256B" w14:textId="77777777" w:rsidR="00A12852" w:rsidRPr="003A65CD" w:rsidRDefault="00A12852" w:rsidP="00530C8F">
            <w:pPr>
              <w:pStyle w:val="BulletsMIRB"/>
              <w:spacing w:after="0"/>
              <w:rPr>
                <w:rFonts w:eastAsiaTheme="minorHAnsi"/>
                <w:lang w:val="en-CA"/>
              </w:rPr>
            </w:pPr>
            <w:r w:rsidRPr="003A65CD">
              <w:rPr>
                <w:lang w:val="en-CA"/>
              </w:rPr>
              <w:t>Yes</w:t>
            </w:r>
          </w:p>
          <w:p w14:paraId="3FF66A6A" w14:textId="77777777" w:rsidR="00A12852" w:rsidRPr="003A65CD" w:rsidRDefault="00A12852" w:rsidP="00530C8F">
            <w:pPr>
              <w:pStyle w:val="BulletsMIRB"/>
              <w:spacing w:after="0"/>
              <w:rPr>
                <w:rFonts w:eastAsiaTheme="minorHAnsi"/>
              </w:rPr>
            </w:pPr>
            <w:r w:rsidRPr="003A65CD">
              <w:rPr>
                <w:lang w:val="en-CA"/>
              </w:rPr>
              <w:t>No</w:t>
            </w:r>
          </w:p>
          <w:p w14:paraId="6B5D379A" w14:textId="77777777" w:rsidR="00A12852" w:rsidRPr="003A65CD" w:rsidRDefault="00A12852" w:rsidP="00530C8F">
            <w:pPr>
              <w:pStyle w:val="TableBodyTextMIRB"/>
            </w:pPr>
            <w:r w:rsidRPr="003A65CD">
              <w:rPr>
                <w:b/>
              </w:rPr>
              <w:t>PAR DÉFAUT :</w:t>
            </w:r>
            <w:r w:rsidRPr="003A65CD">
              <w:t xml:space="preserve"> </w:t>
            </w:r>
            <w:r w:rsidRPr="003A65CD">
              <w:rPr>
                <w:lang w:val="en-CA"/>
              </w:rPr>
              <w:t>'No'</w:t>
            </w:r>
          </w:p>
        </w:tc>
      </w:tr>
      <w:tr w:rsidR="00A12852" w:rsidRPr="003A65CD" w14:paraId="2C8BD5AE" w14:textId="77777777" w:rsidTr="00A12852">
        <w:tblPrEx>
          <w:tblLook w:val="04A0" w:firstRow="1" w:lastRow="0" w:firstColumn="1" w:lastColumn="0" w:noHBand="0" w:noVBand="1"/>
        </w:tblPrEx>
        <w:trPr>
          <w:trHeight w:val="432"/>
        </w:trPr>
        <w:tc>
          <w:tcPr>
            <w:tcW w:w="1162" w:type="pct"/>
          </w:tcPr>
          <w:p w14:paraId="75B7FB97" w14:textId="77777777" w:rsidR="00A12852" w:rsidRPr="00A27CE7" w:rsidRDefault="00A12852" w:rsidP="00530C8F">
            <w:pPr>
              <w:pStyle w:val="TableColumnNameMIRB"/>
              <w:rPr>
                <w:lang w:val="en-CA"/>
              </w:rPr>
            </w:pPr>
            <w:r w:rsidRPr="00A27CE7">
              <w:rPr>
                <w:lang w:val="en-CA"/>
              </w:rPr>
              <w:t>HISTORIC_MAP_IND</w:t>
            </w:r>
          </w:p>
        </w:tc>
        <w:tc>
          <w:tcPr>
            <w:tcW w:w="641" w:type="pct"/>
          </w:tcPr>
          <w:p w14:paraId="2E3BC92A" w14:textId="77777777" w:rsidR="00A12852" w:rsidRPr="003A65CD" w:rsidRDefault="00A12852" w:rsidP="00530C8F">
            <w:pPr>
              <w:pStyle w:val="TableBodyTextMIRB"/>
            </w:pPr>
            <w:r w:rsidRPr="003A65CD">
              <w:t>VARCHAR2(3)</w:t>
            </w:r>
          </w:p>
        </w:tc>
        <w:tc>
          <w:tcPr>
            <w:tcW w:w="414" w:type="pct"/>
          </w:tcPr>
          <w:p w14:paraId="46A12D18" w14:textId="77777777" w:rsidR="00A12852" w:rsidRPr="003A65CD" w:rsidRDefault="00A12852" w:rsidP="00530C8F">
            <w:pPr>
              <w:pStyle w:val="TableBodyTextMIRB"/>
            </w:pPr>
            <w:r w:rsidRPr="003A65CD">
              <w:t>Oui</w:t>
            </w:r>
          </w:p>
        </w:tc>
        <w:tc>
          <w:tcPr>
            <w:tcW w:w="540" w:type="pct"/>
          </w:tcPr>
          <w:p w14:paraId="304BCD95" w14:textId="77777777" w:rsidR="00A12852" w:rsidRPr="003A65CD" w:rsidRDefault="00A12852" w:rsidP="00530C8F">
            <w:pPr>
              <w:pStyle w:val="TableBodyTextMIRB"/>
            </w:pPr>
            <w:r w:rsidRPr="003A65CD">
              <w:t>MAP_IND</w:t>
            </w:r>
          </w:p>
        </w:tc>
        <w:tc>
          <w:tcPr>
            <w:tcW w:w="2243" w:type="pct"/>
          </w:tcPr>
          <w:p w14:paraId="671A9B21" w14:textId="77777777" w:rsidR="00A12852" w:rsidRPr="003A65CD" w:rsidRDefault="00A12852" w:rsidP="00530C8F">
            <w:pPr>
              <w:pStyle w:val="TableBodyTextMIRB"/>
            </w:pPr>
            <w:r w:rsidRPr="003A65CD">
              <w:t>Indique si une carte bathymétrique historique numérisée est accessible.</w:t>
            </w:r>
          </w:p>
          <w:p w14:paraId="02BE1E34" w14:textId="77777777" w:rsidR="00A12852" w:rsidRPr="003A65CD" w:rsidRDefault="00A12852" w:rsidP="00530C8F">
            <w:pPr>
              <w:pStyle w:val="TableBodyTextMIRB"/>
              <w:rPr>
                <w:b/>
              </w:rPr>
            </w:pPr>
            <w:r w:rsidRPr="003A65CD">
              <w:rPr>
                <w:b/>
              </w:rPr>
              <w:t>VALEURS VALIDES :</w:t>
            </w:r>
          </w:p>
          <w:p w14:paraId="529962DE" w14:textId="77777777" w:rsidR="00A12852" w:rsidRPr="003A65CD" w:rsidRDefault="00A12852" w:rsidP="00530C8F">
            <w:pPr>
              <w:pStyle w:val="BulletsMIRB"/>
              <w:rPr>
                <w:lang w:val="en-CA"/>
              </w:rPr>
            </w:pPr>
            <w:r w:rsidRPr="003A65CD">
              <w:rPr>
                <w:lang w:val="en-CA"/>
              </w:rPr>
              <w:t>Yes</w:t>
            </w:r>
          </w:p>
          <w:p w14:paraId="6172BE68" w14:textId="77777777" w:rsidR="00A12852" w:rsidRPr="003A65CD" w:rsidRDefault="00A12852" w:rsidP="00530C8F">
            <w:pPr>
              <w:pStyle w:val="BulletsMIRB"/>
              <w:spacing w:after="0"/>
              <w:ind w:left="714" w:hanging="357"/>
              <w:rPr>
                <w:lang w:val="en-CA"/>
              </w:rPr>
            </w:pPr>
            <w:r w:rsidRPr="003A65CD">
              <w:rPr>
                <w:lang w:val="en-CA"/>
              </w:rPr>
              <w:t>No</w:t>
            </w:r>
          </w:p>
          <w:p w14:paraId="09FF91DF" w14:textId="77777777" w:rsidR="00A12852" w:rsidRPr="003A65CD" w:rsidRDefault="00A12852" w:rsidP="00530C8F">
            <w:pPr>
              <w:pStyle w:val="TableBodyTextMIRB"/>
            </w:pPr>
            <w:r w:rsidRPr="003A65CD">
              <w:rPr>
                <w:b/>
              </w:rPr>
              <w:t>PAR DÉFAUT </w:t>
            </w:r>
            <w:r w:rsidRPr="003A65CD">
              <w:rPr>
                <w:b/>
                <w:lang w:val="en-CA"/>
              </w:rPr>
              <w:t>:</w:t>
            </w:r>
            <w:r w:rsidRPr="003A65CD">
              <w:rPr>
                <w:lang w:val="en-CA"/>
              </w:rPr>
              <w:t xml:space="preserve"> 'No'</w:t>
            </w:r>
          </w:p>
        </w:tc>
      </w:tr>
      <w:tr w:rsidR="00A12852" w:rsidRPr="003A65CD" w14:paraId="51C68C75" w14:textId="77777777" w:rsidTr="00A12852">
        <w:tblPrEx>
          <w:tblLook w:val="04A0" w:firstRow="1" w:lastRow="0" w:firstColumn="1" w:lastColumn="0" w:noHBand="0" w:noVBand="1"/>
        </w:tblPrEx>
        <w:trPr>
          <w:trHeight w:val="432"/>
        </w:trPr>
        <w:tc>
          <w:tcPr>
            <w:tcW w:w="1162" w:type="pct"/>
          </w:tcPr>
          <w:p w14:paraId="0B913A7F" w14:textId="77777777" w:rsidR="00A12852" w:rsidRPr="00A27CE7" w:rsidRDefault="00A12852" w:rsidP="00530C8F">
            <w:pPr>
              <w:pStyle w:val="TableColumnNameMIRB"/>
              <w:rPr>
                <w:lang w:val="en-CA"/>
              </w:rPr>
            </w:pPr>
            <w:r w:rsidRPr="00A27CE7">
              <w:rPr>
                <w:lang w:val="en-CA"/>
              </w:rPr>
              <w:t>GEOMETRY_UPDATE_DATETIME</w:t>
            </w:r>
          </w:p>
        </w:tc>
        <w:tc>
          <w:tcPr>
            <w:tcW w:w="641" w:type="pct"/>
          </w:tcPr>
          <w:p w14:paraId="5D7DDC26" w14:textId="77777777" w:rsidR="00A12852" w:rsidRPr="003A65CD" w:rsidRDefault="00A12852" w:rsidP="00530C8F">
            <w:pPr>
              <w:pStyle w:val="TableBodyTextMIRB"/>
            </w:pPr>
            <w:r w:rsidRPr="003A65CD">
              <w:t>DATE</w:t>
            </w:r>
          </w:p>
        </w:tc>
        <w:tc>
          <w:tcPr>
            <w:tcW w:w="414" w:type="pct"/>
          </w:tcPr>
          <w:p w14:paraId="4073789E" w14:textId="77777777" w:rsidR="00A12852" w:rsidRPr="003A65CD" w:rsidRDefault="00A12852" w:rsidP="00530C8F">
            <w:pPr>
              <w:pStyle w:val="TableBodyTextMIRB"/>
            </w:pPr>
            <w:r w:rsidRPr="003A65CD">
              <w:t>Non</w:t>
            </w:r>
          </w:p>
        </w:tc>
        <w:tc>
          <w:tcPr>
            <w:tcW w:w="540" w:type="pct"/>
          </w:tcPr>
          <w:p w14:paraId="28E724EF" w14:textId="77777777" w:rsidR="00A12852" w:rsidRPr="003A65CD" w:rsidRDefault="00A12852" w:rsidP="00530C8F">
            <w:pPr>
              <w:pStyle w:val="TableBodyTextMIRB"/>
            </w:pPr>
            <w:r w:rsidRPr="003A65CD">
              <w:t>GEO_UPT_DT</w:t>
            </w:r>
          </w:p>
        </w:tc>
        <w:tc>
          <w:tcPr>
            <w:tcW w:w="2243" w:type="pct"/>
          </w:tcPr>
          <w:p w14:paraId="4680AF01" w14:textId="77777777" w:rsidR="00A12852" w:rsidRPr="003A65CD" w:rsidRDefault="00A12852" w:rsidP="00530C8F">
            <w:pPr>
              <w:pStyle w:val="TableBodyTextMIRB"/>
            </w:pPr>
            <w:r w:rsidRPr="003A65CD">
              <w:t>Date ou heure de création ou de dernière modification de la donnée géométrique dans la base de données source.</w:t>
            </w:r>
          </w:p>
        </w:tc>
      </w:tr>
      <w:tr w:rsidR="00A12852" w:rsidRPr="003A65CD" w14:paraId="248A1A6D" w14:textId="77777777" w:rsidTr="00A12852">
        <w:tblPrEx>
          <w:tblLook w:val="04A0" w:firstRow="1" w:lastRow="0" w:firstColumn="1" w:lastColumn="0" w:noHBand="0" w:noVBand="1"/>
        </w:tblPrEx>
        <w:trPr>
          <w:trHeight w:val="432"/>
        </w:trPr>
        <w:tc>
          <w:tcPr>
            <w:tcW w:w="1162" w:type="pct"/>
          </w:tcPr>
          <w:p w14:paraId="49074F34" w14:textId="77777777" w:rsidR="00A12852" w:rsidRPr="00A27CE7" w:rsidRDefault="00A12852" w:rsidP="00530C8F">
            <w:pPr>
              <w:pStyle w:val="TableColumnNameMIRB"/>
              <w:rPr>
                <w:lang w:val="en-CA"/>
              </w:rPr>
            </w:pPr>
            <w:r w:rsidRPr="00A27CE7">
              <w:rPr>
                <w:lang w:val="en-CA"/>
              </w:rPr>
              <w:t>EFFECTIVE_DATETIME</w:t>
            </w:r>
          </w:p>
        </w:tc>
        <w:tc>
          <w:tcPr>
            <w:tcW w:w="641" w:type="pct"/>
          </w:tcPr>
          <w:p w14:paraId="38764A8B" w14:textId="77777777" w:rsidR="00A12852" w:rsidRPr="003A65CD" w:rsidRDefault="00A12852" w:rsidP="00530C8F">
            <w:pPr>
              <w:pStyle w:val="TableBodyTextMIRB"/>
            </w:pPr>
            <w:r w:rsidRPr="003A65CD">
              <w:t>DATE</w:t>
            </w:r>
          </w:p>
        </w:tc>
        <w:tc>
          <w:tcPr>
            <w:tcW w:w="414" w:type="pct"/>
          </w:tcPr>
          <w:p w14:paraId="2D16895E" w14:textId="77777777" w:rsidR="00A12852" w:rsidRPr="003A65CD" w:rsidRDefault="00A12852" w:rsidP="00530C8F">
            <w:pPr>
              <w:pStyle w:val="TableBodyTextMIRB"/>
            </w:pPr>
            <w:r w:rsidRPr="003A65CD">
              <w:t>Oui</w:t>
            </w:r>
          </w:p>
        </w:tc>
        <w:tc>
          <w:tcPr>
            <w:tcW w:w="540" w:type="pct"/>
          </w:tcPr>
          <w:p w14:paraId="54A0B0F1" w14:textId="77777777" w:rsidR="00A12852" w:rsidRPr="003A65CD" w:rsidRDefault="00A12852" w:rsidP="00530C8F">
            <w:pPr>
              <w:pStyle w:val="TableBodyTextMIRB"/>
            </w:pPr>
            <w:r w:rsidRPr="003A65CD">
              <w:t>EFF_DATE</w:t>
            </w:r>
          </w:p>
        </w:tc>
        <w:tc>
          <w:tcPr>
            <w:tcW w:w="2243" w:type="pct"/>
          </w:tcPr>
          <w:p w14:paraId="33B0E691" w14:textId="77777777" w:rsidR="00A12852" w:rsidRPr="003A65CD" w:rsidRDefault="00A12852" w:rsidP="00530C8F">
            <w:pPr>
              <w:pStyle w:val="TableBodyTextMIRB"/>
            </w:pPr>
            <w:r w:rsidRPr="003A65CD">
              <w:t>Date ou heure de création de l’enregistrement dans la base de données.</w:t>
            </w:r>
          </w:p>
        </w:tc>
      </w:tr>
      <w:tr w:rsidR="00A12852" w:rsidRPr="003A65CD" w14:paraId="354ECA8A" w14:textId="77777777" w:rsidTr="00A12852">
        <w:tblPrEx>
          <w:tblLook w:val="04A0" w:firstRow="1" w:lastRow="0" w:firstColumn="1" w:lastColumn="0" w:noHBand="0" w:noVBand="1"/>
        </w:tblPrEx>
        <w:trPr>
          <w:trHeight w:val="432"/>
        </w:trPr>
        <w:tc>
          <w:tcPr>
            <w:tcW w:w="1162" w:type="pct"/>
          </w:tcPr>
          <w:p w14:paraId="61248197" w14:textId="77777777" w:rsidR="00A12852" w:rsidRPr="00A27CE7" w:rsidRDefault="00A12852" w:rsidP="00530C8F">
            <w:pPr>
              <w:pStyle w:val="TableColumnNameMIRB"/>
              <w:rPr>
                <w:lang w:val="en-CA"/>
              </w:rPr>
            </w:pPr>
            <w:r w:rsidRPr="00A27CE7">
              <w:rPr>
                <w:lang w:val="en-CA"/>
              </w:rPr>
              <w:t>SYSTEM_DATETIME</w:t>
            </w:r>
          </w:p>
        </w:tc>
        <w:tc>
          <w:tcPr>
            <w:tcW w:w="641" w:type="pct"/>
          </w:tcPr>
          <w:p w14:paraId="508C6E52" w14:textId="77777777" w:rsidR="00A12852" w:rsidRPr="003A65CD" w:rsidRDefault="00A12852" w:rsidP="00530C8F">
            <w:pPr>
              <w:pStyle w:val="TableBodyTextMIRB"/>
            </w:pPr>
            <w:r w:rsidRPr="003A65CD">
              <w:t>DATE</w:t>
            </w:r>
          </w:p>
        </w:tc>
        <w:tc>
          <w:tcPr>
            <w:tcW w:w="414" w:type="pct"/>
          </w:tcPr>
          <w:p w14:paraId="36713248" w14:textId="77777777" w:rsidR="00A12852" w:rsidRPr="003A65CD" w:rsidRDefault="00A12852" w:rsidP="00530C8F">
            <w:pPr>
              <w:pStyle w:val="TableBodyTextMIRB"/>
            </w:pPr>
            <w:r w:rsidRPr="003A65CD">
              <w:t>Oui</w:t>
            </w:r>
          </w:p>
        </w:tc>
        <w:tc>
          <w:tcPr>
            <w:tcW w:w="540" w:type="pct"/>
          </w:tcPr>
          <w:p w14:paraId="2FA2BC9D" w14:textId="77777777" w:rsidR="00A12852" w:rsidRPr="003A65CD" w:rsidRDefault="00A12852" w:rsidP="00530C8F">
            <w:pPr>
              <w:pStyle w:val="TableBodyTextMIRB"/>
            </w:pPr>
            <w:r w:rsidRPr="003A65CD">
              <w:t>SYS_DATE</w:t>
            </w:r>
          </w:p>
        </w:tc>
        <w:tc>
          <w:tcPr>
            <w:tcW w:w="2243" w:type="pct"/>
          </w:tcPr>
          <w:p w14:paraId="112A9F51" w14:textId="176663B6" w:rsidR="00A12852" w:rsidRPr="003A65CD" w:rsidRDefault="00A12852" w:rsidP="00530C8F">
            <w:pPr>
              <w:pStyle w:val="TableBodyTextMIRB"/>
            </w:pPr>
            <w:r w:rsidRPr="003A65CD">
              <w:t>Date ou heure du téléversement de l’enregistrement dans la base de données géospatiales ou de la dernière modification.</w:t>
            </w:r>
          </w:p>
          <w:p w14:paraId="2B2E9675" w14:textId="77777777" w:rsidR="00A12852" w:rsidRPr="003A65CD" w:rsidRDefault="00A12852" w:rsidP="00530C8F">
            <w:pPr>
              <w:pStyle w:val="TableBodyTextMIRB"/>
            </w:pPr>
            <w:r w:rsidRPr="003A65CD">
              <w:rPr>
                <w:b/>
              </w:rPr>
              <w:t>PAR DÉFAUT :</w:t>
            </w:r>
            <w:r w:rsidRPr="003A65CD">
              <w:t xml:space="preserve"> SYSDATE</w:t>
            </w:r>
          </w:p>
        </w:tc>
      </w:tr>
      <w:tr w:rsidR="00A12852" w:rsidRPr="002B1C7B" w14:paraId="3BF003E5" w14:textId="77777777" w:rsidTr="00A12852">
        <w:tblPrEx>
          <w:tblLook w:val="04A0" w:firstRow="1" w:lastRow="0" w:firstColumn="1" w:lastColumn="0" w:noHBand="0" w:noVBand="1"/>
        </w:tblPrEx>
        <w:trPr>
          <w:trHeight w:val="432"/>
        </w:trPr>
        <w:tc>
          <w:tcPr>
            <w:tcW w:w="1162" w:type="pct"/>
          </w:tcPr>
          <w:p w14:paraId="2ABCE747" w14:textId="77777777" w:rsidR="00A12852" w:rsidRPr="00A27CE7" w:rsidRDefault="00A12852" w:rsidP="00530C8F">
            <w:pPr>
              <w:pStyle w:val="TableColumnNameMIRB"/>
              <w:rPr>
                <w:lang w:val="en-CA"/>
              </w:rPr>
            </w:pPr>
            <w:r w:rsidRPr="00A27CE7">
              <w:rPr>
                <w:lang w:val="en-CA"/>
              </w:rPr>
              <w:t>SHAPE</w:t>
            </w:r>
          </w:p>
        </w:tc>
        <w:tc>
          <w:tcPr>
            <w:tcW w:w="641" w:type="pct"/>
          </w:tcPr>
          <w:p w14:paraId="2C014BC9" w14:textId="77777777" w:rsidR="00A12852" w:rsidRPr="003A65CD" w:rsidRDefault="00A12852" w:rsidP="00530C8F">
            <w:pPr>
              <w:pStyle w:val="TableBodyTextMIRB"/>
            </w:pPr>
            <w:r w:rsidRPr="003A65CD">
              <w:t>SDO_GEOMETRY</w:t>
            </w:r>
          </w:p>
        </w:tc>
        <w:tc>
          <w:tcPr>
            <w:tcW w:w="414" w:type="pct"/>
          </w:tcPr>
          <w:p w14:paraId="48C53250" w14:textId="77777777" w:rsidR="00A12852" w:rsidRPr="003A65CD" w:rsidRDefault="00A12852" w:rsidP="00530C8F">
            <w:pPr>
              <w:pStyle w:val="TableBodyTextMIRB"/>
            </w:pPr>
            <w:r w:rsidRPr="003A65CD">
              <w:t>Non</w:t>
            </w:r>
          </w:p>
        </w:tc>
        <w:tc>
          <w:tcPr>
            <w:tcW w:w="540" w:type="pct"/>
          </w:tcPr>
          <w:p w14:paraId="50280E2A" w14:textId="77777777" w:rsidR="00A12852" w:rsidRPr="003A65CD" w:rsidRDefault="00A12852" w:rsidP="00530C8F">
            <w:pPr>
              <w:pStyle w:val="TableBodyTextMIRB"/>
            </w:pPr>
            <w:r w:rsidRPr="003A65CD">
              <w:t>SHAPE</w:t>
            </w:r>
          </w:p>
        </w:tc>
        <w:tc>
          <w:tcPr>
            <w:tcW w:w="2243" w:type="pct"/>
          </w:tcPr>
          <w:p w14:paraId="2BB438B3" w14:textId="77777777" w:rsidR="00A12852" w:rsidRPr="002B1C7B" w:rsidRDefault="00A12852" w:rsidP="00530C8F">
            <w:pPr>
              <w:pStyle w:val="TableBodyTextMIRB"/>
            </w:pPr>
            <w:r w:rsidRPr="003A65CD">
              <w:t>Spatial Data Option (SDO ou option de données spatiales) – Geometry object.</w:t>
            </w:r>
          </w:p>
        </w:tc>
      </w:tr>
    </w:tbl>
    <w:p w14:paraId="63BB786E" w14:textId="49AA7EE2" w:rsidR="002E3710" w:rsidRPr="002B1C7B" w:rsidRDefault="00FB6E72" w:rsidP="00A12852">
      <w:pPr>
        <w:pStyle w:val="Heading2NoNumbersMIRB"/>
      </w:pPr>
      <w:bookmarkStart w:id="39" w:name="_Toc192577003"/>
      <w:r w:rsidRPr="002B1C7B">
        <w:lastRenderedPageBreak/>
        <w:t xml:space="preserve">5.2 </w:t>
      </w:r>
      <w:r w:rsidR="00812B39">
        <w:t>BATHYMETRY_LINE</w:t>
      </w:r>
      <w:r w:rsidR="00812B39" w:rsidRPr="002B1C7B">
        <w:t xml:space="preserve"> </w:t>
      </w:r>
      <w:r w:rsidRPr="002B1C7B">
        <w:t>_FT</w:t>
      </w:r>
      <w:bookmarkEnd w:id="39"/>
    </w:p>
    <w:p w14:paraId="430DB9FE" w14:textId="20CA9FDE" w:rsidR="006B5F5F" w:rsidRPr="002B1C7B" w:rsidRDefault="006B5F5F" w:rsidP="006B5F5F">
      <w:pPr>
        <w:pStyle w:val="BodyAccessibleTextMIRB"/>
      </w:pPr>
      <w:r w:rsidRPr="002B1C7B">
        <w:t>Ligne continue formée de sommets indiquant la même mesure de la profondeur de l’eau à divers endroits d’un plan d’eau. La courbe bathymétrique est utilisée pour décrire le relief du terrain sous la surface de l’eau.</w:t>
      </w:r>
    </w:p>
    <w:tbl>
      <w:tblPr>
        <w:tblStyle w:val="TableGrid1"/>
        <w:tblW w:w="5000" w:type="pct"/>
        <w:tblLook w:val="05E0" w:firstRow="1" w:lastRow="1" w:firstColumn="1" w:lastColumn="1" w:noHBand="0" w:noVBand="1"/>
        <w:tblCaption w:val="Tableau BATHYMETRY_LINE_FT"/>
        <w:tblDescription w:val="Le tableau BATHYMETRY_LINE_FT et ses attributs. Pour obtenir de plus amples renseignements, veuillez communiquer avec Information géospatiale de l’Ontario à l’adresse suivante : geospatial@ontario.ca"/>
      </w:tblPr>
      <w:tblGrid>
        <w:gridCol w:w="4070"/>
        <w:gridCol w:w="2243"/>
        <w:gridCol w:w="1483"/>
        <w:gridCol w:w="1817"/>
        <w:gridCol w:w="7657"/>
      </w:tblGrid>
      <w:tr w:rsidR="006B5F5F" w:rsidRPr="003A65CD" w14:paraId="18F95C96" w14:textId="77777777" w:rsidTr="00530C8F">
        <w:trPr>
          <w:cantSplit/>
          <w:trHeight w:val="432"/>
          <w:tblHeader/>
        </w:trPr>
        <w:tc>
          <w:tcPr>
            <w:tcW w:w="1163" w:type="pct"/>
            <w:vAlign w:val="center"/>
          </w:tcPr>
          <w:p w14:paraId="74E72432" w14:textId="77777777" w:rsidR="006B5F5F" w:rsidRPr="003A65CD" w:rsidRDefault="006B5F5F" w:rsidP="00530C8F">
            <w:pPr>
              <w:pStyle w:val="TableHeaderRowTextMIRB"/>
            </w:pPr>
            <w:r w:rsidRPr="003A65CD">
              <w:t>Colonne du nom</w:t>
            </w:r>
          </w:p>
        </w:tc>
        <w:tc>
          <w:tcPr>
            <w:tcW w:w="642" w:type="pct"/>
            <w:vAlign w:val="center"/>
          </w:tcPr>
          <w:p w14:paraId="62648387" w14:textId="77777777" w:rsidR="006B5F5F" w:rsidRPr="003A65CD" w:rsidRDefault="006B5F5F" w:rsidP="00530C8F">
            <w:pPr>
              <w:pStyle w:val="TableHeaderRowTextMIRB"/>
            </w:pPr>
            <w:r w:rsidRPr="003A65CD">
              <w:t>Colonne du type</w:t>
            </w:r>
          </w:p>
        </w:tc>
        <w:tc>
          <w:tcPr>
            <w:tcW w:w="412" w:type="pct"/>
            <w:vAlign w:val="center"/>
          </w:tcPr>
          <w:p w14:paraId="4516CB80" w14:textId="77777777" w:rsidR="006B5F5F" w:rsidRPr="003A65CD" w:rsidRDefault="006B5F5F" w:rsidP="00530C8F">
            <w:pPr>
              <w:pStyle w:val="TableHeaderRowTextMIRB"/>
            </w:pPr>
            <w:r w:rsidRPr="003A65CD">
              <w:t>Obligatoire</w:t>
            </w:r>
          </w:p>
        </w:tc>
        <w:tc>
          <w:tcPr>
            <w:tcW w:w="519" w:type="pct"/>
            <w:vAlign w:val="center"/>
          </w:tcPr>
          <w:p w14:paraId="1689D833" w14:textId="77777777" w:rsidR="006B5F5F" w:rsidRPr="003A65CD" w:rsidRDefault="006B5F5F" w:rsidP="00530C8F">
            <w:pPr>
              <w:pStyle w:val="TableHeaderRowTextMIRB"/>
            </w:pPr>
            <w:r w:rsidRPr="003A65CD">
              <w:t>Nom abrégé</w:t>
            </w:r>
          </w:p>
        </w:tc>
        <w:tc>
          <w:tcPr>
            <w:tcW w:w="2264" w:type="pct"/>
            <w:vAlign w:val="center"/>
          </w:tcPr>
          <w:p w14:paraId="4137E92E" w14:textId="77777777" w:rsidR="006B5F5F" w:rsidRPr="003A65CD" w:rsidRDefault="006B5F5F" w:rsidP="00530C8F">
            <w:pPr>
              <w:pStyle w:val="TableHeaderRowTextMIRB"/>
            </w:pPr>
            <w:r w:rsidRPr="003A65CD">
              <w:t>Description</w:t>
            </w:r>
          </w:p>
        </w:tc>
      </w:tr>
      <w:tr w:rsidR="006B5F5F" w:rsidRPr="003A65CD" w14:paraId="1AC782A7" w14:textId="77777777" w:rsidTr="00530C8F">
        <w:trPr>
          <w:cantSplit/>
          <w:trHeight w:val="432"/>
        </w:trPr>
        <w:tc>
          <w:tcPr>
            <w:tcW w:w="1163" w:type="pct"/>
            <w:vAlign w:val="center"/>
          </w:tcPr>
          <w:p w14:paraId="316195EC" w14:textId="77777777" w:rsidR="006B5F5F" w:rsidRPr="00A27CE7" w:rsidRDefault="006B5F5F" w:rsidP="00530C8F">
            <w:pPr>
              <w:pStyle w:val="TableColumnNameMIRB"/>
              <w:rPr>
                <w:lang w:val="en-CA"/>
              </w:rPr>
            </w:pPr>
            <w:r w:rsidRPr="00A27CE7">
              <w:rPr>
                <w:lang w:val="en-CA"/>
              </w:rPr>
              <w:t>OGF_ID</w:t>
            </w:r>
          </w:p>
        </w:tc>
        <w:tc>
          <w:tcPr>
            <w:tcW w:w="642" w:type="pct"/>
            <w:vAlign w:val="center"/>
          </w:tcPr>
          <w:p w14:paraId="07C157C1" w14:textId="77777777" w:rsidR="006B5F5F" w:rsidRPr="003A65CD" w:rsidRDefault="006B5F5F" w:rsidP="00530C8F">
            <w:pPr>
              <w:pStyle w:val="TableBodyTextMIRB"/>
            </w:pPr>
            <w:r w:rsidRPr="003A65CD">
              <w:t>NUMBER(13)</w:t>
            </w:r>
          </w:p>
        </w:tc>
        <w:tc>
          <w:tcPr>
            <w:tcW w:w="412" w:type="pct"/>
            <w:vAlign w:val="center"/>
          </w:tcPr>
          <w:p w14:paraId="1F503280" w14:textId="77777777" w:rsidR="006B5F5F" w:rsidRPr="003A65CD" w:rsidRDefault="006B5F5F" w:rsidP="00530C8F">
            <w:pPr>
              <w:pStyle w:val="TableBodyTextMIRB"/>
            </w:pPr>
            <w:r w:rsidRPr="003A65CD">
              <w:t>Oui</w:t>
            </w:r>
          </w:p>
        </w:tc>
        <w:tc>
          <w:tcPr>
            <w:tcW w:w="519" w:type="pct"/>
            <w:vAlign w:val="center"/>
          </w:tcPr>
          <w:p w14:paraId="62AE127E" w14:textId="77777777" w:rsidR="006B5F5F" w:rsidRPr="003A65CD" w:rsidRDefault="006B5F5F" w:rsidP="00530C8F">
            <w:pPr>
              <w:pStyle w:val="TableBodyTextMIRB"/>
            </w:pPr>
            <w:r w:rsidRPr="003A65CD">
              <w:t>OGF_ID</w:t>
            </w:r>
          </w:p>
        </w:tc>
        <w:tc>
          <w:tcPr>
            <w:tcW w:w="2264" w:type="pct"/>
            <w:vAlign w:val="center"/>
          </w:tcPr>
          <w:p w14:paraId="4B085C3E" w14:textId="77777777" w:rsidR="006B5F5F" w:rsidRPr="003A65CD" w:rsidRDefault="006B5F5F" w:rsidP="00530C8F">
            <w:pPr>
              <w:pStyle w:val="TableBodyTextMIRB"/>
            </w:pPr>
            <w:r w:rsidRPr="003A65CD">
              <w:t>Identifiant numérique provincial unique attribué à chaque objet.</w:t>
            </w:r>
          </w:p>
        </w:tc>
      </w:tr>
      <w:tr w:rsidR="006B5F5F" w:rsidRPr="003A65CD" w14:paraId="15AFF58C" w14:textId="77777777" w:rsidTr="00530C8F">
        <w:trPr>
          <w:cantSplit/>
          <w:trHeight w:val="432"/>
        </w:trPr>
        <w:tc>
          <w:tcPr>
            <w:tcW w:w="1163" w:type="pct"/>
            <w:vAlign w:val="center"/>
          </w:tcPr>
          <w:p w14:paraId="72EC091F" w14:textId="77777777" w:rsidR="006B5F5F" w:rsidRPr="00A27CE7" w:rsidRDefault="006B5F5F" w:rsidP="00530C8F">
            <w:pPr>
              <w:pStyle w:val="TableColumnNameMIRB"/>
              <w:rPr>
                <w:lang w:val="en-CA"/>
              </w:rPr>
            </w:pPr>
            <w:r w:rsidRPr="00A27CE7">
              <w:rPr>
                <w:lang w:val="en-CA"/>
              </w:rPr>
              <w:t>DEPTH</w:t>
            </w:r>
          </w:p>
        </w:tc>
        <w:tc>
          <w:tcPr>
            <w:tcW w:w="642" w:type="pct"/>
            <w:vAlign w:val="center"/>
          </w:tcPr>
          <w:p w14:paraId="6426DCE6" w14:textId="77777777" w:rsidR="006B5F5F" w:rsidRPr="003A65CD" w:rsidRDefault="006B5F5F" w:rsidP="00530C8F">
            <w:pPr>
              <w:pStyle w:val="TableBodyTextMIRB"/>
            </w:pPr>
            <w:r w:rsidRPr="003A65CD">
              <w:t>NUMBER(6,1)</w:t>
            </w:r>
          </w:p>
        </w:tc>
        <w:tc>
          <w:tcPr>
            <w:tcW w:w="412" w:type="pct"/>
            <w:vAlign w:val="center"/>
          </w:tcPr>
          <w:p w14:paraId="41F56076" w14:textId="77777777" w:rsidR="006B5F5F" w:rsidRPr="003A65CD" w:rsidRDefault="006B5F5F" w:rsidP="00530C8F">
            <w:pPr>
              <w:pStyle w:val="TableBodyTextMIRB"/>
            </w:pPr>
            <w:r w:rsidRPr="003A65CD">
              <w:t>Oui</w:t>
            </w:r>
          </w:p>
        </w:tc>
        <w:tc>
          <w:tcPr>
            <w:tcW w:w="519" w:type="pct"/>
            <w:vAlign w:val="center"/>
          </w:tcPr>
          <w:p w14:paraId="7D8260D6" w14:textId="77777777" w:rsidR="006B5F5F" w:rsidRPr="003A65CD" w:rsidRDefault="006B5F5F" w:rsidP="00530C8F">
            <w:pPr>
              <w:pStyle w:val="TableBodyTextMIRB"/>
            </w:pPr>
            <w:r w:rsidRPr="003A65CD">
              <w:t>DEPTH</w:t>
            </w:r>
          </w:p>
        </w:tc>
        <w:tc>
          <w:tcPr>
            <w:tcW w:w="2264" w:type="pct"/>
            <w:vAlign w:val="center"/>
          </w:tcPr>
          <w:p w14:paraId="0DC9E702" w14:textId="77777777" w:rsidR="006B5F5F" w:rsidRPr="003A65CD" w:rsidRDefault="006B5F5F" w:rsidP="00530C8F">
            <w:pPr>
              <w:pStyle w:val="TableBodyTextMIRB"/>
            </w:pPr>
            <w:r w:rsidRPr="003A65CD">
              <w:t>L’étendue vers le bas à partir de la surface, mesurée en mètres (m).</w:t>
            </w:r>
          </w:p>
        </w:tc>
      </w:tr>
      <w:tr w:rsidR="006B5F5F" w:rsidRPr="003A65CD" w14:paraId="329B1A03" w14:textId="77777777" w:rsidTr="00530C8F">
        <w:trPr>
          <w:cantSplit/>
          <w:trHeight w:val="432"/>
        </w:trPr>
        <w:tc>
          <w:tcPr>
            <w:tcW w:w="1163" w:type="pct"/>
            <w:vAlign w:val="center"/>
          </w:tcPr>
          <w:p w14:paraId="1A6BA9B8" w14:textId="77777777" w:rsidR="006B5F5F" w:rsidRPr="00A27CE7" w:rsidRDefault="006B5F5F" w:rsidP="00530C8F">
            <w:pPr>
              <w:pStyle w:val="TableColumnNameMIRB"/>
              <w:rPr>
                <w:lang w:val="en-CA"/>
              </w:rPr>
            </w:pPr>
            <w:r w:rsidRPr="00A27CE7">
              <w:rPr>
                <w:lang w:val="en-CA"/>
              </w:rPr>
              <w:t>SURVEY_METHOD</w:t>
            </w:r>
          </w:p>
        </w:tc>
        <w:tc>
          <w:tcPr>
            <w:tcW w:w="642" w:type="pct"/>
            <w:vAlign w:val="center"/>
          </w:tcPr>
          <w:p w14:paraId="2F5AB19D" w14:textId="77777777" w:rsidR="006B5F5F" w:rsidRPr="003A65CD" w:rsidRDefault="006B5F5F" w:rsidP="00530C8F">
            <w:pPr>
              <w:pStyle w:val="TableBodyTextMIRB"/>
            </w:pPr>
            <w:r w:rsidRPr="003A65CD">
              <w:t>VARCHAR2(8)</w:t>
            </w:r>
          </w:p>
        </w:tc>
        <w:tc>
          <w:tcPr>
            <w:tcW w:w="412" w:type="pct"/>
            <w:vAlign w:val="center"/>
          </w:tcPr>
          <w:p w14:paraId="455CAF99" w14:textId="77777777" w:rsidR="006B5F5F" w:rsidRPr="003A65CD" w:rsidRDefault="006B5F5F" w:rsidP="00530C8F">
            <w:pPr>
              <w:pStyle w:val="TableBodyTextMIRB"/>
            </w:pPr>
            <w:r w:rsidRPr="003A65CD">
              <w:t>Non</w:t>
            </w:r>
          </w:p>
        </w:tc>
        <w:tc>
          <w:tcPr>
            <w:tcW w:w="519" w:type="pct"/>
            <w:vAlign w:val="center"/>
          </w:tcPr>
          <w:p w14:paraId="0FC95913" w14:textId="77777777" w:rsidR="006B5F5F" w:rsidRPr="003A65CD" w:rsidRDefault="006B5F5F" w:rsidP="00530C8F">
            <w:pPr>
              <w:pStyle w:val="TableBodyTextMIRB"/>
            </w:pPr>
            <w:r w:rsidRPr="003A65CD">
              <w:t>SURV_METH</w:t>
            </w:r>
          </w:p>
        </w:tc>
        <w:tc>
          <w:tcPr>
            <w:tcW w:w="2264" w:type="pct"/>
            <w:vAlign w:val="center"/>
          </w:tcPr>
          <w:p w14:paraId="3A6AF53C" w14:textId="77777777" w:rsidR="006B5F5F" w:rsidRPr="003A65CD" w:rsidRDefault="006B5F5F" w:rsidP="00530C8F">
            <w:pPr>
              <w:pStyle w:val="TableBodyTextMIRB"/>
            </w:pPr>
            <w:r w:rsidRPr="003A65CD">
              <w:t>La méthode utilisée pour recueillir les renseignements bathymétriques.</w:t>
            </w:r>
          </w:p>
          <w:p w14:paraId="344ED5A4" w14:textId="77777777" w:rsidR="006B5F5F" w:rsidRPr="003A65CD" w:rsidRDefault="006B5F5F" w:rsidP="00530C8F">
            <w:pPr>
              <w:pStyle w:val="TableBodyTextMIRB"/>
              <w:rPr>
                <w:b/>
                <w:bCs/>
              </w:rPr>
            </w:pPr>
            <w:r w:rsidRPr="003A65CD">
              <w:rPr>
                <w:b/>
              </w:rPr>
              <w:t xml:space="preserve">VALEURS VALIDES : </w:t>
            </w:r>
          </w:p>
          <w:p w14:paraId="4F66BC0F" w14:textId="77777777" w:rsidR="006B5F5F" w:rsidRPr="00A27CE7" w:rsidRDefault="006B5F5F" w:rsidP="00530C8F">
            <w:pPr>
              <w:pStyle w:val="BulletsMIRB"/>
              <w:spacing w:after="0"/>
              <w:rPr>
                <w:rFonts w:eastAsiaTheme="minorHAnsi"/>
                <w:lang w:val="en-CA"/>
              </w:rPr>
            </w:pPr>
            <w:r w:rsidRPr="00A27CE7">
              <w:rPr>
                <w:lang w:val="en-CA"/>
              </w:rPr>
              <w:t>GPS</w:t>
            </w:r>
          </w:p>
          <w:p w14:paraId="3349703B" w14:textId="77777777" w:rsidR="006B5F5F" w:rsidRPr="00A27CE7" w:rsidRDefault="006B5F5F" w:rsidP="00530C8F">
            <w:pPr>
              <w:pStyle w:val="BulletsMIRB"/>
              <w:spacing w:after="0"/>
              <w:rPr>
                <w:rFonts w:eastAsiaTheme="minorHAnsi"/>
                <w:lang w:val="en-CA"/>
              </w:rPr>
            </w:pPr>
            <w:r w:rsidRPr="00A27CE7">
              <w:rPr>
                <w:lang w:val="en-CA"/>
              </w:rPr>
              <w:t>Transect</w:t>
            </w:r>
          </w:p>
          <w:p w14:paraId="236346AD" w14:textId="77777777" w:rsidR="006B5F5F" w:rsidRPr="003A65CD" w:rsidRDefault="006B5F5F" w:rsidP="00530C8F">
            <w:pPr>
              <w:pStyle w:val="BulletsMIRB"/>
              <w:spacing w:after="0"/>
            </w:pPr>
            <w:r w:rsidRPr="00A27CE7">
              <w:rPr>
                <w:lang w:val="en-CA"/>
              </w:rPr>
              <w:t>Other</w:t>
            </w:r>
          </w:p>
        </w:tc>
      </w:tr>
      <w:tr w:rsidR="006B5F5F" w:rsidRPr="003A65CD" w14:paraId="5F0781A0" w14:textId="77777777" w:rsidTr="00530C8F">
        <w:trPr>
          <w:cantSplit/>
          <w:trHeight w:val="432"/>
        </w:trPr>
        <w:tc>
          <w:tcPr>
            <w:tcW w:w="1163" w:type="pct"/>
            <w:vAlign w:val="center"/>
          </w:tcPr>
          <w:p w14:paraId="0341C3A7" w14:textId="77777777" w:rsidR="006B5F5F" w:rsidRPr="00A27CE7" w:rsidRDefault="006B5F5F" w:rsidP="00530C8F">
            <w:pPr>
              <w:pStyle w:val="TableColumnNameMIRB"/>
              <w:rPr>
                <w:lang w:val="en-CA"/>
              </w:rPr>
            </w:pPr>
            <w:r w:rsidRPr="00A27CE7">
              <w:rPr>
                <w:lang w:val="en-CA"/>
              </w:rPr>
              <w:t>SURVEY_DATE</w:t>
            </w:r>
          </w:p>
        </w:tc>
        <w:tc>
          <w:tcPr>
            <w:tcW w:w="642" w:type="pct"/>
            <w:vAlign w:val="center"/>
          </w:tcPr>
          <w:p w14:paraId="0CFB99FD" w14:textId="77777777" w:rsidR="006B5F5F" w:rsidRPr="003A65CD" w:rsidRDefault="006B5F5F" w:rsidP="00530C8F">
            <w:pPr>
              <w:pStyle w:val="TableBodyTextMIRB"/>
            </w:pPr>
            <w:r w:rsidRPr="003A65CD">
              <w:t>DATE</w:t>
            </w:r>
          </w:p>
        </w:tc>
        <w:tc>
          <w:tcPr>
            <w:tcW w:w="412" w:type="pct"/>
            <w:vAlign w:val="center"/>
          </w:tcPr>
          <w:p w14:paraId="2B4F3ADB" w14:textId="77777777" w:rsidR="006B5F5F" w:rsidRPr="003A65CD" w:rsidRDefault="006B5F5F" w:rsidP="00530C8F">
            <w:pPr>
              <w:pStyle w:val="TableBodyTextMIRB"/>
            </w:pPr>
            <w:r w:rsidRPr="003A65CD">
              <w:t>Non</w:t>
            </w:r>
          </w:p>
        </w:tc>
        <w:tc>
          <w:tcPr>
            <w:tcW w:w="519" w:type="pct"/>
            <w:vAlign w:val="center"/>
          </w:tcPr>
          <w:p w14:paraId="1991BA05" w14:textId="77777777" w:rsidR="006B5F5F" w:rsidRPr="003A65CD" w:rsidRDefault="006B5F5F" w:rsidP="00530C8F">
            <w:pPr>
              <w:pStyle w:val="TableBodyTextMIRB"/>
            </w:pPr>
            <w:r w:rsidRPr="003A65CD">
              <w:t>SURV_DATE</w:t>
            </w:r>
          </w:p>
        </w:tc>
        <w:tc>
          <w:tcPr>
            <w:tcW w:w="2264" w:type="pct"/>
            <w:vAlign w:val="center"/>
          </w:tcPr>
          <w:p w14:paraId="069A0D93" w14:textId="77777777" w:rsidR="006B5F5F" w:rsidRPr="003A65CD" w:rsidRDefault="006B5F5F" w:rsidP="00530C8F">
            <w:pPr>
              <w:pStyle w:val="TableBodyTextMIRB"/>
            </w:pPr>
            <w:r w:rsidRPr="003A65CD">
              <w:t>La date à laquelle le levé a été réalisé.</w:t>
            </w:r>
          </w:p>
        </w:tc>
      </w:tr>
      <w:tr w:rsidR="006B5F5F" w:rsidRPr="003A65CD" w14:paraId="1B683EDA" w14:textId="77777777" w:rsidTr="00530C8F">
        <w:trPr>
          <w:cantSplit/>
          <w:trHeight w:val="432"/>
        </w:trPr>
        <w:tc>
          <w:tcPr>
            <w:tcW w:w="1163" w:type="pct"/>
            <w:vAlign w:val="center"/>
          </w:tcPr>
          <w:p w14:paraId="3E04C8AE" w14:textId="77777777" w:rsidR="006B5F5F" w:rsidRPr="00A27CE7" w:rsidRDefault="006B5F5F" w:rsidP="00530C8F">
            <w:pPr>
              <w:pStyle w:val="TableColumnNameMIRB"/>
              <w:rPr>
                <w:lang w:val="en-CA"/>
              </w:rPr>
            </w:pPr>
            <w:r w:rsidRPr="00A27CE7">
              <w:rPr>
                <w:lang w:val="en-CA"/>
              </w:rPr>
              <w:t>CREATION_METHODOLOGY</w:t>
            </w:r>
          </w:p>
        </w:tc>
        <w:tc>
          <w:tcPr>
            <w:tcW w:w="642" w:type="pct"/>
            <w:vAlign w:val="center"/>
          </w:tcPr>
          <w:p w14:paraId="58938C6F" w14:textId="77777777" w:rsidR="006B5F5F" w:rsidRPr="003A65CD" w:rsidRDefault="006B5F5F" w:rsidP="00530C8F">
            <w:pPr>
              <w:pStyle w:val="TableBodyTextMIRB"/>
            </w:pPr>
            <w:r w:rsidRPr="003A65CD">
              <w:t>VARCHAR2(25)</w:t>
            </w:r>
          </w:p>
        </w:tc>
        <w:tc>
          <w:tcPr>
            <w:tcW w:w="412" w:type="pct"/>
            <w:vAlign w:val="center"/>
          </w:tcPr>
          <w:p w14:paraId="2F7F5445" w14:textId="77777777" w:rsidR="006B5F5F" w:rsidRPr="003A65CD" w:rsidRDefault="006B5F5F" w:rsidP="00530C8F">
            <w:pPr>
              <w:pStyle w:val="TableBodyTextMIRB"/>
            </w:pPr>
            <w:r w:rsidRPr="003A65CD">
              <w:t>Non</w:t>
            </w:r>
          </w:p>
        </w:tc>
        <w:tc>
          <w:tcPr>
            <w:tcW w:w="519" w:type="pct"/>
            <w:vAlign w:val="center"/>
          </w:tcPr>
          <w:p w14:paraId="42D09BA8" w14:textId="77777777" w:rsidR="006B5F5F" w:rsidRPr="003A65CD" w:rsidRDefault="006B5F5F" w:rsidP="00530C8F">
            <w:pPr>
              <w:pStyle w:val="TableBodyTextMIRB"/>
            </w:pPr>
            <w:r w:rsidRPr="003A65CD">
              <w:t>METHODOL</w:t>
            </w:r>
          </w:p>
        </w:tc>
        <w:tc>
          <w:tcPr>
            <w:tcW w:w="2264" w:type="pct"/>
            <w:vAlign w:val="center"/>
          </w:tcPr>
          <w:p w14:paraId="57F04589" w14:textId="4344FACD" w:rsidR="006B5F5F" w:rsidRPr="003A65CD" w:rsidRDefault="006B5F5F" w:rsidP="00530C8F">
            <w:pPr>
              <w:pStyle w:val="TableBodyTextMIRB"/>
            </w:pPr>
            <w:r w:rsidRPr="003A65CD">
              <w:t>La méthode utilisée pour générer les courbes représentant la profondeur. Par exemple, les courbes bathymétriques peuvent être tirées d’une carte papier originale ou provenir du SIG.</w:t>
            </w:r>
          </w:p>
          <w:p w14:paraId="37A879E1" w14:textId="77777777" w:rsidR="006B5F5F" w:rsidRPr="003A65CD" w:rsidRDefault="006B5F5F" w:rsidP="00530C8F">
            <w:pPr>
              <w:pStyle w:val="TableBodyTextMIRB"/>
              <w:rPr>
                <w:b/>
                <w:bCs/>
              </w:rPr>
            </w:pPr>
            <w:r w:rsidRPr="003A65CD">
              <w:rPr>
                <w:b/>
              </w:rPr>
              <w:t xml:space="preserve">VALEURS VALIDES : </w:t>
            </w:r>
          </w:p>
          <w:p w14:paraId="55586FCC" w14:textId="77777777" w:rsidR="006B5F5F" w:rsidRPr="00A27CE7" w:rsidRDefault="006B5F5F" w:rsidP="00530C8F">
            <w:pPr>
              <w:pStyle w:val="BulletsMIRB"/>
              <w:spacing w:after="0"/>
              <w:rPr>
                <w:rFonts w:eastAsiaTheme="minorHAnsi"/>
                <w:lang w:val="en-CA"/>
              </w:rPr>
            </w:pPr>
            <w:r w:rsidRPr="00A27CE7">
              <w:rPr>
                <w:lang w:val="en-CA"/>
              </w:rPr>
              <w:t>Hand Digitized</w:t>
            </w:r>
          </w:p>
          <w:p w14:paraId="3CC5D4C1" w14:textId="77777777" w:rsidR="006B5F5F" w:rsidRPr="00A27CE7" w:rsidRDefault="006B5F5F" w:rsidP="00530C8F">
            <w:pPr>
              <w:pStyle w:val="BulletsMIRB"/>
              <w:spacing w:after="0"/>
              <w:rPr>
                <w:rFonts w:eastAsiaTheme="minorHAnsi"/>
                <w:lang w:val="en-CA"/>
              </w:rPr>
            </w:pPr>
            <w:r w:rsidRPr="00A27CE7">
              <w:rPr>
                <w:lang w:val="en-CA"/>
              </w:rPr>
              <w:t>GIS Derived</w:t>
            </w:r>
          </w:p>
          <w:p w14:paraId="0C7FBC52" w14:textId="77777777" w:rsidR="006B5F5F" w:rsidRPr="003A65CD" w:rsidRDefault="006B5F5F" w:rsidP="00530C8F">
            <w:pPr>
              <w:pStyle w:val="BulletsMIRB"/>
              <w:spacing w:after="0"/>
            </w:pPr>
            <w:r w:rsidRPr="00A27CE7">
              <w:rPr>
                <w:lang w:val="en-CA"/>
              </w:rPr>
              <w:t>Other</w:t>
            </w:r>
          </w:p>
        </w:tc>
      </w:tr>
      <w:tr w:rsidR="006B5F5F" w:rsidRPr="003A65CD" w14:paraId="0FE397E1" w14:textId="77777777" w:rsidTr="00530C8F">
        <w:trPr>
          <w:cantSplit/>
          <w:trHeight w:val="432"/>
        </w:trPr>
        <w:tc>
          <w:tcPr>
            <w:tcW w:w="1163" w:type="pct"/>
            <w:vAlign w:val="center"/>
          </w:tcPr>
          <w:p w14:paraId="093FF95B" w14:textId="77777777" w:rsidR="006B5F5F" w:rsidRPr="00A27CE7" w:rsidRDefault="006B5F5F" w:rsidP="00530C8F">
            <w:pPr>
              <w:pStyle w:val="TableColumnNameMIRB"/>
              <w:rPr>
                <w:lang w:val="en-CA"/>
              </w:rPr>
            </w:pPr>
            <w:r w:rsidRPr="00A27CE7">
              <w:rPr>
                <w:lang w:val="en-CA"/>
              </w:rPr>
              <w:t>LOCATION_ACCURACY</w:t>
            </w:r>
          </w:p>
        </w:tc>
        <w:tc>
          <w:tcPr>
            <w:tcW w:w="642" w:type="pct"/>
            <w:vAlign w:val="center"/>
          </w:tcPr>
          <w:p w14:paraId="764DC876" w14:textId="77777777" w:rsidR="006B5F5F" w:rsidRPr="003A65CD" w:rsidRDefault="006B5F5F" w:rsidP="00530C8F">
            <w:pPr>
              <w:pStyle w:val="TableBodyTextMIRB"/>
            </w:pPr>
            <w:r w:rsidRPr="003A65CD">
              <w:t>VARCHAR2(25)</w:t>
            </w:r>
          </w:p>
        </w:tc>
        <w:tc>
          <w:tcPr>
            <w:tcW w:w="412" w:type="pct"/>
            <w:vAlign w:val="center"/>
          </w:tcPr>
          <w:p w14:paraId="21103DBF" w14:textId="77777777" w:rsidR="006B5F5F" w:rsidRPr="003A65CD" w:rsidRDefault="006B5F5F" w:rsidP="00530C8F">
            <w:pPr>
              <w:pStyle w:val="TableBodyTextMIRB"/>
            </w:pPr>
            <w:r w:rsidRPr="003A65CD">
              <w:t>Oui</w:t>
            </w:r>
          </w:p>
        </w:tc>
        <w:tc>
          <w:tcPr>
            <w:tcW w:w="519" w:type="pct"/>
            <w:vAlign w:val="center"/>
          </w:tcPr>
          <w:p w14:paraId="071D8B00" w14:textId="77777777" w:rsidR="006B5F5F" w:rsidRPr="003A65CD" w:rsidRDefault="006B5F5F" w:rsidP="00530C8F">
            <w:pPr>
              <w:pStyle w:val="TableBodyTextMIRB"/>
            </w:pPr>
            <w:r w:rsidRPr="003A65CD">
              <w:t>ACCURACY</w:t>
            </w:r>
          </w:p>
        </w:tc>
        <w:tc>
          <w:tcPr>
            <w:tcW w:w="2264" w:type="pct"/>
            <w:vAlign w:val="center"/>
          </w:tcPr>
          <w:p w14:paraId="136A44D6" w14:textId="77777777" w:rsidR="006B5F5F" w:rsidRPr="003A65CD" w:rsidRDefault="006B5F5F" w:rsidP="00530C8F">
            <w:pPr>
              <w:pStyle w:val="TableBodyTextMIRB"/>
            </w:pPr>
            <w:r w:rsidRPr="003A65CD">
              <w:t>Le degré de conformité ou de proximité d’une mesure dans la base de données par rapport à sa valeur réelle sur le terrain.</w:t>
            </w:r>
          </w:p>
          <w:p w14:paraId="6EDF844E" w14:textId="77777777" w:rsidR="006B5F5F" w:rsidRPr="003A65CD" w:rsidRDefault="006B5F5F" w:rsidP="00530C8F">
            <w:pPr>
              <w:pStyle w:val="TableBodyTextMIRB"/>
            </w:pPr>
            <w:r w:rsidRPr="003A65CD">
              <w:rPr>
                <w:b/>
              </w:rPr>
              <w:t>Valeurs valides :</w:t>
            </w:r>
            <w:r w:rsidRPr="003A65CD">
              <w:t xml:space="preserve"> Voir le tableau de correspondance </w:t>
            </w:r>
            <w:hyperlink w:anchor="LOCATION_ACCURACY_LIST" w:history="1">
              <w:r w:rsidRPr="003A65CD">
                <w:rPr>
                  <w:rStyle w:val="HyperlinkMIRBChar"/>
                </w:rPr>
                <w:t>LISTE_DE_PRÉCISION_DE_LIEU</w:t>
              </w:r>
            </w:hyperlink>
            <w:r w:rsidRPr="003A65CD">
              <w:t xml:space="preserve"> en annexe.</w:t>
            </w:r>
          </w:p>
        </w:tc>
      </w:tr>
      <w:tr w:rsidR="006B5F5F" w:rsidRPr="003A65CD" w14:paraId="7289E56E" w14:textId="77777777" w:rsidTr="00530C8F">
        <w:trPr>
          <w:cantSplit/>
          <w:trHeight w:val="432"/>
        </w:trPr>
        <w:tc>
          <w:tcPr>
            <w:tcW w:w="1163" w:type="pct"/>
            <w:vAlign w:val="center"/>
          </w:tcPr>
          <w:p w14:paraId="294649D0" w14:textId="77777777" w:rsidR="006B5F5F" w:rsidRPr="00A27CE7" w:rsidRDefault="006B5F5F" w:rsidP="00530C8F">
            <w:pPr>
              <w:pStyle w:val="TableColumnNameMIRB"/>
              <w:rPr>
                <w:lang w:val="en-CA"/>
              </w:rPr>
            </w:pPr>
            <w:r w:rsidRPr="00A27CE7">
              <w:rPr>
                <w:lang w:val="en-CA"/>
              </w:rPr>
              <w:lastRenderedPageBreak/>
              <w:t>GEOMETRY_UPDATE_DATETIME</w:t>
            </w:r>
          </w:p>
        </w:tc>
        <w:tc>
          <w:tcPr>
            <w:tcW w:w="642" w:type="pct"/>
            <w:vAlign w:val="center"/>
          </w:tcPr>
          <w:p w14:paraId="088A7773" w14:textId="77777777" w:rsidR="006B5F5F" w:rsidRPr="003A65CD" w:rsidRDefault="006B5F5F" w:rsidP="00530C8F">
            <w:pPr>
              <w:pStyle w:val="TableBodyTextMIRB"/>
            </w:pPr>
            <w:r w:rsidRPr="003A65CD">
              <w:t>DATE</w:t>
            </w:r>
          </w:p>
        </w:tc>
        <w:tc>
          <w:tcPr>
            <w:tcW w:w="412" w:type="pct"/>
            <w:vAlign w:val="center"/>
          </w:tcPr>
          <w:p w14:paraId="431523CF" w14:textId="77777777" w:rsidR="006B5F5F" w:rsidRPr="003A65CD" w:rsidRDefault="006B5F5F" w:rsidP="00530C8F">
            <w:pPr>
              <w:pStyle w:val="TableBodyTextMIRB"/>
            </w:pPr>
            <w:r w:rsidRPr="003A65CD">
              <w:t>Non</w:t>
            </w:r>
          </w:p>
        </w:tc>
        <w:tc>
          <w:tcPr>
            <w:tcW w:w="519" w:type="pct"/>
            <w:vAlign w:val="center"/>
          </w:tcPr>
          <w:p w14:paraId="1D0B9C69" w14:textId="77777777" w:rsidR="006B5F5F" w:rsidRPr="003A65CD" w:rsidRDefault="006B5F5F" w:rsidP="00530C8F">
            <w:pPr>
              <w:pStyle w:val="TableBodyTextMIRB"/>
            </w:pPr>
            <w:r w:rsidRPr="003A65CD">
              <w:t>GEO_UPT_DT</w:t>
            </w:r>
          </w:p>
        </w:tc>
        <w:tc>
          <w:tcPr>
            <w:tcW w:w="2264" w:type="pct"/>
            <w:vAlign w:val="center"/>
          </w:tcPr>
          <w:p w14:paraId="617C244F" w14:textId="77777777" w:rsidR="006B5F5F" w:rsidRPr="003A65CD" w:rsidRDefault="006B5F5F" w:rsidP="00530C8F">
            <w:pPr>
              <w:pStyle w:val="TableBodyTextMIRB"/>
            </w:pPr>
            <w:r w:rsidRPr="003A65CD">
              <w:t>Date ou heure de création ou de dernière modification de la donnée géométrique dans la base de données source.</w:t>
            </w:r>
          </w:p>
        </w:tc>
      </w:tr>
      <w:tr w:rsidR="006B5F5F" w:rsidRPr="003A65CD" w14:paraId="75DFB4E5" w14:textId="77777777" w:rsidTr="00530C8F">
        <w:trPr>
          <w:cantSplit/>
          <w:trHeight w:val="432"/>
        </w:trPr>
        <w:tc>
          <w:tcPr>
            <w:tcW w:w="1163" w:type="pct"/>
            <w:vAlign w:val="center"/>
          </w:tcPr>
          <w:p w14:paraId="2F339B08" w14:textId="77777777" w:rsidR="006B5F5F" w:rsidRPr="00A27CE7" w:rsidRDefault="006B5F5F" w:rsidP="00530C8F">
            <w:pPr>
              <w:pStyle w:val="TableColumnNameMIRB"/>
              <w:rPr>
                <w:lang w:val="en-CA"/>
              </w:rPr>
            </w:pPr>
            <w:r w:rsidRPr="00A27CE7">
              <w:rPr>
                <w:lang w:val="en-CA"/>
              </w:rPr>
              <w:t>EFFECTIVE_DATETIME</w:t>
            </w:r>
          </w:p>
        </w:tc>
        <w:tc>
          <w:tcPr>
            <w:tcW w:w="642" w:type="pct"/>
            <w:vAlign w:val="center"/>
          </w:tcPr>
          <w:p w14:paraId="69CF554D" w14:textId="77777777" w:rsidR="006B5F5F" w:rsidRPr="003A65CD" w:rsidRDefault="006B5F5F" w:rsidP="00530C8F">
            <w:pPr>
              <w:pStyle w:val="TableBodyTextMIRB"/>
            </w:pPr>
            <w:r w:rsidRPr="003A65CD">
              <w:t>DATE</w:t>
            </w:r>
          </w:p>
        </w:tc>
        <w:tc>
          <w:tcPr>
            <w:tcW w:w="412" w:type="pct"/>
            <w:vAlign w:val="center"/>
          </w:tcPr>
          <w:p w14:paraId="52084B2E" w14:textId="77777777" w:rsidR="006B5F5F" w:rsidRPr="003A65CD" w:rsidRDefault="006B5F5F" w:rsidP="00530C8F">
            <w:pPr>
              <w:pStyle w:val="TableBodyTextMIRB"/>
            </w:pPr>
            <w:r w:rsidRPr="003A65CD">
              <w:t>Oui</w:t>
            </w:r>
          </w:p>
        </w:tc>
        <w:tc>
          <w:tcPr>
            <w:tcW w:w="519" w:type="pct"/>
            <w:vAlign w:val="center"/>
          </w:tcPr>
          <w:p w14:paraId="2339063E" w14:textId="77777777" w:rsidR="006B5F5F" w:rsidRPr="003A65CD" w:rsidRDefault="006B5F5F" w:rsidP="00530C8F">
            <w:pPr>
              <w:pStyle w:val="TableBodyTextMIRB"/>
            </w:pPr>
            <w:r w:rsidRPr="003A65CD">
              <w:t>EFF_DATE</w:t>
            </w:r>
          </w:p>
        </w:tc>
        <w:tc>
          <w:tcPr>
            <w:tcW w:w="2264" w:type="pct"/>
            <w:vAlign w:val="center"/>
          </w:tcPr>
          <w:p w14:paraId="5DB14CE4" w14:textId="77777777" w:rsidR="006B5F5F" w:rsidRPr="003A65CD" w:rsidRDefault="006B5F5F" w:rsidP="00530C8F">
            <w:pPr>
              <w:pStyle w:val="TableBodyTextMIRB"/>
            </w:pPr>
            <w:r w:rsidRPr="003A65CD">
              <w:t>Date ou heure de création ou de dernière modification de l’enregistrement dans la base de données source.</w:t>
            </w:r>
          </w:p>
        </w:tc>
      </w:tr>
      <w:tr w:rsidR="006B5F5F" w:rsidRPr="003A65CD" w14:paraId="52FACAF1" w14:textId="77777777" w:rsidTr="00530C8F">
        <w:trPr>
          <w:cantSplit/>
          <w:trHeight w:val="432"/>
        </w:trPr>
        <w:tc>
          <w:tcPr>
            <w:tcW w:w="1163" w:type="pct"/>
            <w:vAlign w:val="center"/>
          </w:tcPr>
          <w:p w14:paraId="222BAEE1" w14:textId="77777777" w:rsidR="006B5F5F" w:rsidRPr="00A27CE7" w:rsidRDefault="006B5F5F" w:rsidP="00530C8F">
            <w:pPr>
              <w:pStyle w:val="TableColumnNameMIRB"/>
              <w:rPr>
                <w:lang w:val="en-CA"/>
              </w:rPr>
            </w:pPr>
            <w:r w:rsidRPr="00A27CE7">
              <w:rPr>
                <w:lang w:val="en-CA"/>
              </w:rPr>
              <w:t>SYSTEM_DATETIME</w:t>
            </w:r>
          </w:p>
        </w:tc>
        <w:tc>
          <w:tcPr>
            <w:tcW w:w="642" w:type="pct"/>
            <w:vAlign w:val="center"/>
          </w:tcPr>
          <w:p w14:paraId="00E0A09E" w14:textId="77777777" w:rsidR="006B5F5F" w:rsidRPr="003A65CD" w:rsidRDefault="006B5F5F" w:rsidP="00530C8F">
            <w:pPr>
              <w:pStyle w:val="TableBodyTextMIRB"/>
            </w:pPr>
            <w:r w:rsidRPr="003A65CD">
              <w:t>DATE</w:t>
            </w:r>
          </w:p>
        </w:tc>
        <w:tc>
          <w:tcPr>
            <w:tcW w:w="412" w:type="pct"/>
            <w:vAlign w:val="center"/>
          </w:tcPr>
          <w:p w14:paraId="447E8DB0" w14:textId="77777777" w:rsidR="006B5F5F" w:rsidRPr="003A65CD" w:rsidRDefault="006B5F5F" w:rsidP="00530C8F">
            <w:pPr>
              <w:pStyle w:val="TableBodyTextMIRB"/>
            </w:pPr>
            <w:r w:rsidRPr="003A65CD">
              <w:t>Oui</w:t>
            </w:r>
          </w:p>
        </w:tc>
        <w:tc>
          <w:tcPr>
            <w:tcW w:w="519" w:type="pct"/>
            <w:vAlign w:val="center"/>
          </w:tcPr>
          <w:p w14:paraId="460E6CEF" w14:textId="77777777" w:rsidR="006B5F5F" w:rsidRPr="003A65CD" w:rsidRDefault="006B5F5F" w:rsidP="00530C8F">
            <w:pPr>
              <w:pStyle w:val="TableBodyTextMIRB"/>
            </w:pPr>
            <w:r w:rsidRPr="003A65CD">
              <w:t>SYS_DATE</w:t>
            </w:r>
          </w:p>
        </w:tc>
        <w:tc>
          <w:tcPr>
            <w:tcW w:w="2264" w:type="pct"/>
            <w:vAlign w:val="center"/>
          </w:tcPr>
          <w:p w14:paraId="3275E384" w14:textId="72276406" w:rsidR="006B5F5F" w:rsidRPr="003A65CD" w:rsidRDefault="006B5F5F" w:rsidP="00530C8F">
            <w:pPr>
              <w:pStyle w:val="TableBodyTextMIRB"/>
            </w:pPr>
            <w:r w:rsidRPr="003A65CD">
              <w:t>Date ou heure du téléversement de l’enregistrement dans la base de données géospatiales ou de la dernière modification.</w:t>
            </w:r>
          </w:p>
          <w:p w14:paraId="6FA61EDC" w14:textId="77777777" w:rsidR="006B5F5F" w:rsidRPr="003A65CD" w:rsidRDefault="006B5F5F" w:rsidP="00530C8F">
            <w:pPr>
              <w:pStyle w:val="TableBodyTextMIRB"/>
            </w:pPr>
            <w:r w:rsidRPr="003A65CD">
              <w:rPr>
                <w:b/>
              </w:rPr>
              <w:t>PAR DÉFAUT :</w:t>
            </w:r>
            <w:r w:rsidRPr="003A65CD">
              <w:t xml:space="preserve"> SYSDATE</w:t>
            </w:r>
          </w:p>
        </w:tc>
      </w:tr>
      <w:tr w:rsidR="006B5F5F" w:rsidRPr="002B1C7B" w14:paraId="3BAB7524" w14:textId="77777777" w:rsidTr="00530C8F">
        <w:trPr>
          <w:cantSplit/>
          <w:trHeight w:val="432"/>
        </w:trPr>
        <w:tc>
          <w:tcPr>
            <w:tcW w:w="1163" w:type="pct"/>
            <w:vAlign w:val="center"/>
          </w:tcPr>
          <w:p w14:paraId="7A48647A" w14:textId="77777777" w:rsidR="006B5F5F" w:rsidRPr="00A27CE7" w:rsidRDefault="006B5F5F" w:rsidP="00530C8F">
            <w:pPr>
              <w:pStyle w:val="TableColumnNameMIRB"/>
              <w:rPr>
                <w:lang w:val="en-CA"/>
              </w:rPr>
            </w:pPr>
            <w:r w:rsidRPr="00A27CE7">
              <w:rPr>
                <w:lang w:val="en-CA"/>
              </w:rPr>
              <w:t>SHAPE</w:t>
            </w:r>
          </w:p>
        </w:tc>
        <w:tc>
          <w:tcPr>
            <w:tcW w:w="642" w:type="pct"/>
            <w:vAlign w:val="center"/>
          </w:tcPr>
          <w:p w14:paraId="46438FDC" w14:textId="77777777" w:rsidR="006B5F5F" w:rsidRPr="003A65CD" w:rsidRDefault="006B5F5F" w:rsidP="00530C8F">
            <w:pPr>
              <w:pStyle w:val="TableBodyTextMIRB"/>
            </w:pPr>
            <w:r w:rsidRPr="003A65CD">
              <w:t>SDO_GEOMETRY</w:t>
            </w:r>
          </w:p>
        </w:tc>
        <w:tc>
          <w:tcPr>
            <w:tcW w:w="412" w:type="pct"/>
            <w:vAlign w:val="center"/>
          </w:tcPr>
          <w:p w14:paraId="28F2C85C" w14:textId="77777777" w:rsidR="006B5F5F" w:rsidRPr="003A65CD" w:rsidRDefault="006B5F5F" w:rsidP="00530C8F">
            <w:pPr>
              <w:pStyle w:val="TableBodyTextMIRB"/>
            </w:pPr>
            <w:r w:rsidRPr="003A65CD">
              <w:t>Non</w:t>
            </w:r>
          </w:p>
        </w:tc>
        <w:tc>
          <w:tcPr>
            <w:tcW w:w="519" w:type="pct"/>
            <w:vAlign w:val="center"/>
          </w:tcPr>
          <w:p w14:paraId="04FD384F" w14:textId="77777777" w:rsidR="006B5F5F" w:rsidRPr="003A65CD" w:rsidRDefault="006B5F5F" w:rsidP="00530C8F">
            <w:pPr>
              <w:pStyle w:val="TableBodyTextMIRB"/>
            </w:pPr>
            <w:r w:rsidRPr="003A65CD">
              <w:t>SHAPE</w:t>
            </w:r>
          </w:p>
        </w:tc>
        <w:tc>
          <w:tcPr>
            <w:tcW w:w="2264" w:type="pct"/>
            <w:vAlign w:val="center"/>
          </w:tcPr>
          <w:p w14:paraId="0165DBBC" w14:textId="77777777" w:rsidR="006B5F5F" w:rsidRPr="002B1C7B" w:rsidRDefault="006B5F5F" w:rsidP="00530C8F">
            <w:pPr>
              <w:pStyle w:val="TableBodyTextMIRB"/>
            </w:pPr>
            <w:r w:rsidRPr="003A65CD">
              <w:t>Attribut de géométrie.</w:t>
            </w:r>
          </w:p>
        </w:tc>
      </w:tr>
    </w:tbl>
    <w:p w14:paraId="5E2B10F4" w14:textId="261B0369" w:rsidR="00A12852" w:rsidRPr="002B1C7B" w:rsidRDefault="00FB6E72" w:rsidP="006B5F5F">
      <w:pPr>
        <w:pStyle w:val="Heading2NoNumbersMIRB"/>
      </w:pPr>
      <w:bookmarkStart w:id="40" w:name="_Toc192577004"/>
      <w:r w:rsidRPr="002B1C7B">
        <w:t xml:space="preserve">5.3 </w:t>
      </w:r>
      <w:r w:rsidR="00812B39">
        <w:t>BATHYMETRY_POINT</w:t>
      </w:r>
      <w:r w:rsidRPr="002B1C7B">
        <w:t>_FT</w:t>
      </w:r>
      <w:bookmarkEnd w:id="40"/>
    </w:p>
    <w:p w14:paraId="26A65385" w14:textId="65FBB690" w:rsidR="006B5F5F" w:rsidRPr="002B1C7B" w:rsidRDefault="006B5F5F" w:rsidP="006B5F5F">
      <w:pPr>
        <w:pStyle w:val="BodyAccessibleTextMIRB"/>
      </w:pPr>
      <w:r w:rsidRPr="002B1C7B">
        <w:t>Points indiquant la mesure de la profondeur de l’eau à divers endroits d’un plan d’eau.</w:t>
      </w:r>
    </w:p>
    <w:tbl>
      <w:tblPr>
        <w:tblStyle w:val="TableGrid1"/>
        <w:tblW w:w="5000" w:type="pct"/>
        <w:tblLook w:val="05E0" w:firstRow="1" w:lastRow="1" w:firstColumn="1" w:lastColumn="1" w:noHBand="0" w:noVBand="1"/>
        <w:tblCaption w:val="Tableau BATHYMETRY_POINT_FT"/>
        <w:tblDescription w:val="Le tableau BATHYMETRY_POINT_FT et ses attributs. Pour obtenir de plus amples renseignements, veuillez communiquer avec Information géospatiale de l’Ontario à l’adresse suivante : geospatial@ontario.ca"/>
      </w:tblPr>
      <w:tblGrid>
        <w:gridCol w:w="4070"/>
        <w:gridCol w:w="2243"/>
        <w:gridCol w:w="1483"/>
        <w:gridCol w:w="1817"/>
        <w:gridCol w:w="7657"/>
      </w:tblGrid>
      <w:tr w:rsidR="006B5F5F" w:rsidRPr="00A27CE7" w14:paraId="151623D7" w14:textId="77777777" w:rsidTr="00530C8F">
        <w:trPr>
          <w:cantSplit/>
          <w:trHeight w:val="432"/>
          <w:tblHeader/>
        </w:trPr>
        <w:tc>
          <w:tcPr>
            <w:tcW w:w="1163" w:type="pct"/>
            <w:vAlign w:val="center"/>
          </w:tcPr>
          <w:p w14:paraId="5896AE28" w14:textId="77777777" w:rsidR="006B5F5F" w:rsidRPr="00A27CE7" w:rsidRDefault="006B5F5F" w:rsidP="00530C8F">
            <w:pPr>
              <w:pStyle w:val="TableHeaderRowTextMIRB"/>
            </w:pPr>
            <w:r w:rsidRPr="00A27CE7">
              <w:t>Colonne du nom</w:t>
            </w:r>
          </w:p>
        </w:tc>
        <w:tc>
          <w:tcPr>
            <w:tcW w:w="641" w:type="pct"/>
            <w:vAlign w:val="center"/>
          </w:tcPr>
          <w:p w14:paraId="27A42334" w14:textId="77777777" w:rsidR="006B5F5F" w:rsidRPr="00A27CE7" w:rsidRDefault="006B5F5F" w:rsidP="00530C8F">
            <w:pPr>
              <w:pStyle w:val="TableHeaderRowTextMIRB"/>
            </w:pPr>
            <w:r w:rsidRPr="00A27CE7">
              <w:t>Colonne du type</w:t>
            </w:r>
          </w:p>
        </w:tc>
        <w:tc>
          <w:tcPr>
            <w:tcW w:w="409" w:type="pct"/>
            <w:vAlign w:val="center"/>
          </w:tcPr>
          <w:p w14:paraId="5EE7403B" w14:textId="77777777" w:rsidR="006B5F5F" w:rsidRPr="00A27CE7" w:rsidRDefault="006B5F5F" w:rsidP="00530C8F">
            <w:pPr>
              <w:pStyle w:val="TableHeaderRowTextMIRB"/>
            </w:pPr>
            <w:r w:rsidRPr="00A27CE7">
              <w:t>Obligatoire</w:t>
            </w:r>
          </w:p>
        </w:tc>
        <w:tc>
          <w:tcPr>
            <w:tcW w:w="519" w:type="pct"/>
            <w:vAlign w:val="center"/>
          </w:tcPr>
          <w:p w14:paraId="6897F611" w14:textId="77777777" w:rsidR="006B5F5F" w:rsidRPr="00A27CE7" w:rsidRDefault="006B5F5F" w:rsidP="00530C8F">
            <w:pPr>
              <w:pStyle w:val="TableHeaderRowTextMIRB"/>
            </w:pPr>
            <w:r w:rsidRPr="00A27CE7">
              <w:t>Nom abrégé</w:t>
            </w:r>
          </w:p>
        </w:tc>
        <w:tc>
          <w:tcPr>
            <w:tcW w:w="2268" w:type="pct"/>
            <w:vAlign w:val="center"/>
          </w:tcPr>
          <w:p w14:paraId="28C7D3D4" w14:textId="77777777" w:rsidR="006B5F5F" w:rsidRPr="00A27CE7" w:rsidRDefault="006B5F5F" w:rsidP="00530C8F">
            <w:pPr>
              <w:pStyle w:val="TableHeaderRowTextMIRB"/>
            </w:pPr>
            <w:r w:rsidRPr="00A27CE7">
              <w:t>Description</w:t>
            </w:r>
          </w:p>
        </w:tc>
      </w:tr>
      <w:tr w:rsidR="006B5F5F" w:rsidRPr="00A27CE7" w14:paraId="5BBC0482" w14:textId="77777777" w:rsidTr="00530C8F">
        <w:trPr>
          <w:cantSplit/>
          <w:trHeight w:val="432"/>
        </w:trPr>
        <w:tc>
          <w:tcPr>
            <w:tcW w:w="1163" w:type="pct"/>
            <w:vAlign w:val="center"/>
          </w:tcPr>
          <w:p w14:paraId="0D69AEF3" w14:textId="77777777" w:rsidR="006B5F5F" w:rsidRPr="00A27CE7" w:rsidRDefault="006B5F5F" w:rsidP="00530C8F">
            <w:pPr>
              <w:pStyle w:val="TableColumnNameMIRB"/>
              <w:rPr>
                <w:lang w:val="en-CA"/>
              </w:rPr>
            </w:pPr>
            <w:r w:rsidRPr="00A27CE7">
              <w:rPr>
                <w:lang w:val="en-CA"/>
              </w:rPr>
              <w:t>OGF_ID</w:t>
            </w:r>
          </w:p>
        </w:tc>
        <w:tc>
          <w:tcPr>
            <w:tcW w:w="641" w:type="pct"/>
            <w:vAlign w:val="center"/>
          </w:tcPr>
          <w:p w14:paraId="2A694A77" w14:textId="77777777" w:rsidR="006B5F5F" w:rsidRPr="00A27CE7" w:rsidRDefault="006B5F5F" w:rsidP="00530C8F">
            <w:pPr>
              <w:pStyle w:val="TableBodyTextMIRB"/>
            </w:pPr>
            <w:r w:rsidRPr="00A27CE7">
              <w:t>NUMBER(13)</w:t>
            </w:r>
          </w:p>
        </w:tc>
        <w:tc>
          <w:tcPr>
            <w:tcW w:w="409" w:type="pct"/>
            <w:vAlign w:val="center"/>
          </w:tcPr>
          <w:p w14:paraId="245A74D3" w14:textId="77777777" w:rsidR="006B5F5F" w:rsidRPr="00A27CE7" w:rsidRDefault="006B5F5F" w:rsidP="00530C8F">
            <w:pPr>
              <w:pStyle w:val="TableBodyTextMIRB"/>
            </w:pPr>
            <w:r w:rsidRPr="00A27CE7">
              <w:t>Oui</w:t>
            </w:r>
          </w:p>
        </w:tc>
        <w:tc>
          <w:tcPr>
            <w:tcW w:w="519" w:type="pct"/>
            <w:vAlign w:val="center"/>
          </w:tcPr>
          <w:p w14:paraId="3D4081F8" w14:textId="77777777" w:rsidR="006B5F5F" w:rsidRPr="00A27CE7" w:rsidRDefault="006B5F5F" w:rsidP="00530C8F">
            <w:pPr>
              <w:pStyle w:val="TableBodyTextMIRB"/>
            </w:pPr>
            <w:r w:rsidRPr="00A27CE7">
              <w:t>OGF_ID</w:t>
            </w:r>
          </w:p>
        </w:tc>
        <w:tc>
          <w:tcPr>
            <w:tcW w:w="2268" w:type="pct"/>
            <w:vAlign w:val="center"/>
          </w:tcPr>
          <w:p w14:paraId="6EC6CD39" w14:textId="77777777" w:rsidR="006B5F5F" w:rsidRPr="00A27CE7" w:rsidRDefault="006B5F5F" w:rsidP="00530C8F">
            <w:pPr>
              <w:pStyle w:val="TableBodyTextMIRB"/>
            </w:pPr>
            <w:r w:rsidRPr="00A27CE7">
              <w:t>Identifiant numérique provincial unique attribué à chaque objet.</w:t>
            </w:r>
          </w:p>
        </w:tc>
      </w:tr>
      <w:tr w:rsidR="006B5F5F" w:rsidRPr="00A27CE7" w14:paraId="3975FE24" w14:textId="77777777" w:rsidTr="00530C8F">
        <w:trPr>
          <w:cantSplit/>
          <w:trHeight w:val="432"/>
        </w:trPr>
        <w:tc>
          <w:tcPr>
            <w:tcW w:w="1163" w:type="pct"/>
            <w:vAlign w:val="center"/>
          </w:tcPr>
          <w:p w14:paraId="5705D25B" w14:textId="77777777" w:rsidR="006B5F5F" w:rsidRPr="00A27CE7" w:rsidRDefault="006B5F5F" w:rsidP="00530C8F">
            <w:pPr>
              <w:pStyle w:val="TableColumnNameMIRB"/>
              <w:rPr>
                <w:lang w:val="en-CA"/>
              </w:rPr>
            </w:pPr>
            <w:r w:rsidRPr="00A27CE7">
              <w:rPr>
                <w:lang w:val="en-CA"/>
              </w:rPr>
              <w:t>DEPTH</w:t>
            </w:r>
          </w:p>
        </w:tc>
        <w:tc>
          <w:tcPr>
            <w:tcW w:w="641" w:type="pct"/>
            <w:vAlign w:val="center"/>
          </w:tcPr>
          <w:p w14:paraId="1563D2D0" w14:textId="77777777" w:rsidR="006B5F5F" w:rsidRPr="00A27CE7" w:rsidRDefault="006B5F5F" w:rsidP="00530C8F">
            <w:pPr>
              <w:pStyle w:val="TableBodyTextMIRB"/>
            </w:pPr>
            <w:r w:rsidRPr="00A27CE7">
              <w:t>NUMBER(6,1)</w:t>
            </w:r>
          </w:p>
        </w:tc>
        <w:tc>
          <w:tcPr>
            <w:tcW w:w="409" w:type="pct"/>
            <w:vAlign w:val="center"/>
          </w:tcPr>
          <w:p w14:paraId="319B42AA" w14:textId="77777777" w:rsidR="006B5F5F" w:rsidRPr="00A27CE7" w:rsidRDefault="006B5F5F" w:rsidP="00530C8F">
            <w:pPr>
              <w:pStyle w:val="TableBodyTextMIRB"/>
            </w:pPr>
            <w:r w:rsidRPr="00A27CE7">
              <w:t>Oui</w:t>
            </w:r>
          </w:p>
        </w:tc>
        <w:tc>
          <w:tcPr>
            <w:tcW w:w="519" w:type="pct"/>
            <w:vAlign w:val="center"/>
          </w:tcPr>
          <w:p w14:paraId="2C594A14" w14:textId="77777777" w:rsidR="006B5F5F" w:rsidRPr="00A27CE7" w:rsidRDefault="006B5F5F" w:rsidP="00530C8F">
            <w:pPr>
              <w:pStyle w:val="TableBodyTextMIRB"/>
            </w:pPr>
            <w:r w:rsidRPr="00A27CE7">
              <w:t>DEPTH</w:t>
            </w:r>
          </w:p>
        </w:tc>
        <w:tc>
          <w:tcPr>
            <w:tcW w:w="2268" w:type="pct"/>
            <w:vAlign w:val="center"/>
          </w:tcPr>
          <w:p w14:paraId="787B9E54" w14:textId="77777777" w:rsidR="006B5F5F" w:rsidRPr="00A27CE7" w:rsidRDefault="006B5F5F" w:rsidP="00530C8F">
            <w:pPr>
              <w:pStyle w:val="TableBodyTextMIRB"/>
            </w:pPr>
            <w:r w:rsidRPr="00A27CE7">
              <w:t>L’étendue vers le bas à partir de la surface, mesurée en mètres (m).</w:t>
            </w:r>
          </w:p>
        </w:tc>
      </w:tr>
      <w:tr w:rsidR="006B5F5F" w:rsidRPr="00A27CE7" w14:paraId="48D12838" w14:textId="77777777" w:rsidTr="00530C8F">
        <w:trPr>
          <w:cantSplit/>
          <w:trHeight w:val="432"/>
        </w:trPr>
        <w:tc>
          <w:tcPr>
            <w:tcW w:w="1163" w:type="pct"/>
            <w:vAlign w:val="center"/>
          </w:tcPr>
          <w:p w14:paraId="7EA38E34" w14:textId="77777777" w:rsidR="006B5F5F" w:rsidRPr="00A27CE7" w:rsidRDefault="006B5F5F" w:rsidP="00530C8F">
            <w:pPr>
              <w:pStyle w:val="TableColumnNameMIRB"/>
              <w:rPr>
                <w:lang w:val="en-CA"/>
              </w:rPr>
            </w:pPr>
            <w:r w:rsidRPr="00A27CE7">
              <w:rPr>
                <w:lang w:val="en-CA"/>
              </w:rPr>
              <w:t>SURVEY_METHOD</w:t>
            </w:r>
          </w:p>
        </w:tc>
        <w:tc>
          <w:tcPr>
            <w:tcW w:w="641" w:type="pct"/>
            <w:vAlign w:val="center"/>
          </w:tcPr>
          <w:p w14:paraId="63936D01" w14:textId="77777777" w:rsidR="006B5F5F" w:rsidRPr="00A27CE7" w:rsidRDefault="006B5F5F" w:rsidP="00530C8F">
            <w:pPr>
              <w:pStyle w:val="TableBodyTextMIRB"/>
            </w:pPr>
            <w:r w:rsidRPr="00A27CE7">
              <w:t>VARCHAR2(8)</w:t>
            </w:r>
          </w:p>
        </w:tc>
        <w:tc>
          <w:tcPr>
            <w:tcW w:w="409" w:type="pct"/>
            <w:vAlign w:val="center"/>
          </w:tcPr>
          <w:p w14:paraId="29C9B2FB" w14:textId="77777777" w:rsidR="006B5F5F" w:rsidRPr="00A27CE7" w:rsidRDefault="006B5F5F" w:rsidP="00530C8F">
            <w:pPr>
              <w:pStyle w:val="TableBodyTextMIRB"/>
            </w:pPr>
            <w:r w:rsidRPr="00A27CE7">
              <w:t>Non</w:t>
            </w:r>
          </w:p>
        </w:tc>
        <w:tc>
          <w:tcPr>
            <w:tcW w:w="519" w:type="pct"/>
            <w:vAlign w:val="center"/>
          </w:tcPr>
          <w:p w14:paraId="39E40513" w14:textId="77777777" w:rsidR="006B5F5F" w:rsidRPr="00A27CE7" w:rsidRDefault="006B5F5F" w:rsidP="00530C8F">
            <w:pPr>
              <w:pStyle w:val="TableBodyTextMIRB"/>
            </w:pPr>
            <w:r w:rsidRPr="00A27CE7">
              <w:t>SURV_METH</w:t>
            </w:r>
          </w:p>
        </w:tc>
        <w:tc>
          <w:tcPr>
            <w:tcW w:w="2268" w:type="pct"/>
            <w:vAlign w:val="center"/>
          </w:tcPr>
          <w:p w14:paraId="7BA38516" w14:textId="77777777" w:rsidR="006B5F5F" w:rsidRPr="00A27CE7" w:rsidRDefault="006B5F5F" w:rsidP="00530C8F">
            <w:pPr>
              <w:pStyle w:val="TableBodyTextMIRB"/>
            </w:pPr>
            <w:r w:rsidRPr="00A27CE7">
              <w:t>La méthode utilisée pour recueillir les renseignements bathymétriques.</w:t>
            </w:r>
          </w:p>
          <w:p w14:paraId="4B359F5E" w14:textId="77777777" w:rsidR="006B5F5F" w:rsidRPr="00A27CE7" w:rsidRDefault="006B5F5F" w:rsidP="00530C8F">
            <w:pPr>
              <w:pStyle w:val="TableBodyTextMIRB"/>
              <w:rPr>
                <w:b/>
                <w:bCs/>
              </w:rPr>
            </w:pPr>
            <w:r w:rsidRPr="00A27CE7">
              <w:rPr>
                <w:b/>
              </w:rPr>
              <w:t xml:space="preserve">VALEURS VALIDES : </w:t>
            </w:r>
          </w:p>
          <w:p w14:paraId="632FB515" w14:textId="77777777" w:rsidR="006B5F5F" w:rsidRPr="00A27CE7" w:rsidRDefault="006B5F5F" w:rsidP="00530C8F">
            <w:pPr>
              <w:pStyle w:val="BulletsMIRB"/>
              <w:spacing w:after="0"/>
              <w:rPr>
                <w:rFonts w:eastAsiaTheme="minorHAnsi"/>
                <w:lang w:val="en-CA"/>
              </w:rPr>
            </w:pPr>
            <w:r w:rsidRPr="00A27CE7">
              <w:rPr>
                <w:lang w:val="en-CA"/>
              </w:rPr>
              <w:t>GPS</w:t>
            </w:r>
          </w:p>
          <w:p w14:paraId="3842E1F6" w14:textId="77777777" w:rsidR="006B5F5F" w:rsidRPr="00A27CE7" w:rsidRDefault="006B5F5F" w:rsidP="00530C8F">
            <w:pPr>
              <w:pStyle w:val="BulletsMIRB"/>
              <w:spacing w:after="0"/>
              <w:rPr>
                <w:rFonts w:eastAsiaTheme="minorHAnsi"/>
                <w:lang w:val="en-CA"/>
              </w:rPr>
            </w:pPr>
            <w:r w:rsidRPr="00A27CE7">
              <w:rPr>
                <w:lang w:val="en-CA"/>
              </w:rPr>
              <w:t>Transect</w:t>
            </w:r>
          </w:p>
          <w:p w14:paraId="78E37374" w14:textId="77777777" w:rsidR="006B5F5F" w:rsidRPr="00A27CE7" w:rsidRDefault="006B5F5F" w:rsidP="00530C8F">
            <w:pPr>
              <w:pStyle w:val="BulletsMIRB"/>
              <w:spacing w:after="0"/>
            </w:pPr>
            <w:r w:rsidRPr="00A27CE7">
              <w:rPr>
                <w:lang w:val="en-CA"/>
              </w:rPr>
              <w:t>Other</w:t>
            </w:r>
          </w:p>
        </w:tc>
      </w:tr>
      <w:tr w:rsidR="006B5F5F" w:rsidRPr="00A27CE7" w14:paraId="1FCC9438" w14:textId="77777777" w:rsidTr="00530C8F">
        <w:trPr>
          <w:cantSplit/>
          <w:trHeight w:val="432"/>
        </w:trPr>
        <w:tc>
          <w:tcPr>
            <w:tcW w:w="1163" w:type="pct"/>
            <w:vAlign w:val="center"/>
          </w:tcPr>
          <w:p w14:paraId="1B00C895" w14:textId="77777777" w:rsidR="006B5F5F" w:rsidRPr="00A27CE7" w:rsidRDefault="006B5F5F" w:rsidP="00530C8F">
            <w:pPr>
              <w:pStyle w:val="TableColumnNameMIRB"/>
              <w:rPr>
                <w:lang w:val="en-CA"/>
              </w:rPr>
            </w:pPr>
            <w:r w:rsidRPr="00A27CE7">
              <w:rPr>
                <w:lang w:val="en-CA"/>
              </w:rPr>
              <w:lastRenderedPageBreak/>
              <w:t>DIFF_CORRECTION_METHOD</w:t>
            </w:r>
          </w:p>
        </w:tc>
        <w:tc>
          <w:tcPr>
            <w:tcW w:w="641" w:type="pct"/>
            <w:vAlign w:val="center"/>
          </w:tcPr>
          <w:p w14:paraId="081BC69D" w14:textId="77777777" w:rsidR="006B5F5F" w:rsidRPr="00A27CE7" w:rsidRDefault="006B5F5F" w:rsidP="00530C8F">
            <w:pPr>
              <w:pStyle w:val="TableBodyTextMIRB"/>
            </w:pPr>
            <w:r w:rsidRPr="00A27CE7">
              <w:t>VARCHAR2(15)</w:t>
            </w:r>
          </w:p>
        </w:tc>
        <w:tc>
          <w:tcPr>
            <w:tcW w:w="409" w:type="pct"/>
            <w:vAlign w:val="center"/>
          </w:tcPr>
          <w:p w14:paraId="2C9F1747" w14:textId="77777777" w:rsidR="006B5F5F" w:rsidRPr="00A27CE7" w:rsidRDefault="006B5F5F" w:rsidP="00530C8F">
            <w:pPr>
              <w:pStyle w:val="TableBodyTextMIRB"/>
            </w:pPr>
            <w:r w:rsidRPr="00A27CE7">
              <w:t>Oui</w:t>
            </w:r>
          </w:p>
        </w:tc>
        <w:tc>
          <w:tcPr>
            <w:tcW w:w="519" w:type="pct"/>
            <w:vAlign w:val="center"/>
          </w:tcPr>
          <w:p w14:paraId="6E4CD901" w14:textId="77777777" w:rsidR="006B5F5F" w:rsidRPr="00A27CE7" w:rsidRDefault="006B5F5F" w:rsidP="00530C8F">
            <w:pPr>
              <w:pStyle w:val="TableBodyTextMIRB"/>
            </w:pPr>
            <w:r w:rsidRPr="00A27CE7">
              <w:t>DIFF_CORR</w:t>
            </w:r>
          </w:p>
        </w:tc>
        <w:tc>
          <w:tcPr>
            <w:tcW w:w="2268" w:type="pct"/>
            <w:vAlign w:val="center"/>
          </w:tcPr>
          <w:p w14:paraId="152DEFE1" w14:textId="4856588C" w:rsidR="006B5F5F" w:rsidRPr="00A27CE7" w:rsidRDefault="006B5F5F" w:rsidP="00530C8F">
            <w:pPr>
              <w:pStyle w:val="TableBodyTextMIRB"/>
            </w:pPr>
            <w:r w:rsidRPr="00A27CE7">
              <w:t>La méthode de correction différentielle appliquée à la position GPS. Les options possibles sont les suivantes : WAAS (système de renforcement à couverture étendue), Système de corrections GPS différentielles pan-canadien, post-traitement, non corrigé</w:t>
            </w:r>
          </w:p>
          <w:p w14:paraId="1E584F9A" w14:textId="77777777" w:rsidR="006B5F5F" w:rsidRPr="00A27CE7" w:rsidRDefault="006B5F5F" w:rsidP="00530C8F">
            <w:pPr>
              <w:pStyle w:val="TableBodyTextMIRB"/>
              <w:rPr>
                <w:b/>
                <w:bCs/>
              </w:rPr>
            </w:pPr>
            <w:r w:rsidRPr="00A27CE7">
              <w:rPr>
                <w:b/>
              </w:rPr>
              <w:t xml:space="preserve">VALEURS VALIDES : </w:t>
            </w:r>
          </w:p>
          <w:p w14:paraId="3CF277A6" w14:textId="77777777" w:rsidR="006B5F5F" w:rsidRPr="00A27CE7" w:rsidRDefault="006B5F5F" w:rsidP="00530C8F">
            <w:pPr>
              <w:pStyle w:val="BulletsMIRB"/>
              <w:spacing w:after="0"/>
              <w:rPr>
                <w:rFonts w:eastAsiaTheme="minorHAnsi"/>
                <w:lang w:val="en-CA"/>
              </w:rPr>
            </w:pPr>
            <w:r w:rsidRPr="00A27CE7">
              <w:rPr>
                <w:lang w:val="en-CA"/>
              </w:rPr>
              <w:t>CDGPS</w:t>
            </w:r>
          </w:p>
          <w:p w14:paraId="3CE4F7B1" w14:textId="77777777" w:rsidR="006B5F5F" w:rsidRPr="00A27CE7" w:rsidRDefault="006B5F5F" w:rsidP="00530C8F">
            <w:pPr>
              <w:pStyle w:val="BulletsMIRB"/>
              <w:spacing w:after="0"/>
              <w:rPr>
                <w:rFonts w:eastAsiaTheme="minorHAnsi"/>
                <w:lang w:val="en-CA"/>
              </w:rPr>
            </w:pPr>
            <w:r w:rsidRPr="00A27CE7">
              <w:rPr>
                <w:lang w:val="en-CA"/>
              </w:rPr>
              <w:t>WAAS</w:t>
            </w:r>
          </w:p>
          <w:p w14:paraId="36FF19B8" w14:textId="77777777" w:rsidR="006B5F5F" w:rsidRPr="00A27CE7" w:rsidRDefault="006B5F5F" w:rsidP="00530C8F">
            <w:pPr>
              <w:pStyle w:val="BulletsMIRB"/>
              <w:spacing w:after="0"/>
              <w:rPr>
                <w:rFonts w:eastAsiaTheme="minorHAnsi"/>
                <w:lang w:val="en-CA"/>
              </w:rPr>
            </w:pPr>
            <w:r w:rsidRPr="00A27CE7">
              <w:rPr>
                <w:lang w:val="en-CA"/>
              </w:rPr>
              <w:t>Post Processed</w:t>
            </w:r>
          </w:p>
          <w:p w14:paraId="738A6834" w14:textId="77777777" w:rsidR="006B5F5F" w:rsidRPr="00A27CE7" w:rsidRDefault="006B5F5F" w:rsidP="00530C8F">
            <w:pPr>
              <w:pStyle w:val="BulletsMIRB"/>
              <w:spacing w:after="0"/>
            </w:pPr>
            <w:r w:rsidRPr="00A27CE7">
              <w:rPr>
                <w:lang w:val="en-CA"/>
              </w:rPr>
              <w:t>Not Corrected</w:t>
            </w:r>
          </w:p>
        </w:tc>
      </w:tr>
      <w:tr w:rsidR="006B5F5F" w:rsidRPr="00A27CE7" w14:paraId="090922BE" w14:textId="77777777" w:rsidTr="00530C8F">
        <w:trPr>
          <w:cantSplit/>
          <w:trHeight w:val="432"/>
        </w:trPr>
        <w:tc>
          <w:tcPr>
            <w:tcW w:w="1163" w:type="pct"/>
            <w:vAlign w:val="center"/>
          </w:tcPr>
          <w:p w14:paraId="065EEF9B" w14:textId="77777777" w:rsidR="006B5F5F" w:rsidRPr="00A27CE7" w:rsidRDefault="006B5F5F" w:rsidP="00530C8F">
            <w:pPr>
              <w:pStyle w:val="TableColumnNameMIRB"/>
              <w:rPr>
                <w:lang w:val="en-CA"/>
              </w:rPr>
            </w:pPr>
            <w:r w:rsidRPr="00A27CE7">
              <w:rPr>
                <w:lang w:val="en-CA"/>
              </w:rPr>
              <w:t>DATA_COLLECTOR</w:t>
            </w:r>
          </w:p>
        </w:tc>
        <w:tc>
          <w:tcPr>
            <w:tcW w:w="641" w:type="pct"/>
            <w:vAlign w:val="center"/>
          </w:tcPr>
          <w:p w14:paraId="031AB6D3" w14:textId="77777777" w:rsidR="006B5F5F" w:rsidRPr="00A27CE7" w:rsidRDefault="006B5F5F" w:rsidP="00530C8F">
            <w:pPr>
              <w:pStyle w:val="TableBodyTextMIRB"/>
            </w:pPr>
            <w:r w:rsidRPr="00A27CE7">
              <w:t>VARCHAR2(50)</w:t>
            </w:r>
          </w:p>
        </w:tc>
        <w:tc>
          <w:tcPr>
            <w:tcW w:w="409" w:type="pct"/>
            <w:vAlign w:val="center"/>
          </w:tcPr>
          <w:p w14:paraId="32E461E5" w14:textId="77777777" w:rsidR="006B5F5F" w:rsidRPr="00A27CE7" w:rsidRDefault="006B5F5F" w:rsidP="00530C8F">
            <w:pPr>
              <w:pStyle w:val="TableBodyTextMIRB"/>
            </w:pPr>
            <w:r w:rsidRPr="00A27CE7">
              <w:t>Oui</w:t>
            </w:r>
          </w:p>
        </w:tc>
        <w:tc>
          <w:tcPr>
            <w:tcW w:w="519" w:type="pct"/>
            <w:vAlign w:val="center"/>
          </w:tcPr>
          <w:p w14:paraId="7E8C4C3B" w14:textId="77777777" w:rsidR="006B5F5F" w:rsidRPr="00A27CE7" w:rsidRDefault="006B5F5F" w:rsidP="00530C8F">
            <w:pPr>
              <w:pStyle w:val="TableBodyTextMIRB"/>
            </w:pPr>
            <w:r w:rsidRPr="00A27CE7">
              <w:t>COLLECTOR</w:t>
            </w:r>
          </w:p>
        </w:tc>
        <w:tc>
          <w:tcPr>
            <w:tcW w:w="2268" w:type="pct"/>
            <w:vAlign w:val="center"/>
          </w:tcPr>
          <w:p w14:paraId="6755738F" w14:textId="77777777" w:rsidR="006B5F5F" w:rsidRPr="00A27CE7" w:rsidRDefault="006B5F5F" w:rsidP="00530C8F">
            <w:pPr>
              <w:pStyle w:val="TableBodyTextMIRB"/>
            </w:pPr>
            <w:r w:rsidRPr="00A27CE7">
              <w:t>L’organisation qui a recueilli les données.</w:t>
            </w:r>
          </w:p>
          <w:p w14:paraId="543F262A" w14:textId="77777777" w:rsidR="006B5F5F" w:rsidRPr="00A27CE7" w:rsidRDefault="006B5F5F" w:rsidP="00530C8F">
            <w:pPr>
              <w:pStyle w:val="TableBodyTextMIRB"/>
              <w:rPr>
                <w:b/>
              </w:rPr>
            </w:pPr>
            <w:r w:rsidRPr="00A27CE7">
              <w:rPr>
                <w:b/>
              </w:rPr>
              <w:t>Valeurs valides :</w:t>
            </w:r>
          </w:p>
          <w:p w14:paraId="15A804B5" w14:textId="77777777" w:rsidR="006B5F5F" w:rsidRPr="00A27CE7" w:rsidRDefault="006B5F5F" w:rsidP="006B5F5F">
            <w:pPr>
              <w:pStyle w:val="BulletsMIRB"/>
              <w:rPr>
                <w:lang w:val="en-CA"/>
              </w:rPr>
            </w:pPr>
            <w:r w:rsidRPr="00A27CE7">
              <w:rPr>
                <w:lang w:val="en-CA"/>
              </w:rPr>
              <w:t>MNR District</w:t>
            </w:r>
          </w:p>
          <w:p w14:paraId="69C9595C" w14:textId="77777777" w:rsidR="006B5F5F" w:rsidRPr="00A27CE7" w:rsidRDefault="006B5F5F" w:rsidP="006B5F5F">
            <w:pPr>
              <w:pStyle w:val="BulletsMIRB"/>
              <w:rPr>
                <w:lang w:val="en-CA"/>
              </w:rPr>
            </w:pPr>
            <w:r w:rsidRPr="00A27CE7">
              <w:rPr>
                <w:lang w:val="en-CA"/>
              </w:rPr>
              <w:t>CA</w:t>
            </w:r>
          </w:p>
          <w:p w14:paraId="698DBA84" w14:textId="77777777" w:rsidR="006B5F5F" w:rsidRPr="00D05C33" w:rsidRDefault="006B5F5F" w:rsidP="006B5F5F">
            <w:pPr>
              <w:pStyle w:val="BulletsMIRB"/>
            </w:pPr>
            <w:r w:rsidRPr="00A27CE7">
              <w:rPr>
                <w:lang w:val="en-CA"/>
              </w:rPr>
              <w:t>FAU</w:t>
            </w:r>
          </w:p>
          <w:p w14:paraId="6C7614CE" w14:textId="1D7042F2" w:rsidR="00D05C33" w:rsidRPr="00A27CE7" w:rsidRDefault="00D05C33" w:rsidP="006B5F5F">
            <w:pPr>
              <w:pStyle w:val="BulletsMIRB"/>
            </w:pPr>
            <w:r>
              <w:rPr>
                <w:lang w:val="en-CA"/>
              </w:rPr>
              <w:t>Ontario Parks</w:t>
            </w:r>
          </w:p>
        </w:tc>
      </w:tr>
      <w:tr w:rsidR="006B5F5F" w:rsidRPr="00A27CE7" w14:paraId="0274D697" w14:textId="77777777" w:rsidTr="00530C8F">
        <w:trPr>
          <w:cantSplit/>
          <w:trHeight w:val="432"/>
        </w:trPr>
        <w:tc>
          <w:tcPr>
            <w:tcW w:w="1163" w:type="pct"/>
            <w:vAlign w:val="center"/>
          </w:tcPr>
          <w:p w14:paraId="3E8688E6" w14:textId="77777777" w:rsidR="006B5F5F" w:rsidRPr="00A27CE7" w:rsidRDefault="006B5F5F" w:rsidP="00530C8F">
            <w:pPr>
              <w:pStyle w:val="TableColumnNameMIRB"/>
              <w:rPr>
                <w:lang w:val="en-CA"/>
              </w:rPr>
            </w:pPr>
            <w:r w:rsidRPr="00A27CE7">
              <w:rPr>
                <w:lang w:val="en-CA"/>
              </w:rPr>
              <w:t>COLLECTION_DATE</w:t>
            </w:r>
          </w:p>
        </w:tc>
        <w:tc>
          <w:tcPr>
            <w:tcW w:w="641" w:type="pct"/>
            <w:vAlign w:val="center"/>
          </w:tcPr>
          <w:p w14:paraId="4A3EAA08" w14:textId="77777777" w:rsidR="006B5F5F" w:rsidRPr="00A27CE7" w:rsidRDefault="006B5F5F" w:rsidP="00530C8F">
            <w:pPr>
              <w:pStyle w:val="TableBodyTextMIRB"/>
            </w:pPr>
            <w:r w:rsidRPr="00A27CE7">
              <w:t>DATE</w:t>
            </w:r>
          </w:p>
        </w:tc>
        <w:tc>
          <w:tcPr>
            <w:tcW w:w="409" w:type="pct"/>
            <w:vAlign w:val="center"/>
          </w:tcPr>
          <w:p w14:paraId="610DE3E0" w14:textId="77777777" w:rsidR="006B5F5F" w:rsidRPr="00A27CE7" w:rsidRDefault="006B5F5F" w:rsidP="00530C8F">
            <w:pPr>
              <w:pStyle w:val="TableBodyTextMIRB"/>
            </w:pPr>
            <w:r w:rsidRPr="00A27CE7">
              <w:t>Oui</w:t>
            </w:r>
          </w:p>
        </w:tc>
        <w:tc>
          <w:tcPr>
            <w:tcW w:w="519" w:type="pct"/>
            <w:vAlign w:val="center"/>
          </w:tcPr>
          <w:p w14:paraId="6CEBE296" w14:textId="77777777" w:rsidR="006B5F5F" w:rsidRPr="00A27CE7" w:rsidRDefault="006B5F5F" w:rsidP="00530C8F">
            <w:pPr>
              <w:pStyle w:val="TableBodyTextMIRB"/>
            </w:pPr>
            <w:r w:rsidRPr="00A27CE7">
              <w:t>COLL_DATE</w:t>
            </w:r>
          </w:p>
        </w:tc>
        <w:tc>
          <w:tcPr>
            <w:tcW w:w="2268" w:type="pct"/>
            <w:vAlign w:val="center"/>
          </w:tcPr>
          <w:p w14:paraId="30608902" w14:textId="77777777" w:rsidR="006B5F5F" w:rsidRPr="00A27CE7" w:rsidRDefault="006B5F5F" w:rsidP="00530C8F">
            <w:pPr>
              <w:pStyle w:val="TableBodyTextMIRB"/>
            </w:pPr>
            <w:r w:rsidRPr="00A27CE7">
              <w:t>La date à laquelle les données ont été recueillies.</w:t>
            </w:r>
          </w:p>
        </w:tc>
      </w:tr>
      <w:tr w:rsidR="006B5F5F" w:rsidRPr="00A27CE7" w14:paraId="2CCADC69" w14:textId="77777777" w:rsidTr="00530C8F">
        <w:trPr>
          <w:cantSplit/>
          <w:trHeight w:val="432"/>
        </w:trPr>
        <w:tc>
          <w:tcPr>
            <w:tcW w:w="1163" w:type="pct"/>
            <w:vAlign w:val="center"/>
          </w:tcPr>
          <w:p w14:paraId="57590F8F" w14:textId="77777777" w:rsidR="006B5F5F" w:rsidRPr="00A27CE7" w:rsidRDefault="006B5F5F" w:rsidP="00530C8F">
            <w:pPr>
              <w:pStyle w:val="TableColumnNameMIRB"/>
              <w:rPr>
                <w:lang w:val="en-CA"/>
              </w:rPr>
            </w:pPr>
            <w:r w:rsidRPr="00A27CE7">
              <w:rPr>
                <w:lang w:val="en-CA"/>
              </w:rPr>
              <w:t>BENCHMARK_WATER_LEVEL</w:t>
            </w:r>
          </w:p>
        </w:tc>
        <w:tc>
          <w:tcPr>
            <w:tcW w:w="641" w:type="pct"/>
            <w:vAlign w:val="center"/>
          </w:tcPr>
          <w:p w14:paraId="0EB6BD57" w14:textId="77777777" w:rsidR="006B5F5F" w:rsidRPr="00A27CE7" w:rsidRDefault="006B5F5F" w:rsidP="00530C8F">
            <w:pPr>
              <w:pStyle w:val="TableBodyTextMIRB"/>
            </w:pPr>
            <w:r w:rsidRPr="00A27CE7">
              <w:t>NUMBER(6,1)</w:t>
            </w:r>
          </w:p>
        </w:tc>
        <w:tc>
          <w:tcPr>
            <w:tcW w:w="409" w:type="pct"/>
            <w:vAlign w:val="center"/>
          </w:tcPr>
          <w:p w14:paraId="138A7BAA" w14:textId="77777777" w:rsidR="006B5F5F" w:rsidRPr="00A27CE7" w:rsidRDefault="006B5F5F" w:rsidP="00530C8F">
            <w:pPr>
              <w:pStyle w:val="TableBodyTextMIRB"/>
            </w:pPr>
            <w:r w:rsidRPr="00A27CE7">
              <w:t>Non</w:t>
            </w:r>
          </w:p>
        </w:tc>
        <w:tc>
          <w:tcPr>
            <w:tcW w:w="519" w:type="pct"/>
            <w:vAlign w:val="center"/>
          </w:tcPr>
          <w:p w14:paraId="42B6E00E" w14:textId="77777777" w:rsidR="006B5F5F" w:rsidRPr="00A27CE7" w:rsidRDefault="006B5F5F" w:rsidP="00530C8F">
            <w:pPr>
              <w:pStyle w:val="TableBodyTextMIRB"/>
            </w:pPr>
            <w:r w:rsidRPr="00A27CE7">
              <w:t>BENCH_LEV</w:t>
            </w:r>
          </w:p>
        </w:tc>
        <w:tc>
          <w:tcPr>
            <w:tcW w:w="2268" w:type="pct"/>
            <w:vAlign w:val="center"/>
          </w:tcPr>
          <w:p w14:paraId="7CBE54DF" w14:textId="77777777" w:rsidR="006B5F5F" w:rsidRPr="00A27CE7" w:rsidRDefault="006B5F5F" w:rsidP="00530C8F">
            <w:pPr>
              <w:pStyle w:val="TableBodyTextMIRB"/>
            </w:pPr>
            <w:r w:rsidRPr="00A27CE7">
              <w:t>Le niveau de l’eau enregistré au point de référence local, mesuré en mètres (m).</w:t>
            </w:r>
          </w:p>
        </w:tc>
      </w:tr>
      <w:tr w:rsidR="006B5F5F" w:rsidRPr="00A27CE7" w14:paraId="62D44E41" w14:textId="77777777" w:rsidTr="00530C8F">
        <w:trPr>
          <w:cantSplit/>
          <w:trHeight w:val="432"/>
        </w:trPr>
        <w:tc>
          <w:tcPr>
            <w:tcW w:w="1163" w:type="pct"/>
            <w:vAlign w:val="center"/>
          </w:tcPr>
          <w:p w14:paraId="7D76631C" w14:textId="77777777" w:rsidR="006B5F5F" w:rsidRPr="00A27CE7" w:rsidRDefault="006B5F5F" w:rsidP="00530C8F">
            <w:pPr>
              <w:pStyle w:val="TableColumnNameMIRB"/>
              <w:rPr>
                <w:lang w:val="en-CA"/>
              </w:rPr>
            </w:pPr>
            <w:r w:rsidRPr="00A27CE7">
              <w:rPr>
                <w:lang w:val="en-CA"/>
              </w:rPr>
              <w:t>BENCHMARK_DESCR</w:t>
            </w:r>
          </w:p>
        </w:tc>
        <w:tc>
          <w:tcPr>
            <w:tcW w:w="641" w:type="pct"/>
            <w:vAlign w:val="center"/>
          </w:tcPr>
          <w:p w14:paraId="41C52780" w14:textId="77777777" w:rsidR="006B5F5F" w:rsidRPr="00A27CE7" w:rsidRDefault="006B5F5F" w:rsidP="00530C8F">
            <w:pPr>
              <w:pStyle w:val="TableBodyTextMIRB"/>
            </w:pPr>
            <w:r w:rsidRPr="00A27CE7">
              <w:t>VARCHAR2(30)</w:t>
            </w:r>
          </w:p>
        </w:tc>
        <w:tc>
          <w:tcPr>
            <w:tcW w:w="409" w:type="pct"/>
            <w:vAlign w:val="center"/>
          </w:tcPr>
          <w:p w14:paraId="43893CEE" w14:textId="77777777" w:rsidR="006B5F5F" w:rsidRPr="00A27CE7" w:rsidRDefault="006B5F5F" w:rsidP="00530C8F">
            <w:pPr>
              <w:pStyle w:val="TableBodyTextMIRB"/>
            </w:pPr>
            <w:r w:rsidRPr="00A27CE7">
              <w:t>Non</w:t>
            </w:r>
          </w:p>
        </w:tc>
        <w:tc>
          <w:tcPr>
            <w:tcW w:w="519" w:type="pct"/>
            <w:vAlign w:val="center"/>
          </w:tcPr>
          <w:p w14:paraId="02F351BA" w14:textId="77777777" w:rsidR="006B5F5F" w:rsidRPr="00A27CE7" w:rsidRDefault="006B5F5F" w:rsidP="00530C8F">
            <w:pPr>
              <w:pStyle w:val="TableBodyTextMIRB"/>
            </w:pPr>
            <w:r w:rsidRPr="00A27CE7">
              <w:t>BENCHMARK</w:t>
            </w:r>
          </w:p>
        </w:tc>
        <w:tc>
          <w:tcPr>
            <w:tcW w:w="2268" w:type="pct"/>
            <w:vAlign w:val="center"/>
          </w:tcPr>
          <w:p w14:paraId="4B930930" w14:textId="77777777" w:rsidR="006B5F5F" w:rsidRPr="00A27CE7" w:rsidRDefault="006B5F5F" w:rsidP="00530C8F">
            <w:pPr>
              <w:pStyle w:val="TableBodyTextMIRB"/>
            </w:pPr>
            <w:r w:rsidRPr="00A27CE7">
              <w:t>La description de l’emplacement de la référence locale.</w:t>
            </w:r>
          </w:p>
        </w:tc>
      </w:tr>
      <w:tr w:rsidR="006B5F5F" w:rsidRPr="00A27CE7" w14:paraId="2BDBDEBA" w14:textId="77777777" w:rsidTr="00530C8F">
        <w:trPr>
          <w:cantSplit/>
          <w:trHeight w:val="432"/>
        </w:trPr>
        <w:tc>
          <w:tcPr>
            <w:tcW w:w="1163" w:type="pct"/>
            <w:vAlign w:val="center"/>
          </w:tcPr>
          <w:p w14:paraId="05CAFFF7" w14:textId="77777777" w:rsidR="006B5F5F" w:rsidRPr="00A27CE7" w:rsidRDefault="006B5F5F" w:rsidP="00530C8F">
            <w:pPr>
              <w:pStyle w:val="TableColumnNameMIRB"/>
              <w:rPr>
                <w:lang w:val="en-CA"/>
              </w:rPr>
            </w:pPr>
            <w:r w:rsidRPr="00A27CE7">
              <w:rPr>
                <w:lang w:val="en-CA"/>
              </w:rPr>
              <w:t>LOCATION_ACCURACY</w:t>
            </w:r>
          </w:p>
        </w:tc>
        <w:tc>
          <w:tcPr>
            <w:tcW w:w="641" w:type="pct"/>
            <w:vAlign w:val="center"/>
          </w:tcPr>
          <w:p w14:paraId="57CA4CDE" w14:textId="77777777" w:rsidR="006B5F5F" w:rsidRPr="00A27CE7" w:rsidRDefault="006B5F5F" w:rsidP="00530C8F">
            <w:pPr>
              <w:pStyle w:val="TableBodyTextMIRB"/>
            </w:pPr>
            <w:r w:rsidRPr="00A27CE7">
              <w:t>VARCHAR2(25)</w:t>
            </w:r>
          </w:p>
        </w:tc>
        <w:tc>
          <w:tcPr>
            <w:tcW w:w="409" w:type="pct"/>
            <w:vAlign w:val="center"/>
          </w:tcPr>
          <w:p w14:paraId="06F3CBF3" w14:textId="77777777" w:rsidR="006B5F5F" w:rsidRPr="00A27CE7" w:rsidRDefault="006B5F5F" w:rsidP="00530C8F">
            <w:pPr>
              <w:pStyle w:val="TableBodyTextMIRB"/>
            </w:pPr>
            <w:r w:rsidRPr="00A27CE7">
              <w:t>Oui</w:t>
            </w:r>
          </w:p>
        </w:tc>
        <w:tc>
          <w:tcPr>
            <w:tcW w:w="519" w:type="pct"/>
            <w:vAlign w:val="center"/>
          </w:tcPr>
          <w:p w14:paraId="51E3E0F3" w14:textId="77777777" w:rsidR="006B5F5F" w:rsidRPr="00A27CE7" w:rsidRDefault="006B5F5F" w:rsidP="00530C8F">
            <w:pPr>
              <w:pStyle w:val="TableBodyTextMIRB"/>
            </w:pPr>
            <w:r w:rsidRPr="00A27CE7">
              <w:t>ACCURACY</w:t>
            </w:r>
          </w:p>
        </w:tc>
        <w:tc>
          <w:tcPr>
            <w:tcW w:w="2268" w:type="pct"/>
            <w:vAlign w:val="center"/>
          </w:tcPr>
          <w:p w14:paraId="2E39A28B" w14:textId="77777777" w:rsidR="006B5F5F" w:rsidRPr="00A27CE7" w:rsidRDefault="006B5F5F" w:rsidP="00530C8F">
            <w:pPr>
              <w:pStyle w:val="TableBodyTextMIRB"/>
            </w:pPr>
            <w:r w:rsidRPr="00A27CE7">
              <w:t>Le degré de conformité ou de proximité d’une mesure dans la base de données par rapport à sa valeur réelle sur le terrain.</w:t>
            </w:r>
          </w:p>
          <w:p w14:paraId="741D8749" w14:textId="77777777" w:rsidR="006B5F5F" w:rsidRPr="00A27CE7" w:rsidRDefault="006B5F5F" w:rsidP="00530C8F">
            <w:pPr>
              <w:pStyle w:val="TableBodyTextMIRB"/>
            </w:pPr>
            <w:r w:rsidRPr="00A27CE7">
              <w:rPr>
                <w:b/>
              </w:rPr>
              <w:t xml:space="preserve">Valeurs valides : </w:t>
            </w:r>
            <w:r w:rsidRPr="00A27CE7">
              <w:t xml:space="preserve">Voir le tableau </w:t>
            </w:r>
            <w:hyperlink w:anchor="LOCATION_ACCURACY_LIST" w:history="1">
              <w:r w:rsidRPr="00A27CE7">
                <w:rPr>
                  <w:rStyle w:val="HyperlinkMIRBChar"/>
                </w:rPr>
                <w:t>LISTE_DE_PRÉCISION_DE_LIEU</w:t>
              </w:r>
            </w:hyperlink>
            <w:r w:rsidRPr="00A27CE7">
              <w:t xml:space="preserve"> de correspondance en annexe.</w:t>
            </w:r>
          </w:p>
        </w:tc>
      </w:tr>
      <w:tr w:rsidR="006B5F5F" w:rsidRPr="00A27CE7" w14:paraId="53937189" w14:textId="77777777" w:rsidTr="00530C8F">
        <w:trPr>
          <w:cantSplit/>
          <w:trHeight w:val="432"/>
        </w:trPr>
        <w:tc>
          <w:tcPr>
            <w:tcW w:w="1163" w:type="pct"/>
            <w:vAlign w:val="center"/>
          </w:tcPr>
          <w:p w14:paraId="2CFC4BEE" w14:textId="77777777" w:rsidR="006B5F5F" w:rsidRPr="00A27CE7" w:rsidRDefault="006B5F5F" w:rsidP="00530C8F">
            <w:pPr>
              <w:pStyle w:val="TableColumnNameMIRB"/>
              <w:rPr>
                <w:lang w:val="en-CA"/>
              </w:rPr>
            </w:pPr>
            <w:r w:rsidRPr="00A27CE7">
              <w:rPr>
                <w:lang w:val="en-CA"/>
              </w:rPr>
              <w:lastRenderedPageBreak/>
              <w:t>GEOMETRY_UPDATE_DATETIME</w:t>
            </w:r>
          </w:p>
        </w:tc>
        <w:tc>
          <w:tcPr>
            <w:tcW w:w="641" w:type="pct"/>
            <w:vAlign w:val="center"/>
          </w:tcPr>
          <w:p w14:paraId="65F9B270" w14:textId="77777777" w:rsidR="006B5F5F" w:rsidRPr="00A27CE7" w:rsidRDefault="006B5F5F" w:rsidP="00530C8F">
            <w:pPr>
              <w:pStyle w:val="TableBodyTextMIRB"/>
            </w:pPr>
            <w:r w:rsidRPr="00A27CE7">
              <w:t>DATE</w:t>
            </w:r>
          </w:p>
        </w:tc>
        <w:tc>
          <w:tcPr>
            <w:tcW w:w="409" w:type="pct"/>
            <w:vAlign w:val="center"/>
          </w:tcPr>
          <w:p w14:paraId="373F6FBE" w14:textId="77777777" w:rsidR="006B5F5F" w:rsidRPr="00A27CE7" w:rsidRDefault="006B5F5F" w:rsidP="00530C8F">
            <w:pPr>
              <w:pStyle w:val="TableBodyTextMIRB"/>
            </w:pPr>
            <w:r w:rsidRPr="00A27CE7">
              <w:t>Non</w:t>
            </w:r>
          </w:p>
        </w:tc>
        <w:tc>
          <w:tcPr>
            <w:tcW w:w="519" w:type="pct"/>
            <w:vAlign w:val="center"/>
          </w:tcPr>
          <w:p w14:paraId="17AEABEF" w14:textId="77777777" w:rsidR="006B5F5F" w:rsidRPr="00A27CE7" w:rsidRDefault="006B5F5F" w:rsidP="00530C8F">
            <w:pPr>
              <w:pStyle w:val="TableBodyTextMIRB"/>
            </w:pPr>
            <w:r w:rsidRPr="00A27CE7">
              <w:t>GEO_UPT_DT</w:t>
            </w:r>
          </w:p>
        </w:tc>
        <w:tc>
          <w:tcPr>
            <w:tcW w:w="2268" w:type="pct"/>
            <w:vAlign w:val="center"/>
          </w:tcPr>
          <w:p w14:paraId="2306B67C" w14:textId="77777777" w:rsidR="006B5F5F" w:rsidRPr="00A27CE7" w:rsidRDefault="006B5F5F" w:rsidP="00530C8F">
            <w:pPr>
              <w:pStyle w:val="TableBodyTextMIRB"/>
            </w:pPr>
            <w:r w:rsidRPr="00A27CE7">
              <w:t>Date ou heure de création ou de dernière modification de la donnée géométrique dans la base de données source.</w:t>
            </w:r>
          </w:p>
        </w:tc>
      </w:tr>
      <w:tr w:rsidR="006B5F5F" w:rsidRPr="00A27CE7" w14:paraId="510D4209" w14:textId="77777777" w:rsidTr="00530C8F">
        <w:trPr>
          <w:cantSplit/>
          <w:trHeight w:val="432"/>
        </w:trPr>
        <w:tc>
          <w:tcPr>
            <w:tcW w:w="1163" w:type="pct"/>
            <w:vAlign w:val="center"/>
          </w:tcPr>
          <w:p w14:paraId="5A778157" w14:textId="77777777" w:rsidR="006B5F5F" w:rsidRPr="00A27CE7" w:rsidRDefault="006B5F5F" w:rsidP="00530C8F">
            <w:pPr>
              <w:pStyle w:val="TableColumnNameMIRB"/>
              <w:rPr>
                <w:lang w:val="en-CA"/>
              </w:rPr>
            </w:pPr>
            <w:r w:rsidRPr="00A27CE7">
              <w:rPr>
                <w:lang w:val="en-CA"/>
              </w:rPr>
              <w:t>EFFECTIVE_DATETIME</w:t>
            </w:r>
          </w:p>
        </w:tc>
        <w:tc>
          <w:tcPr>
            <w:tcW w:w="641" w:type="pct"/>
            <w:vAlign w:val="center"/>
          </w:tcPr>
          <w:p w14:paraId="35A9C803" w14:textId="77777777" w:rsidR="006B5F5F" w:rsidRPr="00A27CE7" w:rsidRDefault="006B5F5F" w:rsidP="00530C8F">
            <w:pPr>
              <w:pStyle w:val="TableBodyTextMIRB"/>
            </w:pPr>
            <w:r w:rsidRPr="00A27CE7">
              <w:t>DATE</w:t>
            </w:r>
          </w:p>
        </w:tc>
        <w:tc>
          <w:tcPr>
            <w:tcW w:w="409" w:type="pct"/>
            <w:vAlign w:val="center"/>
          </w:tcPr>
          <w:p w14:paraId="4D6AFA06" w14:textId="77777777" w:rsidR="006B5F5F" w:rsidRPr="00A27CE7" w:rsidRDefault="006B5F5F" w:rsidP="00530C8F">
            <w:pPr>
              <w:pStyle w:val="TableBodyTextMIRB"/>
            </w:pPr>
            <w:r w:rsidRPr="00A27CE7">
              <w:t>Oui</w:t>
            </w:r>
          </w:p>
        </w:tc>
        <w:tc>
          <w:tcPr>
            <w:tcW w:w="519" w:type="pct"/>
            <w:vAlign w:val="center"/>
          </w:tcPr>
          <w:p w14:paraId="1C069757" w14:textId="77777777" w:rsidR="006B5F5F" w:rsidRPr="00A27CE7" w:rsidRDefault="006B5F5F" w:rsidP="00530C8F">
            <w:pPr>
              <w:pStyle w:val="TableBodyTextMIRB"/>
            </w:pPr>
            <w:r w:rsidRPr="00A27CE7">
              <w:t>EFF_DATE</w:t>
            </w:r>
          </w:p>
        </w:tc>
        <w:tc>
          <w:tcPr>
            <w:tcW w:w="2268" w:type="pct"/>
            <w:vAlign w:val="center"/>
          </w:tcPr>
          <w:p w14:paraId="43E8B24E" w14:textId="77777777" w:rsidR="006B5F5F" w:rsidRPr="00A27CE7" w:rsidRDefault="006B5F5F" w:rsidP="00530C8F">
            <w:pPr>
              <w:pStyle w:val="TableBodyTextMIRB"/>
            </w:pPr>
            <w:r w:rsidRPr="00A27CE7">
              <w:t>Date ou heure de création ou de dernière modification de l’enregistrement dans la base de données source.</w:t>
            </w:r>
          </w:p>
        </w:tc>
      </w:tr>
      <w:tr w:rsidR="006B5F5F" w:rsidRPr="00A27CE7" w14:paraId="1CF34EE0" w14:textId="77777777" w:rsidTr="00530C8F">
        <w:trPr>
          <w:cantSplit/>
          <w:trHeight w:val="432"/>
        </w:trPr>
        <w:tc>
          <w:tcPr>
            <w:tcW w:w="1163" w:type="pct"/>
            <w:vAlign w:val="center"/>
          </w:tcPr>
          <w:p w14:paraId="04AB3C19" w14:textId="77777777" w:rsidR="006B5F5F" w:rsidRPr="00A27CE7" w:rsidRDefault="006B5F5F" w:rsidP="00530C8F">
            <w:pPr>
              <w:pStyle w:val="TableColumnNameMIRB"/>
              <w:rPr>
                <w:lang w:val="en-CA"/>
              </w:rPr>
            </w:pPr>
            <w:r w:rsidRPr="00A27CE7">
              <w:rPr>
                <w:lang w:val="en-CA"/>
              </w:rPr>
              <w:t>SYSTEM_DATETIME</w:t>
            </w:r>
          </w:p>
        </w:tc>
        <w:tc>
          <w:tcPr>
            <w:tcW w:w="641" w:type="pct"/>
            <w:vAlign w:val="center"/>
          </w:tcPr>
          <w:p w14:paraId="382D42FB" w14:textId="77777777" w:rsidR="006B5F5F" w:rsidRPr="00A27CE7" w:rsidRDefault="006B5F5F" w:rsidP="00530C8F">
            <w:pPr>
              <w:pStyle w:val="TableBodyTextMIRB"/>
            </w:pPr>
            <w:r w:rsidRPr="00A27CE7">
              <w:t>DATE</w:t>
            </w:r>
          </w:p>
        </w:tc>
        <w:tc>
          <w:tcPr>
            <w:tcW w:w="409" w:type="pct"/>
            <w:vAlign w:val="center"/>
          </w:tcPr>
          <w:p w14:paraId="3B6F5DFE" w14:textId="77777777" w:rsidR="006B5F5F" w:rsidRPr="00A27CE7" w:rsidRDefault="006B5F5F" w:rsidP="00530C8F">
            <w:pPr>
              <w:pStyle w:val="TableBodyTextMIRB"/>
            </w:pPr>
            <w:r w:rsidRPr="00A27CE7">
              <w:t>Oui</w:t>
            </w:r>
          </w:p>
        </w:tc>
        <w:tc>
          <w:tcPr>
            <w:tcW w:w="519" w:type="pct"/>
            <w:vAlign w:val="center"/>
          </w:tcPr>
          <w:p w14:paraId="3A75A5B3" w14:textId="77777777" w:rsidR="006B5F5F" w:rsidRPr="00A27CE7" w:rsidRDefault="006B5F5F" w:rsidP="00530C8F">
            <w:pPr>
              <w:pStyle w:val="TableBodyTextMIRB"/>
            </w:pPr>
            <w:r w:rsidRPr="00A27CE7">
              <w:t>SYS_DATE</w:t>
            </w:r>
          </w:p>
        </w:tc>
        <w:tc>
          <w:tcPr>
            <w:tcW w:w="2268" w:type="pct"/>
            <w:vAlign w:val="center"/>
          </w:tcPr>
          <w:p w14:paraId="4E62A85B" w14:textId="199FAECD" w:rsidR="006B5F5F" w:rsidRPr="00A27CE7" w:rsidRDefault="006B5F5F" w:rsidP="00530C8F">
            <w:pPr>
              <w:pStyle w:val="TableBodyTextMIRB"/>
            </w:pPr>
            <w:r w:rsidRPr="00A27CE7">
              <w:t>Date ou heure du téléversement de l’enregistrement dans la base de données géospatiales ou de la dernière modification.</w:t>
            </w:r>
          </w:p>
          <w:p w14:paraId="39E18D37" w14:textId="77777777" w:rsidR="006B5F5F" w:rsidRPr="00A27CE7" w:rsidRDefault="006B5F5F" w:rsidP="00530C8F">
            <w:pPr>
              <w:pStyle w:val="TableBodyTextMIRB"/>
            </w:pPr>
            <w:r w:rsidRPr="00A27CE7">
              <w:rPr>
                <w:b/>
              </w:rPr>
              <w:t>PAR DÉFAUT :</w:t>
            </w:r>
            <w:r w:rsidRPr="00A27CE7">
              <w:t xml:space="preserve"> SYSDATE</w:t>
            </w:r>
          </w:p>
        </w:tc>
      </w:tr>
      <w:tr w:rsidR="006B5F5F" w:rsidRPr="002B1C7B" w14:paraId="063F08BE" w14:textId="77777777" w:rsidTr="00530C8F">
        <w:trPr>
          <w:cantSplit/>
          <w:trHeight w:val="432"/>
        </w:trPr>
        <w:tc>
          <w:tcPr>
            <w:tcW w:w="1163" w:type="pct"/>
            <w:vAlign w:val="center"/>
          </w:tcPr>
          <w:p w14:paraId="3D259D53" w14:textId="77777777" w:rsidR="006B5F5F" w:rsidRPr="00A27CE7" w:rsidRDefault="006B5F5F" w:rsidP="00530C8F">
            <w:pPr>
              <w:pStyle w:val="TableColumnNameMIRB"/>
              <w:rPr>
                <w:lang w:val="en-CA"/>
              </w:rPr>
            </w:pPr>
            <w:r w:rsidRPr="00A27CE7">
              <w:rPr>
                <w:lang w:val="en-CA"/>
              </w:rPr>
              <w:t>SHAPE</w:t>
            </w:r>
          </w:p>
        </w:tc>
        <w:tc>
          <w:tcPr>
            <w:tcW w:w="641" w:type="pct"/>
            <w:vAlign w:val="center"/>
          </w:tcPr>
          <w:p w14:paraId="67114A99" w14:textId="77777777" w:rsidR="006B5F5F" w:rsidRPr="00A27CE7" w:rsidRDefault="006B5F5F" w:rsidP="00530C8F">
            <w:pPr>
              <w:pStyle w:val="TableBodyTextMIRB"/>
            </w:pPr>
            <w:r w:rsidRPr="00A27CE7">
              <w:t>SDO_GEOMETRY</w:t>
            </w:r>
          </w:p>
        </w:tc>
        <w:tc>
          <w:tcPr>
            <w:tcW w:w="409" w:type="pct"/>
            <w:vAlign w:val="center"/>
          </w:tcPr>
          <w:p w14:paraId="1D67BA6F" w14:textId="77777777" w:rsidR="006B5F5F" w:rsidRPr="00A27CE7" w:rsidRDefault="006B5F5F" w:rsidP="00530C8F">
            <w:pPr>
              <w:pStyle w:val="TableBodyTextMIRB"/>
            </w:pPr>
            <w:r w:rsidRPr="00A27CE7">
              <w:t>Non</w:t>
            </w:r>
          </w:p>
        </w:tc>
        <w:tc>
          <w:tcPr>
            <w:tcW w:w="519" w:type="pct"/>
            <w:vAlign w:val="center"/>
          </w:tcPr>
          <w:p w14:paraId="2F67E88D" w14:textId="77777777" w:rsidR="006B5F5F" w:rsidRPr="00A27CE7" w:rsidRDefault="006B5F5F" w:rsidP="00530C8F">
            <w:pPr>
              <w:pStyle w:val="TableBodyTextMIRB"/>
            </w:pPr>
            <w:r w:rsidRPr="00A27CE7">
              <w:t>SHAPE</w:t>
            </w:r>
          </w:p>
        </w:tc>
        <w:tc>
          <w:tcPr>
            <w:tcW w:w="2268" w:type="pct"/>
            <w:vAlign w:val="center"/>
          </w:tcPr>
          <w:p w14:paraId="405133DA" w14:textId="77777777" w:rsidR="006B5F5F" w:rsidRPr="002B1C7B" w:rsidRDefault="006B5F5F" w:rsidP="00530C8F">
            <w:pPr>
              <w:pStyle w:val="TableBodyTextMIRB"/>
            </w:pPr>
            <w:r w:rsidRPr="00A27CE7">
              <w:t>Attribut de géométrie.</w:t>
            </w:r>
          </w:p>
        </w:tc>
      </w:tr>
    </w:tbl>
    <w:p w14:paraId="4AB0E33D" w14:textId="77777777" w:rsidR="006B5F5F" w:rsidRPr="002B1C7B" w:rsidRDefault="006B5F5F" w:rsidP="006B5F5F">
      <w:pPr>
        <w:pStyle w:val="BodyAccessibleTextMIRB"/>
      </w:pPr>
    </w:p>
    <w:p w14:paraId="5FDC7667" w14:textId="62A918C1" w:rsidR="00A12852" w:rsidRPr="002B1C7B" w:rsidRDefault="00A12852" w:rsidP="00A12852">
      <w:pPr>
        <w:pStyle w:val="BodyAccessibleTextMIRB"/>
        <w:sectPr w:rsidR="00A12852" w:rsidRPr="002B1C7B" w:rsidSect="00681C6C">
          <w:pgSz w:w="20160" w:h="12240" w:orient="landscape" w:code="5"/>
          <w:pgMar w:top="1440" w:right="1440" w:bottom="1440" w:left="1440" w:header="432" w:footer="720" w:gutter="0"/>
          <w:cols w:space="720"/>
          <w:docGrid w:linePitch="360"/>
        </w:sectPr>
      </w:pPr>
    </w:p>
    <w:p w14:paraId="27B72A42" w14:textId="711C665E" w:rsidR="00A451ED" w:rsidRPr="002B1C7B" w:rsidRDefault="00FB6E72" w:rsidP="00A451ED">
      <w:pPr>
        <w:pStyle w:val="Heading1MIRBMidPage"/>
      </w:pPr>
      <w:bookmarkStart w:id="41" w:name="_Toc192577005"/>
      <w:r w:rsidRPr="002B1C7B">
        <w:lastRenderedPageBreak/>
        <w:t>6. Liens vers des renseignements complémentaires</w:t>
      </w:r>
      <w:bookmarkEnd w:id="41"/>
    </w:p>
    <w:p w14:paraId="7FF14050" w14:textId="68B7E9F4" w:rsidR="006B5F5F" w:rsidRPr="002B1C7B" w:rsidRDefault="006B5F5F" w:rsidP="006B5F5F">
      <w:pPr>
        <w:pStyle w:val="BulletsMIRB"/>
        <w:rPr>
          <w:rStyle w:val="BodyAccessibleTextMIRBChar"/>
        </w:rPr>
      </w:pPr>
      <w:bookmarkStart w:id="42" w:name="_Hlk31182542"/>
      <w:r w:rsidRPr="002B1C7B">
        <w:rPr>
          <w:rStyle w:val="BodyAccessibleTextMIRBChar"/>
        </w:rPr>
        <w:t xml:space="preserve">CarrefourGéo Ontario </w:t>
      </w:r>
      <w:hyperlink r:id="rId15" w:history="1">
        <w:r w:rsidRPr="002B1C7B">
          <w:rPr>
            <w:rStyle w:val="HyperlinkMIRBChar"/>
          </w:rPr>
          <w:t>Enregistrement de métadonnées pour les cartes bathymétriques historiques</w:t>
        </w:r>
      </w:hyperlink>
      <w:r w:rsidRPr="002B1C7B">
        <w:t xml:space="preserve"> </w:t>
      </w:r>
      <w:r w:rsidRPr="002B1C7B">
        <w:rPr>
          <w:rStyle w:val="BodyAccessibleTextMIRBChar"/>
        </w:rPr>
        <w:t>(</w:t>
      </w:r>
      <w:r w:rsidRPr="002B1C7B">
        <w:t>https://geohub-fr.lio.gov.on.ca/search?q=bathym%C3%A9trie&amp;tags=water%2Ceau</w:t>
      </w:r>
      <w:r w:rsidRPr="002B1C7B">
        <w:rPr>
          <w:rStyle w:val="BodyAccessibleTextMIRBChar"/>
        </w:rPr>
        <w:t>)</w:t>
      </w:r>
    </w:p>
    <w:p w14:paraId="653D3E03" w14:textId="120D2067" w:rsidR="006B5F5F" w:rsidRPr="002B1C7B" w:rsidRDefault="006B5F5F" w:rsidP="006B5F5F">
      <w:pPr>
        <w:pStyle w:val="BulletsMIRB"/>
      </w:pPr>
      <w:r w:rsidRPr="002B1C7B">
        <w:rPr>
          <w:rStyle w:val="BodyAccessibleTextMIRBChar"/>
        </w:rPr>
        <w:t>CarrefourGéo Ontario</w:t>
      </w:r>
      <w:r w:rsidRPr="002B1C7B">
        <w:t xml:space="preserve"> </w:t>
      </w:r>
      <w:hyperlink r:id="rId16" w:history="1">
        <w:r w:rsidRPr="002B1C7B">
          <w:rPr>
            <w:rStyle w:val="HyperlinkMIRBChar"/>
          </w:rPr>
          <w:t>Enregistrement de métadonnées pour l’index bathymétrique</w:t>
        </w:r>
      </w:hyperlink>
      <w:r w:rsidRPr="002B1C7B">
        <w:t xml:space="preserve"> (https://geohub-fr.lio.gov.on.ca/datasets/db24603e954742eaad497d255a3eb5b8_31/explore)</w:t>
      </w:r>
    </w:p>
    <w:p w14:paraId="7980EA27" w14:textId="420E38D2" w:rsidR="006B5F5F" w:rsidRPr="002B1C7B" w:rsidRDefault="006B5F5F" w:rsidP="006B5F5F">
      <w:pPr>
        <w:pStyle w:val="BulletsMIRB"/>
      </w:pPr>
      <w:r w:rsidRPr="002B1C7B">
        <w:rPr>
          <w:rStyle w:val="BodyAccessibleTextMIRBChar"/>
        </w:rPr>
        <w:t>CarrefourGéo Ontario</w:t>
      </w:r>
      <w:r w:rsidRPr="002B1C7B">
        <w:t xml:space="preserve"> </w:t>
      </w:r>
      <w:hyperlink r:id="rId17" w:history="1">
        <w:r w:rsidRPr="002B1C7B">
          <w:rPr>
            <w:rStyle w:val="HyperlinkMIRBChar"/>
          </w:rPr>
          <w:t>Enregistrement de métadonnées pour la courbe bathymétrique</w:t>
        </w:r>
      </w:hyperlink>
      <w:r w:rsidRPr="002B1C7B">
        <w:t xml:space="preserve"> (https://geohub-fr.lio.gov.on.ca/datasets/b776231e8d284c49b4435534bdb3e8ec_30/explore?location=48.505444%2C-84.732487%2C4.26)</w:t>
      </w:r>
    </w:p>
    <w:p w14:paraId="61A3DE0A" w14:textId="55F13742" w:rsidR="006B5F5F" w:rsidRPr="002B1C7B" w:rsidRDefault="006B5F5F" w:rsidP="006B5F5F">
      <w:pPr>
        <w:pStyle w:val="BulletsMIRB"/>
      </w:pPr>
      <w:r w:rsidRPr="002B1C7B">
        <w:rPr>
          <w:rStyle w:val="BodyAccessibleTextMIRBChar"/>
        </w:rPr>
        <w:t>CarrefourGéo Ontario</w:t>
      </w:r>
      <w:r w:rsidRPr="002B1C7B">
        <w:t xml:space="preserve"> </w:t>
      </w:r>
      <w:hyperlink r:id="rId18" w:history="1">
        <w:r w:rsidRPr="002B1C7B">
          <w:rPr>
            <w:rStyle w:val="HyperlinkMIRBChar"/>
          </w:rPr>
          <w:t>Enregistrement de métadonnées pour les points bathymétriques</w:t>
        </w:r>
      </w:hyperlink>
      <w:r w:rsidRPr="002B1C7B">
        <w:t xml:space="preserve"> (https://geohub-fr.lio.gov.on.ca/datasets/46f3838b34a645778ce52bb78011d1f7_27/explore)</w:t>
      </w:r>
    </w:p>
    <w:p w14:paraId="32C663D9" w14:textId="21E1B525" w:rsidR="006B5F5F" w:rsidRPr="002B1C7B" w:rsidRDefault="006B5F5F" w:rsidP="003A7831">
      <w:pPr>
        <w:pStyle w:val="BulletsMIRB"/>
      </w:pPr>
      <w:r w:rsidRPr="002B1C7B">
        <w:t xml:space="preserve">La page Web </w:t>
      </w:r>
      <w:hyperlink r:id="rId19" w:history="1">
        <w:r w:rsidRPr="002B1C7B">
          <w:rPr>
            <w:rStyle w:val="HyperlinkMIRBChar"/>
          </w:rPr>
          <w:t>Comment utiliser ON-Pêche</w:t>
        </w:r>
      </w:hyperlink>
      <w:r w:rsidRPr="002B1C7B">
        <w:t xml:space="preserve"> du MRN (comprends les courbes de lacs accessibles sur la page Web Courbes bathymétriques) (https://www.ontario.ca/fr/page/comment-utiliser-peche)</w:t>
      </w:r>
    </w:p>
    <w:bookmarkEnd w:id="42"/>
    <w:p w14:paraId="152383E0" w14:textId="77777777" w:rsidR="00A451ED" w:rsidRPr="002B1C7B" w:rsidRDefault="00A451ED" w:rsidP="00A451ED">
      <w:pPr>
        <w:pStyle w:val="BulletsMIRB"/>
        <w:numPr>
          <w:ilvl w:val="0"/>
          <w:numId w:val="0"/>
        </w:numPr>
        <w:ind w:left="720" w:hanging="360"/>
        <w:sectPr w:rsidR="00A451ED" w:rsidRPr="002B1C7B" w:rsidSect="001E404A">
          <w:pgSz w:w="12240" w:h="15840"/>
          <w:pgMar w:top="1440" w:right="1440" w:bottom="1440" w:left="1440" w:header="432" w:footer="720" w:gutter="0"/>
          <w:cols w:space="720"/>
          <w:docGrid w:linePitch="360"/>
        </w:sectPr>
      </w:pPr>
    </w:p>
    <w:p w14:paraId="0E86D662" w14:textId="2F2EC9BE" w:rsidR="00A451ED" w:rsidRPr="002B1C7B" w:rsidRDefault="00A451ED" w:rsidP="00A451ED">
      <w:pPr>
        <w:pStyle w:val="Heading1MIRBMidPage"/>
      </w:pPr>
      <w:bookmarkStart w:id="43" w:name="_Toc192577006"/>
      <w:bookmarkStart w:id="44" w:name="AppendixA"/>
      <w:r w:rsidRPr="002B1C7B">
        <w:lastRenderedPageBreak/>
        <w:t>ANNEXE A </w:t>
      </w:r>
      <w:bookmarkStart w:id="45" w:name="_Toc416856718"/>
      <w:r w:rsidRPr="002B1C7B">
        <w:t>: Tables de recherche et valeurs GEO</w:t>
      </w:r>
      <w:bookmarkEnd w:id="45"/>
      <w:bookmarkEnd w:id="43"/>
    </w:p>
    <w:p w14:paraId="367E67B0" w14:textId="77777777" w:rsidR="0083482E" w:rsidRDefault="0083482E" w:rsidP="0083482E">
      <w:pPr>
        <w:pStyle w:val="Heading2NoNumbersMIRB"/>
      </w:pPr>
      <w:bookmarkStart w:id="46" w:name="_Toc409775032"/>
      <w:bookmarkStart w:id="47" w:name="_Toc416856719"/>
      <w:bookmarkStart w:id="48" w:name="_Toc189048711"/>
      <w:bookmarkStart w:id="49" w:name="_Toc192577007"/>
      <w:bookmarkEnd w:id="44"/>
      <w:r>
        <w:t>LOCATION_ACCURACY_LIST</w:t>
      </w:r>
      <w:bookmarkStart w:id="50" w:name="LOCATION_ACCURACY_LIST"/>
      <w:bookmarkEnd w:id="46"/>
      <w:bookmarkEnd w:id="47"/>
      <w:bookmarkEnd w:id="48"/>
      <w:bookmarkEnd w:id="50"/>
      <w:bookmarkEnd w:id="49"/>
    </w:p>
    <w:p w14:paraId="767CF80E" w14:textId="77777777" w:rsidR="00A451ED" w:rsidRPr="002B1C7B" w:rsidRDefault="00A451ED" w:rsidP="00A451ED">
      <w:pPr>
        <w:pStyle w:val="BodyAccessibleTextMIRB"/>
      </w:pPr>
      <w:r w:rsidRPr="002B1C7B">
        <w:t>Liste des précisions de lieux valides.</w:t>
      </w:r>
    </w:p>
    <w:tbl>
      <w:tblPr>
        <w:tblStyle w:val="TableGrid"/>
        <w:tblW w:w="13321" w:type="dxa"/>
        <w:tblInd w:w="108" w:type="dxa"/>
        <w:tblLayout w:type="fixed"/>
        <w:tblLook w:val="05E0" w:firstRow="1" w:lastRow="1" w:firstColumn="1" w:lastColumn="1" w:noHBand="0" w:noVBand="1"/>
        <w:tblCaption w:val="Table de recherche et valeurs : LOCATION_ACCURACY_LIST"/>
        <w:tblDescription w:val="Le tableau de recherche et valeurs Liste des précisions de lieux valides avec les colonnes du nom, type, status obligatoire, nom abrégé et description."/>
      </w:tblPr>
      <w:tblGrid>
        <w:gridCol w:w="3151"/>
        <w:gridCol w:w="2070"/>
        <w:gridCol w:w="1531"/>
        <w:gridCol w:w="1710"/>
        <w:gridCol w:w="4859"/>
      </w:tblGrid>
      <w:tr w:rsidR="00A451ED" w:rsidRPr="00E339FD" w14:paraId="68805D79" w14:textId="77777777" w:rsidTr="00E339FD">
        <w:trPr>
          <w:cantSplit/>
          <w:trHeight w:val="432"/>
          <w:tblHeader/>
        </w:trPr>
        <w:tc>
          <w:tcPr>
            <w:tcW w:w="3151" w:type="dxa"/>
            <w:vAlign w:val="center"/>
          </w:tcPr>
          <w:p w14:paraId="334517BD" w14:textId="77777777" w:rsidR="00A451ED" w:rsidRPr="00E339FD" w:rsidRDefault="00A451ED" w:rsidP="007E3E8A">
            <w:pPr>
              <w:pStyle w:val="TableHeaderRowTextMIRB"/>
            </w:pPr>
            <w:r w:rsidRPr="00E339FD">
              <w:t>Colonne du nom</w:t>
            </w:r>
          </w:p>
        </w:tc>
        <w:tc>
          <w:tcPr>
            <w:tcW w:w="2070" w:type="dxa"/>
            <w:vAlign w:val="center"/>
          </w:tcPr>
          <w:p w14:paraId="7CAC81CD" w14:textId="77777777" w:rsidR="00A451ED" w:rsidRPr="00E339FD" w:rsidRDefault="00A451ED" w:rsidP="007E3E8A">
            <w:pPr>
              <w:pStyle w:val="TableHeaderRowTextMIRB"/>
            </w:pPr>
            <w:r w:rsidRPr="00E339FD">
              <w:t>Colonne du type</w:t>
            </w:r>
          </w:p>
        </w:tc>
        <w:tc>
          <w:tcPr>
            <w:tcW w:w="1531" w:type="dxa"/>
            <w:vAlign w:val="center"/>
          </w:tcPr>
          <w:p w14:paraId="00FC9501" w14:textId="77777777" w:rsidR="00A451ED" w:rsidRPr="00E339FD" w:rsidRDefault="00A451ED" w:rsidP="007E3E8A">
            <w:pPr>
              <w:pStyle w:val="TableHeaderRowTextMIRB"/>
            </w:pPr>
            <w:r w:rsidRPr="00E339FD">
              <w:t>Obligatoire</w:t>
            </w:r>
          </w:p>
        </w:tc>
        <w:tc>
          <w:tcPr>
            <w:tcW w:w="1710" w:type="dxa"/>
            <w:vAlign w:val="center"/>
          </w:tcPr>
          <w:p w14:paraId="74ED00D5" w14:textId="77777777" w:rsidR="00A451ED" w:rsidRPr="00E339FD" w:rsidRDefault="00A451ED" w:rsidP="007E3E8A">
            <w:pPr>
              <w:pStyle w:val="TableHeaderRowTextMIRB"/>
              <w:rPr>
                <w:color w:val="000000"/>
              </w:rPr>
            </w:pPr>
            <w:r w:rsidRPr="00E339FD">
              <w:t>Nom abrégé</w:t>
            </w:r>
          </w:p>
        </w:tc>
        <w:tc>
          <w:tcPr>
            <w:tcW w:w="4859" w:type="dxa"/>
            <w:vAlign w:val="center"/>
          </w:tcPr>
          <w:p w14:paraId="4345D16F" w14:textId="77777777" w:rsidR="00A451ED" w:rsidRPr="00E339FD" w:rsidRDefault="00A451ED" w:rsidP="007E3E8A">
            <w:pPr>
              <w:pStyle w:val="TableHeaderRowTextMIRB"/>
            </w:pPr>
            <w:r w:rsidRPr="00E339FD">
              <w:t>Description</w:t>
            </w:r>
          </w:p>
        </w:tc>
      </w:tr>
      <w:tr w:rsidR="00A451ED" w:rsidRPr="00E339FD" w14:paraId="4FFC5540" w14:textId="77777777" w:rsidTr="00E339FD">
        <w:trPr>
          <w:cantSplit/>
          <w:trHeight w:val="432"/>
        </w:trPr>
        <w:tc>
          <w:tcPr>
            <w:tcW w:w="3151" w:type="dxa"/>
            <w:vAlign w:val="center"/>
          </w:tcPr>
          <w:p w14:paraId="1F8ED61B" w14:textId="77777777" w:rsidR="00A451ED" w:rsidRPr="00E339FD" w:rsidRDefault="00A451ED" w:rsidP="007E3E8A">
            <w:pPr>
              <w:pStyle w:val="TableColumnNameMIRB"/>
              <w:rPr>
                <w:lang w:val="en-CA"/>
              </w:rPr>
            </w:pPr>
            <w:r w:rsidRPr="00E339FD">
              <w:rPr>
                <w:lang w:val="en-CA"/>
              </w:rPr>
              <w:t>LOCATION_ACCURACY</w:t>
            </w:r>
          </w:p>
        </w:tc>
        <w:tc>
          <w:tcPr>
            <w:tcW w:w="2070" w:type="dxa"/>
            <w:vAlign w:val="center"/>
          </w:tcPr>
          <w:p w14:paraId="45B899E8" w14:textId="77777777" w:rsidR="00A451ED" w:rsidRPr="00E339FD" w:rsidRDefault="00A451ED" w:rsidP="007E3E8A">
            <w:pPr>
              <w:pStyle w:val="TableBodyTextMIRB"/>
            </w:pPr>
            <w:r w:rsidRPr="00E339FD">
              <w:t>VARCHAR2(25)</w:t>
            </w:r>
          </w:p>
        </w:tc>
        <w:tc>
          <w:tcPr>
            <w:tcW w:w="1531" w:type="dxa"/>
            <w:vAlign w:val="center"/>
          </w:tcPr>
          <w:p w14:paraId="55F539CA" w14:textId="77777777" w:rsidR="00A451ED" w:rsidRPr="00E339FD" w:rsidRDefault="00A451ED" w:rsidP="007E3E8A">
            <w:pPr>
              <w:pStyle w:val="TableBodyTextMIRB"/>
            </w:pPr>
            <w:r w:rsidRPr="00E339FD">
              <w:t>Oui</w:t>
            </w:r>
          </w:p>
        </w:tc>
        <w:tc>
          <w:tcPr>
            <w:tcW w:w="1710" w:type="dxa"/>
            <w:vAlign w:val="center"/>
          </w:tcPr>
          <w:p w14:paraId="3BB6D26D" w14:textId="77777777" w:rsidR="00A451ED" w:rsidRPr="00E339FD" w:rsidRDefault="00A451ED" w:rsidP="007E3E8A">
            <w:pPr>
              <w:pStyle w:val="TableBodyTextMIRB"/>
            </w:pPr>
            <w:r w:rsidRPr="00E339FD">
              <w:t>ACCURACY</w:t>
            </w:r>
          </w:p>
        </w:tc>
        <w:tc>
          <w:tcPr>
            <w:tcW w:w="4859" w:type="dxa"/>
            <w:vAlign w:val="center"/>
          </w:tcPr>
          <w:p w14:paraId="6FB3637B" w14:textId="338FD70A" w:rsidR="00A451ED" w:rsidRPr="00E339FD" w:rsidRDefault="00A451ED" w:rsidP="007E3E8A">
            <w:pPr>
              <w:pStyle w:val="TableBodyTextMIRB"/>
            </w:pPr>
            <w:r w:rsidRPr="00E339FD">
              <w:t>La précision de l’emplacement de la caractéristique à l’échelle du Programme de cartographie de base de l’Ontario. Le degré de conformité ou de proximité d’une mesure par rapport à la valeur réelle.</w:t>
            </w:r>
          </w:p>
        </w:tc>
      </w:tr>
      <w:tr w:rsidR="00A451ED" w:rsidRPr="00E339FD" w14:paraId="7D126140" w14:textId="77777777" w:rsidTr="00E339FD">
        <w:trPr>
          <w:cantSplit/>
          <w:trHeight w:val="432"/>
        </w:trPr>
        <w:tc>
          <w:tcPr>
            <w:tcW w:w="3151" w:type="dxa"/>
            <w:vAlign w:val="center"/>
          </w:tcPr>
          <w:p w14:paraId="1E5F63ED" w14:textId="77777777" w:rsidR="00A451ED" w:rsidRPr="00E339FD" w:rsidRDefault="00A451ED" w:rsidP="007E3E8A">
            <w:pPr>
              <w:pStyle w:val="TableColumnNameMIRB"/>
              <w:rPr>
                <w:lang w:val="en-CA"/>
              </w:rPr>
            </w:pPr>
            <w:r w:rsidRPr="00E339FD">
              <w:rPr>
                <w:lang w:val="en-CA"/>
              </w:rPr>
              <w:t>EFFECTIVE_DATETIME</w:t>
            </w:r>
          </w:p>
        </w:tc>
        <w:tc>
          <w:tcPr>
            <w:tcW w:w="2070" w:type="dxa"/>
            <w:vAlign w:val="center"/>
          </w:tcPr>
          <w:p w14:paraId="4C892F3F" w14:textId="77777777" w:rsidR="00A451ED" w:rsidRPr="00E339FD" w:rsidRDefault="00A451ED" w:rsidP="007E3E8A">
            <w:pPr>
              <w:pStyle w:val="TableBodyTextMIRB"/>
            </w:pPr>
            <w:r w:rsidRPr="00E339FD">
              <w:t>DATE</w:t>
            </w:r>
          </w:p>
        </w:tc>
        <w:tc>
          <w:tcPr>
            <w:tcW w:w="1531" w:type="dxa"/>
            <w:vAlign w:val="center"/>
          </w:tcPr>
          <w:p w14:paraId="45E66DE9" w14:textId="77777777" w:rsidR="00A451ED" w:rsidRPr="00E339FD" w:rsidRDefault="00A451ED" w:rsidP="007E3E8A">
            <w:pPr>
              <w:pStyle w:val="TableBodyTextMIRB"/>
            </w:pPr>
            <w:r w:rsidRPr="00E339FD">
              <w:t>Oui</w:t>
            </w:r>
          </w:p>
        </w:tc>
        <w:tc>
          <w:tcPr>
            <w:tcW w:w="1710" w:type="dxa"/>
            <w:vAlign w:val="center"/>
          </w:tcPr>
          <w:p w14:paraId="34135E4F" w14:textId="77777777" w:rsidR="00A451ED" w:rsidRPr="00E339FD" w:rsidRDefault="00A451ED" w:rsidP="007E3E8A">
            <w:pPr>
              <w:pStyle w:val="TableBodyTextMIRB"/>
            </w:pPr>
            <w:r w:rsidRPr="00E339FD">
              <w:t>EFF_DATE</w:t>
            </w:r>
          </w:p>
        </w:tc>
        <w:tc>
          <w:tcPr>
            <w:tcW w:w="4859" w:type="dxa"/>
            <w:vAlign w:val="center"/>
          </w:tcPr>
          <w:p w14:paraId="6615CE4B" w14:textId="77777777" w:rsidR="00A451ED" w:rsidRPr="00E339FD" w:rsidRDefault="00A451ED" w:rsidP="007E3E8A">
            <w:pPr>
              <w:pStyle w:val="TableBodyTextMIRB"/>
            </w:pPr>
            <w:r w:rsidRPr="00E339FD">
              <w:t>Date ou heure de création ou de dernière modification de l’enregistrement dans la base de données source.</w:t>
            </w:r>
          </w:p>
          <w:p w14:paraId="6D980C07" w14:textId="77777777" w:rsidR="00A451ED" w:rsidRPr="00E339FD" w:rsidRDefault="00A451ED" w:rsidP="007E3E8A">
            <w:pPr>
              <w:pStyle w:val="TableBodyTextMIRB"/>
            </w:pPr>
            <w:r w:rsidRPr="00E339FD">
              <w:rPr>
                <w:b/>
                <w:bCs/>
              </w:rPr>
              <w:t>Par défaut</w:t>
            </w:r>
            <w:r w:rsidRPr="00E339FD">
              <w:t> : SYSDATE</w:t>
            </w:r>
          </w:p>
        </w:tc>
      </w:tr>
      <w:tr w:rsidR="00A451ED" w:rsidRPr="002B1C7B" w14:paraId="0E6E5183" w14:textId="77777777" w:rsidTr="00E339FD">
        <w:trPr>
          <w:cantSplit/>
          <w:trHeight w:val="432"/>
        </w:trPr>
        <w:tc>
          <w:tcPr>
            <w:tcW w:w="3151" w:type="dxa"/>
            <w:vAlign w:val="center"/>
          </w:tcPr>
          <w:p w14:paraId="4529C611" w14:textId="77777777" w:rsidR="00A451ED" w:rsidRPr="00E339FD" w:rsidRDefault="00A451ED" w:rsidP="007E3E8A">
            <w:pPr>
              <w:pStyle w:val="TableColumnNameMIRB"/>
              <w:rPr>
                <w:lang w:val="en-CA"/>
              </w:rPr>
            </w:pPr>
            <w:r w:rsidRPr="00E339FD">
              <w:rPr>
                <w:lang w:val="en-CA"/>
              </w:rPr>
              <w:t>EXPIRY_DATETIME</w:t>
            </w:r>
          </w:p>
        </w:tc>
        <w:tc>
          <w:tcPr>
            <w:tcW w:w="2070" w:type="dxa"/>
            <w:vAlign w:val="center"/>
          </w:tcPr>
          <w:p w14:paraId="6EA050B7" w14:textId="77777777" w:rsidR="00A451ED" w:rsidRPr="00E339FD" w:rsidRDefault="00A451ED" w:rsidP="007E3E8A">
            <w:pPr>
              <w:pStyle w:val="TableBodyTextMIRB"/>
            </w:pPr>
            <w:r w:rsidRPr="00E339FD">
              <w:t>DATE</w:t>
            </w:r>
          </w:p>
        </w:tc>
        <w:tc>
          <w:tcPr>
            <w:tcW w:w="1531" w:type="dxa"/>
            <w:vAlign w:val="center"/>
          </w:tcPr>
          <w:p w14:paraId="174574D1" w14:textId="77777777" w:rsidR="00A451ED" w:rsidRPr="00E339FD" w:rsidRDefault="00A451ED" w:rsidP="007E3E8A">
            <w:pPr>
              <w:pStyle w:val="TableBodyTextMIRB"/>
            </w:pPr>
            <w:r w:rsidRPr="00E339FD">
              <w:t>Non</w:t>
            </w:r>
          </w:p>
        </w:tc>
        <w:tc>
          <w:tcPr>
            <w:tcW w:w="1710" w:type="dxa"/>
            <w:vAlign w:val="center"/>
          </w:tcPr>
          <w:p w14:paraId="5E9F44F9" w14:textId="77777777" w:rsidR="00A451ED" w:rsidRPr="00E339FD" w:rsidRDefault="00A451ED" w:rsidP="007E3E8A">
            <w:pPr>
              <w:pStyle w:val="TableBodyTextMIRB"/>
            </w:pPr>
            <w:r w:rsidRPr="00E339FD">
              <w:t>EXP_DATE</w:t>
            </w:r>
          </w:p>
        </w:tc>
        <w:tc>
          <w:tcPr>
            <w:tcW w:w="4859" w:type="dxa"/>
            <w:vAlign w:val="center"/>
          </w:tcPr>
          <w:p w14:paraId="1F25F680" w14:textId="77777777" w:rsidR="00A451ED" w:rsidRPr="002B1C7B" w:rsidRDefault="00A451ED" w:rsidP="007E3E8A">
            <w:pPr>
              <w:pStyle w:val="TableBodyTextMIRB"/>
            </w:pPr>
            <w:r w:rsidRPr="00E339FD">
              <w:t>Date ou heure à laquelle l’enregistrement a cessé d’être utilisé.</w:t>
            </w:r>
          </w:p>
        </w:tc>
      </w:tr>
    </w:tbl>
    <w:p w14:paraId="3939CD3B" w14:textId="27684EB1" w:rsidR="00A451ED" w:rsidRPr="002B1C7B" w:rsidRDefault="00A451ED" w:rsidP="00A451ED">
      <w:pPr>
        <w:pStyle w:val="BodyAccessibleTextMIRB"/>
        <w:spacing w:before="240"/>
        <w:jc w:val="center"/>
        <w:rPr>
          <w:b/>
        </w:rPr>
      </w:pPr>
      <w:bookmarkStart w:id="51" w:name="_Toc416856720"/>
      <w:r w:rsidRPr="002B1C7B">
        <w:rPr>
          <w:b/>
        </w:rPr>
        <w:t>L</w:t>
      </w:r>
      <w:r w:rsidR="00E53EFD">
        <w:rPr>
          <w:b/>
        </w:rPr>
        <w:t>iste de précision de lieu</w:t>
      </w:r>
      <w:r w:rsidRPr="002B1C7B">
        <w:rPr>
          <w:b/>
        </w:rPr>
        <w:t> – Valeurs autorisées</w:t>
      </w:r>
      <w:bookmarkEnd w:id="51"/>
    </w:p>
    <w:tbl>
      <w:tblPr>
        <w:tblStyle w:val="TableGrid1"/>
        <w:tblW w:w="7938" w:type="dxa"/>
        <w:jc w:val="center"/>
        <w:tblLayout w:type="fixed"/>
        <w:tblLook w:val="00A0" w:firstRow="1" w:lastRow="0" w:firstColumn="1" w:lastColumn="0" w:noHBand="0" w:noVBand="0"/>
        <w:tblCaption w:val="LOCATION_ACCURACY_LIST - Valeurs autorisées"/>
        <w:tblDescription w:val="Les valeurs autorisées pour le tableau Liste de précision de lieu"/>
      </w:tblPr>
      <w:tblGrid>
        <w:gridCol w:w="4752"/>
        <w:gridCol w:w="3186"/>
      </w:tblGrid>
      <w:tr w:rsidR="00A451ED" w:rsidRPr="00E339FD" w14:paraId="3F58FC4B" w14:textId="77777777" w:rsidTr="00E339FD">
        <w:trPr>
          <w:cantSplit/>
          <w:trHeight w:val="432"/>
          <w:tblHeader/>
          <w:jc w:val="center"/>
        </w:trPr>
        <w:tc>
          <w:tcPr>
            <w:tcW w:w="4752" w:type="dxa"/>
            <w:shd w:val="clear" w:color="auto" w:fill="auto"/>
            <w:vAlign w:val="center"/>
          </w:tcPr>
          <w:p w14:paraId="79832493" w14:textId="77777777" w:rsidR="00A451ED" w:rsidRPr="00E339FD" w:rsidRDefault="00A451ED" w:rsidP="007E3E8A">
            <w:pPr>
              <w:pStyle w:val="TableHeaderRowTextMIRB"/>
              <w:rPr>
                <w:lang w:val="en-CA"/>
              </w:rPr>
            </w:pPr>
            <w:r w:rsidRPr="00E339FD">
              <w:rPr>
                <w:lang w:val="en-CA"/>
              </w:rPr>
              <w:t>LOCATION_ACCURACY</w:t>
            </w:r>
          </w:p>
        </w:tc>
        <w:tc>
          <w:tcPr>
            <w:tcW w:w="3186" w:type="dxa"/>
            <w:shd w:val="clear" w:color="auto" w:fill="auto"/>
            <w:vAlign w:val="center"/>
          </w:tcPr>
          <w:p w14:paraId="371F1AEE" w14:textId="77777777" w:rsidR="00A451ED" w:rsidRPr="00E339FD" w:rsidRDefault="00A451ED" w:rsidP="007E3E8A">
            <w:pPr>
              <w:pStyle w:val="TableHeaderRowTextMIRB"/>
              <w:rPr>
                <w:lang w:val="en-CA"/>
              </w:rPr>
            </w:pPr>
            <w:r w:rsidRPr="00E339FD">
              <w:rPr>
                <w:lang w:val="en-CA"/>
              </w:rPr>
              <w:t>EXPIRY_DATETIME</w:t>
            </w:r>
          </w:p>
        </w:tc>
      </w:tr>
      <w:tr w:rsidR="0071264E" w:rsidRPr="00E339FD" w14:paraId="6C1EB21F" w14:textId="77777777" w:rsidTr="00E339FD">
        <w:trPr>
          <w:cantSplit/>
          <w:trHeight w:val="432"/>
          <w:jc w:val="center"/>
        </w:trPr>
        <w:tc>
          <w:tcPr>
            <w:tcW w:w="4752" w:type="dxa"/>
            <w:shd w:val="clear" w:color="auto" w:fill="auto"/>
            <w:vAlign w:val="center"/>
          </w:tcPr>
          <w:p w14:paraId="5D71AC14" w14:textId="4DFD3029" w:rsidR="0071264E" w:rsidRPr="00E339FD" w:rsidRDefault="0071264E" w:rsidP="0071264E">
            <w:pPr>
              <w:pStyle w:val="TableBodyTextMIRB"/>
              <w:rPr>
                <w:lang w:val="en-CA"/>
              </w:rPr>
            </w:pPr>
            <w:r w:rsidRPr="00E339FD">
              <w:rPr>
                <w:lang w:val="en-CA"/>
              </w:rPr>
              <w:t>Not Applicable</w:t>
            </w:r>
          </w:p>
        </w:tc>
        <w:tc>
          <w:tcPr>
            <w:tcW w:w="3186" w:type="dxa"/>
            <w:shd w:val="clear" w:color="auto" w:fill="auto"/>
            <w:vAlign w:val="center"/>
          </w:tcPr>
          <w:p w14:paraId="6CE36ECD" w14:textId="052D86F0" w:rsidR="0071264E" w:rsidRPr="00E339FD" w:rsidRDefault="0071264E" w:rsidP="0071264E">
            <w:pPr>
              <w:pStyle w:val="TableBodyTextMIRB"/>
              <w:rPr>
                <w:lang w:val="en-CA"/>
              </w:rPr>
            </w:pPr>
            <w:r w:rsidRPr="00E339FD">
              <w:rPr>
                <w:lang w:val="en-CA"/>
              </w:rPr>
              <w:t>Not applicable</w:t>
            </w:r>
          </w:p>
        </w:tc>
      </w:tr>
      <w:tr w:rsidR="0071264E" w:rsidRPr="00E339FD" w14:paraId="05D48025" w14:textId="77777777" w:rsidTr="00E339FD">
        <w:trPr>
          <w:cantSplit/>
          <w:trHeight w:val="432"/>
          <w:jc w:val="center"/>
        </w:trPr>
        <w:tc>
          <w:tcPr>
            <w:tcW w:w="4752" w:type="dxa"/>
            <w:shd w:val="clear" w:color="auto" w:fill="auto"/>
            <w:vAlign w:val="center"/>
          </w:tcPr>
          <w:p w14:paraId="70A42EA5" w14:textId="12944F15" w:rsidR="0071264E" w:rsidRPr="00E339FD" w:rsidRDefault="0071264E" w:rsidP="0071264E">
            <w:pPr>
              <w:pStyle w:val="TableBodyTextMIRB"/>
              <w:rPr>
                <w:lang w:val="en-CA"/>
              </w:rPr>
            </w:pPr>
            <w:r w:rsidRPr="00E339FD">
              <w:rPr>
                <w:lang w:val="en-CA"/>
              </w:rPr>
              <w:t>Over 10,000 metres</w:t>
            </w:r>
          </w:p>
        </w:tc>
        <w:tc>
          <w:tcPr>
            <w:tcW w:w="3186" w:type="dxa"/>
            <w:shd w:val="clear" w:color="auto" w:fill="auto"/>
            <w:vAlign w:val="center"/>
          </w:tcPr>
          <w:p w14:paraId="659E529F" w14:textId="5E5CE52A" w:rsidR="0071264E" w:rsidRPr="00E339FD" w:rsidRDefault="0071264E" w:rsidP="0071264E">
            <w:pPr>
              <w:pStyle w:val="TableBodyTextMIRB"/>
              <w:rPr>
                <w:lang w:val="en-CA"/>
              </w:rPr>
            </w:pPr>
            <w:r w:rsidRPr="00E339FD">
              <w:rPr>
                <w:lang w:val="en-CA"/>
              </w:rPr>
              <w:t>Not applicable</w:t>
            </w:r>
          </w:p>
        </w:tc>
      </w:tr>
      <w:tr w:rsidR="0071264E" w:rsidRPr="00E339FD" w14:paraId="34AD98B9" w14:textId="77777777" w:rsidTr="00E339FD">
        <w:trPr>
          <w:cantSplit/>
          <w:trHeight w:val="432"/>
          <w:jc w:val="center"/>
        </w:trPr>
        <w:tc>
          <w:tcPr>
            <w:tcW w:w="4752" w:type="dxa"/>
            <w:shd w:val="clear" w:color="auto" w:fill="auto"/>
            <w:vAlign w:val="center"/>
          </w:tcPr>
          <w:p w14:paraId="4444D1E0" w14:textId="265E8155" w:rsidR="0071264E" w:rsidRPr="00E339FD" w:rsidRDefault="0071264E" w:rsidP="0071264E">
            <w:pPr>
              <w:pStyle w:val="TableBodyTextMIRB"/>
              <w:rPr>
                <w:lang w:val="en-CA"/>
              </w:rPr>
            </w:pPr>
            <w:r w:rsidRPr="00E339FD">
              <w:rPr>
                <w:lang w:val="en-CA"/>
              </w:rPr>
              <w:t>Within 1 metre</w:t>
            </w:r>
          </w:p>
        </w:tc>
        <w:tc>
          <w:tcPr>
            <w:tcW w:w="3186" w:type="dxa"/>
            <w:shd w:val="clear" w:color="auto" w:fill="auto"/>
            <w:vAlign w:val="center"/>
          </w:tcPr>
          <w:p w14:paraId="1F344E53" w14:textId="5469165E" w:rsidR="0071264E" w:rsidRPr="00E339FD" w:rsidRDefault="0071264E" w:rsidP="0071264E">
            <w:pPr>
              <w:pStyle w:val="TableBodyTextMIRB"/>
              <w:rPr>
                <w:lang w:val="en-CA"/>
              </w:rPr>
            </w:pPr>
            <w:r w:rsidRPr="00E339FD">
              <w:rPr>
                <w:lang w:val="en-CA"/>
              </w:rPr>
              <w:t>Not applicable</w:t>
            </w:r>
          </w:p>
        </w:tc>
      </w:tr>
      <w:tr w:rsidR="0071264E" w:rsidRPr="00E339FD" w14:paraId="08FF67E6" w14:textId="77777777" w:rsidTr="00E339FD">
        <w:trPr>
          <w:cantSplit/>
          <w:trHeight w:val="432"/>
          <w:jc w:val="center"/>
        </w:trPr>
        <w:tc>
          <w:tcPr>
            <w:tcW w:w="4752" w:type="dxa"/>
            <w:shd w:val="clear" w:color="auto" w:fill="auto"/>
            <w:vAlign w:val="center"/>
          </w:tcPr>
          <w:p w14:paraId="02C8D17E" w14:textId="5E8BF3D5" w:rsidR="0071264E" w:rsidRPr="00E339FD" w:rsidRDefault="0071264E" w:rsidP="0071264E">
            <w:pPr>
              <w:pStyle w:val="TableBodyTextMIRB"/>
              <w:rPr>
                <w:lang w:val="en-CA"/>
              </w:rPr>
            </w:pPr>
            <w:r w:rsidRPr="00E339FD">
              <w:rPr>
                <w:lang w:val="en-CA"/>
              </w:rPr>
              <w:t>Within 10 metres</w:t>
            </w:r>
          </w:p>
        </w:tc>
        <w:tc>
          <w:tcPr>
            <w:tcW w:w="3186" w:type="dxa"/>
            <w:shd w:val="clear" w:color="auto" w:fill="auto"/>
            <w:vAlign w:val="center"/>
          </w:tcPr>
          <w:p w14:paraId="6D1991E8" w14:textId="3A160A7F" w:rsidR="0071264E" w:rsidRPr="00E339FD" w:rsidRDefault="0071264E" w:rsidP="0071264E">
            <w:pPr>
              <w:pStyle w:val="TableBodyTextMIRB"/>
              <w:rPr>
                <w:lang w:val="en-CA"/>
              </w:rPr>
            </w:pPr>
            <w:r w:rsidRPr="00E339FD">
              <w:rPr>
                <w:lang w:val="en-CA"/>
              </w:rPr>
              <w:t>Not applicable</w:t>
            </w:r>
          </w:p>
        </w:tc>
      </w:tr>
      <w:tr w:rsidR="0071264E" w:rsidRPr="00E339FD" w14:paraId="05503581" w14:textId="77777777" w:rsidTr="00E339FD">
        <w:trPr>
          <w:cantSplit/>
          <w:trHeight w:val="432"/>
          <w:jc w:val="center"/>
        </w:trPr>
        <w:tc>
          <w:tcPr>
            <w:tcW w:w="4752" w:type="dxa"/>
            <w:shd w:val="clear" w:color="auto" w:fill="auto"/>
            <w:vAlign w:val="center"/>
          </w:tcPr>
          <w:p w14:paraId="49419B46" w14:textId="7A9D74FD" w:rsidR="0071264E" w:rsidRPr="00E339FD" w:rsidRDefault="0071264E" w:rsidP="0071264E">
            <w:pPr>
              <w:pStyle w:val="TableBodyTextMIRB"/>
              <w:rPr>
                <w:lang w:val="en-CA"/>
              </w:rPr>
            </w:pPr>
            <w:r w:rsidRPr="00E339FD">
              <w:rPr>
                <w:lang w:val="en-CA"/>
              </w:rPr>
              <w:t>Within 10,000 metres</w:t>
            </w:r>
          </w:p>
        </w:tc>
        <w:tc>
          <w:tcPr>
            <w:tcW w:w="3186" w:type="dxa"/>
            <w:shd w:val="clear" w:color="auto" w:fill="auto"/>
            <w:vAlign w:val="center"/>
          </w:tcPr>
          <w:p w14:paraId="74EEB986" w14:textId="059DF95C" w:rsidR="0071264E" w:rsidRPr="00E339FD" w:rsidRDefault="0071264E" w:rsidP="0071264E">
            <w:pPr>
              <w:pStyle w:val="TableBodyTextMIRB"/>
              <w:rPr>
                <w:lang w:val="en-CA"/>
              </w:rPr>
            </w:pPr>
            <w:r w:rsidRPr="00E339FD">
              <w:rPr>
                <w:lang w:val="en-CA"/>
              </w:rPr>
              <w:t>Not applicable</w:t>
            </w:r>
          </w:p>
        </w:tc>
      </w:tr>
      <w:tr w:rsidR="0071264E" w:rsidRPr="00E339FD" w14:paraId="14EE6FE8" w14:textId="77777777" w:rsidTr="00E339FD">
        <w:trPr>
          <w:cantSplit/>
          <w:trHeight w:val="432"/>
          <w:jc w:val="center"/>
        </w:trPr>
        <w:tc>
          <w:tcPr>
            <w:tcW w:w="4752" w:type="dxa"/>
            <w:shd w:val="clear" w:color="auto" w:fill="auto"/>
            <w:vAlign w:val="center"/>
          </w:tcPr>
          <w:p w14:paraId="71215806" w14:textId="1874042F" w:rsidR="0071264E" w:rsidRPr="00E339FD" w:rsidRDefault="0071264E" w:rsidP="0071264E">
            <w:pPr>
              <w:pStyle w:val="TableBodyTextMIRB"/>
              <w:rPr>
                <w:lang w:val="en-CA"/>
              </w:rPr>
            </w:pPr>
            <w:r w:rsidRPr="00E339FD">
              <w:rPr>
                <w:lang w:val="en-CA"/>
              </w:rPr>
              <w:t>Within 100 metres</w:t>
            </w:r>
          </w:p>
        </w:tc>
        <w:tc>
          <w:tcPr>
            <w:tcW w:w="3186" w:type="dxa"/>
            <w:shd w:val="clear" w:color="auto" w:fill="auto"/>
            <w:vAlign w:val="center"/>
          </w:tcPr>
          <w:p w14:paraId="273AC6EE" w14:textId="35D136AC" w:rsidR="0071264E" w:rsidRPr="00E339FD" w:rsidRDefault="0071264E" w:rsidP="0071264E">
            <w:pPr>
              <w:pStyle w:val="TableBodyTextMIRB"/>
              <w:rPr>
                <w:lang w:val="en-CA"/>
              </w:rPr>
            </w:pPr>
            <w:r w:rsidRPr="00E339FD">
              <w:rPr>
                <w:lang w:val="en-CA"/>
              </w:rPr>
              <w:t>Not applicable</w:t>
            </w:r>
          </w:p>
        </w:tc>
      </w:tr>
      <w:tr w:rsidR="0071264E" w:rsidRPr="00E339FD" w14:paraId="07F5AD66" w14:textId="77777777" w:rsidTr="00E339FD">
        <w:trPr>
          <w:cantSplit/>
          <w:trHeight w:val="432"/>
          <w:jc w:val="center"/>
        </w:trPr>
        <w:tc>
          <w:tcPr>
            <w:tcW w:w="4752" w:type="dxa"/>
            <w:shd w:val="clear" w:color="auto" w:fill="auto"/>
            <w:vAlign w:val="center"/>
          </w:tcPr>
          <w:p w14:paraId="4E5D9B81" w14:textId="7709D095" w:rsidR="0071264E" w:rsidRPr="00E339FD" w:rsidRDefault="0071264E" w:rsidP="0071264E">
            <w:pPr>
              <w:pStyle w:val="TableBodyTextMIRB"/>
              <w:rPr>
                <w:lang w:val="en-CA"/>
              </w:rPr>
            </w:pPr>
            <w:r w:rsidRPr="00E339FD">
              <w:rPr>
                <w:lang w:val="en-CA"/>
              </w:rPr>
              <w:t>Within 1000 metres</w:t>
            </w:r>
          </w:p>
        </w:tc>
        <w:tc>
          <w:tcPr>
            <w:tcW w:w="3186" w:type="dxa"/>
            <w:shd w:val="clear" w:color="auto" w:fill="auto"/>
            <w:vAlign w:val="center"/>
          </w:tcPr>
          <w:p w14:paraId="7823941A" w14:textId="4E93DC9D" w:rsidR="0071264E" w:rsidRPr="00E339FD" w:rsidRDefault="0071264E" w:rsidP="0071264E">
            <w:pPr>
              <w:pStyle w:val="TableBodyTextMIRB"/>
              <w:rPr>
                <w:lang w:val="en-CA"/>
              </w:rPr>
            </w:pPr>
            <w:r w:rsidRPr="00E339FD">
              <w:rPr>
                <w:lang w:val="en-CA"/>
              </w:rPr>
              <w:t>Not applicable</w:t>
            </w:r>
          </w:p>
        </w:tc>
      </w:tr>
      <w:tr w:rsidR="0071264E" w:rsidRPr="00E339FD" w14:paraId="5D95D855" w14:textId="77777777" w:rsidTr="00E339FD">
        <w:trPr>
          <w:cantSplit/>
          <w:trHeight w:val="432"/>
          <w:jc w:val="center"/>
        </w:trPr>
        <w:tc>
          <w:tcPr>
            <w:tcW w:w="4752" w:type="dxa"/>
            <w:shd w:val="clear" w:color="auto" w:fill="auto"/>
            <w:vAlign w:val="center"/>
          </w:tcPr>
          <w:p w14:paraId="43CDD460" w14:textId="589914A3" w:rsidR="0071264E" w:rsidRPr="00E339FD" w:rsidRDefault="0071264E" w:rsidP="0071264E">
            <w:pPr>
              <w:pStyle w:val="TableBodyTextMIRB"/>
              <w:rPr>
                <w:lang w:val="en-CA"/>
              </w:rPr>
            </w:pPr>
            <w:r w:rsidRPr="00E339FD">
              <w:rPr>
                <w:lang w:val="en-CA"/>
              </w:rPr>
              <w:lastRenderedPageBreak/>
              <w:t>Within 2 metres</w:t>
            </w:r>
          </w:p>
        </w:tc>
        <w:tc>
          <w:tcPr>
            <w:tcW w:w="3186" w:type="dxa"/>
            <w:shd w:val="clear" w:color="auto" w:fill="auto"/>
            <w:vAlign w:val="center"/>
          </w:tcPr>
          <w:p w14:paraId="4A594416" w14:textId="03B9904E" w:rsidR="0071264E" w:rsidRPr="00E339FD" w:rsidRDefault="0071264E" w:rsidP="0071264E">
            <w:pPr>
              <w:pStyle w:val="TableBodyTextMIRB"/>
              <w:rPr>
                <w:lang w:val="en-CA"/>
              </w:rPr>
            </w:pPr>
            <w:r w:rsidRPr="00E339FD">
              <w:rPr>
                <w:lang w:val="en-CA"/>
              </w:rPr>
              <w:t>Not applicable</w:t>
            </w:r>
          </w:p>
        </w:tc>
      </w:tr>
      <w:tr w:rsidR="0071264E" w:rsidRPr="00E339FD" w14:paraId="7174F07F" w14:textId="77777777" w:rsidTr="00E339FD">
        <w:trPr>
          <w:cantSplit/>
          <w:trHeight w:val="432"/>
          <w:jc w:val="center"/>
        </w:trPr>
        <w:tc>
          <w:tcPr>
            <w:tcW w:w="4752" w:type="dxa"/>
            <w:shd w:val="clear" w:color="auto" w:fill="auto"/>
            <w:vAlign w:val="center"/>
          </w:tcPr>
          <w:p w14:paraId="08D7D112" w14:textId="2E3B3A97" w:rsidR="0071264E" w:rsidRPr="00E339FD" w:rsidRDefault="0071264E" w:rsidP="0071264E">
            <w:pPr>
              <w:pStyle w:val="TableBodyTextMIRB"/>
              <w:rPr>
                <w:lang w:val="en-CA"/>
              </w:rPr>
            </w:pPr>
            <w:r w:rsidRPr="00E339FD">
              <w:rPr>
                <w:lang w:val="en-CA"/>
              </w:rPr>
              <w:t>Within 20 metres</w:t>
            </w:r>
          </w:p>
        </w:tc>
        <w:tc>
          <w:tcPr>
            <w:tcW w:w="3186" w:type="dxa"/>
            <w:shd w:val="clear" w:color="auto" w:fill="auto"/>
            <w:vAlign w:val="center"/>
          </w:tcPr>
          <w:p w14:paraId="5A7C667F" w14:textId="31436F79" w:rsidR="0071264E" w:rsidRPr="00E339FD" w:rsidRDefault="0071264E" w:rsidP="0071264E">
            <w:pPr>
              <w:pStyle w:val="TableBodyTextMIRB"/>
              <w:rPr>
                <w:lang w:val="en-CA"/>
              </w:rPr>
            </w:pPr>
            <w:r w:rsidRPr="00E339FD">
              <w:rPr>
                <w:lang w:val="en-CA"/>
              </w:rPr>
              <w:t>Not applicable</w:t>
            </w:r>
          </w:p>
        </w:tc>
      </w:tr>
      <w:tr w:rsidR="0071264E" w:rsidRPr="00E339FD" w14:paraId="1EDC7895" w14:textId="77777777" w:rsidTr="00E339FD">
        <w:trPr>
          <w:cantSplit/>
          <w:trHeight w:val="432"/>
          <w:jc w:val="center"/>
        </w:trPr>
        <w:tc>
          <w:tcPr>
            <w:tcW w:w="4752" w:type="dxa"/>
            <w:shd w:val="clear" w:color="auto" w:fill="auto"/>
            <w:vAlign w:val="center"/>
          </w:tcPr>
          <w:p w14:paraId="5ADDDC00" w14:textId="0B0AA5D4" w:rsidR="0071264E" w:rsidRPr="00E339FD" w:rsidRDefault="0071264E" w:rsidP="0071264E">
            <w:pPr>
              <w:pStyle w:val="TableBodyTextMIRB"/>
              <w:rPr>
                <w:lang w:val="en-CA"/>
              </w:rPr>
            </w:pPr>
            <w:r w:rsidRPr="00E339FD">
              <w:rPr>
                <w:lang w:val="en-CA"/>
              </w:rPr>
              <w:t>Within 200 metres</w:t>
            </w:r>
          </w:p>
        </w:tc>
        <w:tc>
          <w:tcPr>
            <w:tcW w:w="3186" w:type="dxa"/>
            <w:shd w:val="clear" w:color="auto" w:fill="auto"/>
            <w:vAlign w:val="center"/>
          </w:tcPr>
          <w:p w14:paraId="0C4DC71E" w14:textId="3288643F" w:rsidR="0071264E" w:rsidRPr="00E339FD" w:rsidRDefault="0071264E" w:rsidP="0071264E">
            <w:pPr>
              <w:pStyle w:val="TableBodyTextMIRB"/>
              <w:rPr>
                <w:lang w:val="en-CA"/>
              </w:rPr>
            </w:pPr>
            <w:r w:rsidRPr="00E339FD">
              <w:rPr>
                <w:lang w:val="en-CA"/>
              </w:rPr>
              <w:t>Not applicable</w:t>
            </w:r>
          </w:p>
        </w:tc>
      </w:tr>
      <w:tr w:rsidR="0071264E" w:rsidRPr="00E339FD" w14:paraId="38CBDB34" w14:textId="77777777" w:rsidTr="00E339FD">
        <w:trPr>
          <w:cantSplit/>
          <w:trHeight w:val="432"/>
          <w:jc w:val="center"/>
        </w:trPr>
        <w:tc>
          <w:tcPr>
            <w:tcW w:w="4752" w:type="dxa"/>
            <w:shd w:val="clear" w:color="auto" w:fill="auto"/>
            <w:vAlign w:val="center"/>
          </w:tcPr>
          <w:p w14:paraId="593DCCDE" w14:textId="7FA52ABC" w:rsidR="0071264E" w:rsidRPr="00E339FD" w:rsidRDefault="0071264E" w:rsidP="0071264E">
            <w:pPr>
              <w:pStyle w:val="TableBodyTextMIRB"/>
              <w:rPr>
                <w:lang w:val="en-CA"/>
              </w:rPr>
            </w:pPr>
            <w:r w:rsidRPr="00E339FD">
              <w:rPr>
                <w:lang w:val="en-CA"/>
              </w:rPr>
              <w:t>Within 2000 metres</w:t>
            </w:r>
          </w:p>
        </w:tc>
        <w:tc>
          <w:tcPr>
            <w:tcW w:w="3186" w:type="dxa"/>
            <w:shd w:val="clear" w:color="auto" w:fill="auto"/>
            <w:vAlign w:val="center"/>
          </w:tcPr>
          <w:p w14:paraId="32E93CBD" w14:textId="7E656E1F" w:rsidR="0071264E" w:rsidRPr="00E339FD" w:rsidRDefault="0071264E" w:rsidP="0071264E">
            <w:pPr>
              <w:pStyle w:val="TableBodyTextMIRB"/>
              <w:rPr>
                <w:lang w:val="en-CA"/>
              </w:rPr>
            </w:pPr>
            <w:r w:rsidRPr="00E339FD">
              <w:rPr>
                <w:lang w:val="en-CA"/>
              </w:rPr>
              <w:t>Not applicable</w:t>
            </w:r>
          </w:p>
        </w:tc>
      </w:tr>
      <w:tr w:rsidR="0071264E" w:rsidRPr="00E339FD" w14:paraId="1FF7F1FE" w14:textId="77777777" w:rsidTr="00E339FD">
        <w:trPr>
          <w:cantSplit/>
          <w:trHeight w:val="432"/>
          <w:jc w:val="center"/>
        </w:trPr>
        <w:tc>
          <w:tcPr>
            <w:tcW w:w="4752" w:type="dxa"/>
            <w:shd w:val="clear" w:color="auto" w:fill="auto"/>
            <w:vAlign w:val="center"/>
          </w:tcPr>
          <w:p w14:paraId="6C0E86BC" w14:textId="060B4F08" w:rsidR="0071264E" w:rsidRPr="00E339FD" w:rsidRDefault="0071264E" w:rsidP="0071264E">
            <w:pPr>
              <w:pStyle w:val="TableBodyTextMIRB"/>
              <w:rPr>
                <w:lang w:val="en-CA"/>
              </w:rPr>
            </w:pPr>
            <w:r w:rsidRPr="00E339FD">
              <w:rPr>
                <w:lang w:val="en-CA"/>
              </w:rPr>
              <w:t>Within 5 metres</w:t>
            </w:r>
          </w:p>
        </w:tc>
        <w:tc>
          <w:tcPr>
            <w:tcW w:w="3186" w:type="dxa"/>
            <w:shd w:val="clear" w:color="auto" w:fill="auto"/>
            <w:vAlign w:val="center"/>
          </w:tcPr>
          <w:p w14:paraId="0453DAA7" w14:textId="7AE38A65" w:rsidR="0071264E" w:rsidRPr="00E339FD" w:rsidRDefault="0071264E" w:rsidP="0071264E">
            <w:pPr>
              <w:pStyle w:val="TableBodyTextMIRB"/>
              <w:rPr>
                <w:lang w:val="en-CA"/>
              </w:rPr>
            </w:pPr>
            <w:r w:rsidRPr="00E339FD">
              <w:rPr>
                <w:lang w:val="en-CA"/>
              </w:rPr>
              <w:t>Not applicable</w:t>
            </w:r>
          </w:p>
        </w:tc>
      </w:tr>
      <w:tr w:rsidR="0071264E" w:rsidRPr="00E339FD" w14:paraId="600547EC" w14:textId="77777777" w:rsidTr="00E339FD">
        <w:trPr>
          <w:cantSplit/>
          <w:trHeight w:val="432"/>
          <w:jc w:val="center"/>
        </w:trPr>
        <w:tc>
          <w:tcPr>
            <w:tcW w:w="4752" w:type="dxa"/>
            <w:shd w:val="clear" w:color="auto" w:fill="auto"/>
            <w:vAlign w:val="center"/>
          </w:tcPr>
          <w:p w14:paraId="7CA0E1B3" w14:textId="45A51288" w:rsidR="0071264E" w:rsidRPr="00E339FD" w:rsidRDefault="0071264E" w:rsidP="0071264E">
            <w:pPr>
              <w:pStyle w:val="TableBodyTextMIRB"/>
              <w:rPr>
                <w:lang w:val="en-CA"/>
              </w:rPr>
            </w:pPr>
            <w:r w:rsidRPr="00E339FD">
              <w:rPr>
                <w:lang w:val="en-CA"/>
              </w:rPr>
              <w:t>Within 50 metres</w:t>
            </w:r>
          </w:p>
        </w:tc>
        <w:tc>
          <w:tcPr>
            <w:tcW w:w="3186" w:type="dxa"/>
            <w:shd w:val="clear" w:color="auto" w:fill="auto"/>
            <w:vAlign w:val="center"/>
          </w:tcPr>
          <w:p w14:paraId="42FF87B0" w14:textId="68C4D787" w:rsidR="0071264E" w:rsidRPr="00E339FD" w:rsidRDefault="0071264E" w:rsidP="0071264E">
            <w:pPr>
              <w:pStyle w:val="TableBodyTextMIRB"/>
              <w:rPr>
                <w:lang w:val="en-CA"/>
              </w:rPr>
            </w:pPr>
            <w:r w:rsidRPr="00E339FD">
              <w:rPr>
                <w:lang w:val="en-CA"/>
              </w:rPr>
              <w:t>Not applicable</w:t>
            </w:r>
          </w:p>
        </w:tc>
      </w:tr>
      <w:tr w:rsidR="0071264E" w:rsidRPr="00E339FD" w14:paraId="6DAA997F" w14:textId="77777777" w:rsidTr="00E339FD">
        <w:trPr>
          <w:cantSplit/>
          <w:trHeight w:val="432"/>
          <w:jc w:val="center"/>
        </w:trPr>
        <w:tc>
          <w:tcPr>
            <w:tcW w:w="4752" w:type="dxa"/>
            <w:shd w:val="clear" w:color="auto" w:fill="auto"/>
            <w:vAlign w:val="center"/>
          </w:tcPr>
          <w:p w14:paraId="47C7BF4E" w14:textId="44CFA116" w:rsidR="0071264E" w:rsidRPr="00E339FD" w:rsidRDefault="0071264E" w:rsidP="0071264E">
            <w:pPr>
              <w:pStyle w:val="TableBodyTextMIRB"/>
              <w:rPr>
                <w:lang w:val="en-CA"/>
              </w:rPr>
            </w:pPr>
            <w:r w:rsidRPr="00E339FD">
              <w:rPr>
                <w:lang w:val="en-CA"/>
              </w:rPr>
              <w:t>Within 500 metres</w:t>
            </w:r>
          </w:p>
        </w:tc>
        <w:tc>
          <w:tcPr>
            <w:tcW w:w="3186" w:type="dxa"/>
            <w:shd w:val="clear" w:color="auto" w:fill="auto"/>
            <w:vAlign w:val="center"/>
          </w:tcPr>
          <w:p w14:paraId="5502F62A" w14:textId="6C639DE2" w:rsidR="0071264E" w:rsidRPr="00E339FD" w:rsidRDefault="0071264E" w:rsidP="0071264E">
            <w:pPr>
              <w:pStyle w:val="TableBodyTextMIRB"/>
              <w:rPr>
                <w:lang w:val="en-CA"/>
              </w:rPr>
            </w:pPr>
            <w:r w:rsidRPr="00E339FD">
              <w:rPr>
                <w:lang w:val="en-CA"/>
              </w:rPr>
              <w:t>Not applicable</w:t>
            </w:r>
          </w:p>
        </w:tc>
      </w:tr>
      <w:tr w:rsidR="0071264E" w:rsidRPr="00E339FD" w14:paraId="7896E05E" w14:textId="77777777" w:rsidTr="00E339FD">
        <w:trPr>
          <w:cantSplit/>
          <w:trHeight w:val="432"/>
          <w:jc w:val="center"/>
        </w:trPr>
        <w:tc>
          <w:tcPr>
            <w:tcW w:w="4752" w:type="dxa"/>
            <w:shd w:val="clear" w:color="auto" w:fill="auto"/>
            <w:vAlign w:val="center"/>
          </w:tcPr>
          <w:p w14:paraId="23382461" w14:textId="4F2A74DA" w:rsidR="0071264E" w:rsidRPr="00E339FD" w:rsidRDefault="0071264E" w:rsidP="0071264E">
            <w:pPr>
              <w:pStyle w:val="TableBodyTextMIRB"/>
              <w:rPr>
                <w:lang w:val="en-CA"/>
              </w:rPr>
            </w:pPr>
            <w:r w:rsidRPr="00E339FD">
              <w:rPr>
                <w:lang w:val="en-CA"/>
              </w:rPr>
              <w:t>Within 5000 metres</w:t>
            </w:r>
          </w:p>
        </w:tc>
        <w:tc>
          <w:tcPr>
            <w:tcW w:w="3186" w:type="dxa"/>
            <w:shd w:val="clear" w:color="auto" w:fill="auto"/>
            <w:vAlign w:val="center"/>
          </w:tcPr>
          <w:p w14:paraId="3BD86B3D" w14:textId="2AD1AF08" w:rsidR="0071264E" w:rsidRPr="00E339FD" w:rsidRDefault="0071264E" w:rsidP="0071264E">
            <w:pPr>
              <w:pStyle w:val="TableBodyTextMIRB"/>
              <w:rPr>
                <w:lang w:val="en-CA"/>
              </w:rPr>
            </w:pPr>
            <w:r w:rsidRPr="00E339FD">
              <w:rPr>
                <w:lang w:val="en-CA"/>
              </w:rPr>
              <w:t>Not applicable</w:t>
            </w:r>
          </w:p>
        </w:tc>
      </w:tr>
    </w:tbl>
    <w:p w14:paraId="1A47C9C9" w14:textId="77777777" w:rsidR="00A451ED" w:rsidRPr="002B1C7B" w:rsidRDefault="00A451ED" w:rsidP="00A451ED">
      <w:pPr>
        <w:pStyle w:val="Heading1MIRBTopofPage"/>
        <w:sectPr w:rsidR="00A451ED" w:rsidRPr="002B1C7B" w:rsidSect="00FC3450">
          <w:pgSz w:w="15840" w:h="12240" w:orient="landscape"/>
          <w:pgMar w:top="720" w:right="720" w:bottom="720" w:left="720" w:header="432" w:footer="720" w:gutter="0"/>
          <w:cols w:space="720"/>
          <w:docGrid w:linePitch="360"/>
        </w:sectPr>
      </w:pPr>
    </w:p>
    <w:p w14:paraId="3F98686B" w14:textId="77777777" w:rsidR="00E93A66" w:rsidRPr="00A451ED" w:rsidRDefault="00A451ED" w:rsidP="00DF3D64">
      <w:pPr>
        <w:pStyle w:val="BodyAccessibleTextMIRB"/>
        <w:tabs>
          <w:tab w:val="left" w:pos="4176"/>
        </w:tabs>
        <w:spacing w:before="12600" w:after="0" w:line="240" w:lineRule="auto"/>
      </w:pPr>
      <w:r w:rsidRPr="002B1C7B">
        <w:lastRenderedPageBreak/>
        <w:t>Version 2324.1</w:t>
      </w:r>
      <w:r w:rsidRPr="002B1C7B">
        <w:tab/>
      </w:r>
    </w:p>
    <w:sectPr w:rsidR="00E93A66" w:rsidRPr="00A451ED" w:rsidSect="001C3CE4">
      <w:footerReference w:type="default" r:id="rId20"/>
      <w:pgSz w:w="12240" w:h="15840" w:code="1"/>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EE44E" w14:textId="77777777" w:rsidR="008277FB" w:rsidRDefault="008277FB" w:rsidP="00166BDE">
      <w:r>
        <w:separator/>
      </w:r>
    </w:p>
  </w:endnote>
  <w:endnote w:type="continuationSeparator" w:id="0">
    <w:p w14:paraId="4C247182" w14:textId="77777777" w:rsidR="008277FB" w:rsidRDefault="008277FB" w:rsidP="0016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1ED56" w14:textId="0A9F11BC" w:rsidR="00B32488" w:rsidRPr="00CE3196" w:rsidRDefault="00B32488">
    <w:pPr>
      <w:pStyle w:val="Footer"/>
    </w:pPr>
    <w:bookmarkStart w:id="21" w:name="lt_pId009"/>
    <w:r w:rsidRPr="00CE3196">
      <w:rPr>
        <w:rFonts w:cs="Arial"/>
        <w:sz w:val="24"/>
        <w:szCs w:val="24"/>
      </w:rPr>
      <w:t>© Imprimeur du Roi pour l’Ontario, 202</w:t>
    </w:r>
    <w:bookmarkEnd w:id="21"/>
    <w:r>
      <w:rPr>
        <w:rFonts w:cs="Arial"/>
        <w:sz w:val="24"/>
        <w:szCs w:val="24"/>
      </w:rPr>
      <w:t>5</w:t>
    </w:r>
    <w:r w:rsidRPr="00CE3196">
      <w:rPr>
        <w:rFonts w:cs="Arial"/>
        <w:sz w:val="24"/>
        <w:szCs w:val="24"/>
      </w:rPr>
      <w:tab/>
    </w:r>
    <w:r w:rsidRPr="00CE3196">
      <w:rPr>
        <w:rFonts w:cs="Arial"/>
        <w:sz w:val="24"/>
        <w:szCs w:val="24"/>
      </w:rPr>
      <w:tab/>
    </w:r>
    <w:bookmarkStart w:id="22" w:name="lt_pId010"/>
    <w:r w:rsidRPr="00CE3196">
      <w:rPr>
        <w:rFonts w:cs="Arial"/>
        <w:sz w:val="24"/>
        <w:szCs w:val="24"/>
      </w:rPr>
      <w:t>2</w:t>
    </w:r>
    <w:bookmarkEnd w:id="2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732065"/>
      <w:docPartObj>
        <w:docPartGallery w:val="Page Numbers (Bottom of Page)"/>
        <w:docPartUnique/>
      </w:docPartObj>
    </w:sdtPr>
    <w:sdtEndPr>
      <w:rPr>
        <w:noProof/>
      </w:rPr>
    </w:sdtEndPr>
    <w:sdtContent>
      <w:p w14:paraId="6AEF37AF" w14:textId="77777777" w:rsidR="007E3E8A" w:rsidRDefault="007E3E8A">
        <w:pPr>
          <w:pStyle w:val="Footer"/>
          <w:jc w:val="right"/>
        </w:pPr>
        <w:r w:rsidRPr="00F56911">
          <w:rPr>
            <w:sz w:val="24"/>
          </w:rPr>
          <w:fldChar w:fldCharType="begin"/>
        </w:r>
        <w:r w:rsidRPr="00F56911">
          <w:rPr>
            <w:sz w:val="24"/>
          </w:rPr>
          <w:instrText xml:space="preserve"> PAGE   \* MERGEFORMAT </w:instrText>
        </w:r>
        <w:r w:rsidRPr="00F56911">
          <w:rPr>
            <w:sz w:val="24"/>
          </w:rPr>
          <w:fldChar w:fldCharType="separate"/>
        </w:r>
        <w:r>
          <w:rPr>
            <w:sz w:val="24"/>
          </w:rPr>
          <w:t>4</w:t>
        </w:r>
        <w:r w:rsidRPr="00F56911">
          <w:rPr>
            <w:sz w:val="24"/>
          </w:rPr>
          <w:fldChar w:fldCharType="end"/>
        </w:r>
      </w:p>
    </w:sdtContent>
  </w:sdt>
  <w:p w14:paraId="763811B5" w14:textId="77777777" w:rsidR="007E3E8A" w:rsidRPr="00F56911" w:rsidRDefault="007E3E8A" w:rsidP="00F569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595131"/>
      <w:docPartObj>
        <w:docPartGallery w:val="Page Numbers (Bottom of Page)"/>
        <w:docPartUnique/>
      </w:docPartObj>
    </w:sdtPr>
    <w:sdtEndPr>
      <w:rPr>
        <w:noProof/>
        <w:sz w:val="24"/>
        <w:szCs w:val="24"/>
      </w:rPr>
    </w:sdtEndPr>
    <w:sdtContent>
      <w:p w14:paraId="51AF333C" w14:textId="77777777" w:rsidR="007E3E8A" w:rsidRPr="00F307EC" w:rsidRDefault="007E3E8A">
        <w:pPr>
          <w:pStyle w:val="Footer"/>
          <w:jc w:val="right"/>
          <w:rPr>
            <w:sz w:val="24"/>
            <w:szCs w:val="24"/>
          </w:rPr>
        </w:pPr>
        <w:r w:rsidRPr="00F307EC">
          <w:rPr>
            <w:sz w:val="24"/>
          </w:rPr>
          <w:fldChar w:fldCharType="begin"/>
        </w:r>
        <w:r w:rsidRPr="00F307EC">
          <w:rPr>
            <w:sz w:val="24"/>
          </w:rPr>
          <w:instrText xml:space="preserve"> PAGE   \* MERGEFORMAT </w:instrText>
        </w:r>
        <w:r w:rsidRPr="00F307EC">
          <w:rPr>
            <w:sz w:val="24"/>
          </w:rPr>
          <w:fldChar w:fldCharType="separate"/>
        </w:r>
        <w:r w:rsidRPr="00F307EC">
          <w:rPr>
            <w:sz w:val="24"/>
          </w:rPr>
          <w:t>2</w:t>
        </w:r>
        <w:r w:rsidRPr="00F307EC">
          <w:rPr>
            <w:sz w:val="24"/>
          </w:rPr>
          <w:fldChar w:fldCharType="end"/>
        </w:r>
      </w:p>
    </w:sdtContent>
  </w:sdt>
  <w:p w14:paraId="494D665A" w14:textId="77777777" w:rsidR="007E3E8A" w:rsidRPr="00F56911" w:rsidRDefault="007E3E8A" w:rsidP="00F56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3C304" w14:textId="77777777" w:rsidR="008277FB" w:rsidRDefault="008277FB" w:rsidP="00166BDE">
      <w:r>
        <w:separator/>
      </w:r>
    </w:p>
  </w:footnote>
  <w:footnote w:type="continuationSeparator" w:id="0">
    <w:p w14:paraId="71FFB2BA" w14:textId="77777777" w:rsidR="008277FB" w:rsidRDefault="008277FB" w:rsidP="00166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EE6B" w14:textId="77777777" w:rsidR="007E3E8A" w:rsidRDefault="0005655D" w:rsidP="00166BDE">
    <w:pPr>
      <w:pStyle w:val="Header"/>
      <w:jc w:val="right"/>
    </w:pPr>
    <w:r>
      <w:rPr>
        <w:noProof/>
      </w:rPr>
      <w:drawing>
        <wp:inline distT="0" distB="0" distL="0" distR="0" wp14:anchorId="2EACB1AC" wp14:editId="3228CDC8">
          <wp:extent cx="1847850" cy="739140"/>
          <wp:effectExtent l="0" t="0" r="0" b="0"/>
          <wp:docPr id="1965305521" name="Picture 19653055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980798" name="Picture 156498079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47850" cy="7391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212F" w14:textId="77777777" w:rsidR="00B32488" w:rsidRPr="00F56911" w:rsidRDefault="00B32488" w:rsidP="00F56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402A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4B4D8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3F6C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7CB2A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EEA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A963B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4A5B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BE49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446C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282D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D10799"/>
    <w:multiLevelType w:val="multilevel"/>
    <w:tmpl w:val="89F2AB30"/>
    <w:styleLink w:val="NumberedHeadingsMIRB"/>
    <w:lvl w:ilvl="0">
      <w:start w:val="1"/>
      <w:numFmt w:val="decimal"/>
      <w:pStyle w:val="Heading1MIRBTopofPage"/>
      <w:suff w:val="space"/>
      <w:lvlText w:val="%1."/>
      <w:lvlJc w:val="left"/>
      <w:pPr>
        <w:ind w:left="360" w:hanging="360"/>
      </w:pPr>
      <w:rPr>
        <w:rFonts w:hint="default"/>
      </w:rPr>
    </w:lvl>
    <w:lvl w:ilvl="1">
      <w:start w:val="1"/>
      <w:numFmt w:val="decimal"/>
      <w:pStyle w:val="Heading2MIRB"/>
      <w:suff w:val="space"/>
      <w:lvlText w:val="%1.%2"/>
      <w:lvlJc w:val="left"/>
      <w:pPr>
        <w:ind w:left="360" w:hanging="360"/>
      </w:pPr>
      <w:rPr>
        <w:rFonts w:hint="default"/>
      </w:rPr>
    </w:lvl>
    <w:lvl w:ilvl="2">
      <w:start w:val="1"/>
      <w:numFmt w:val="decimal"/>
      <w:pStyle w:val="Heading3MIRB"/>
      <w:suff w:val="space"/>
      <w:lvlText w:val="%1.%2.%3"/>
      <w:lvlJc w:val="left"/>
      <w:pPr>
        <w:ind w:left="504" w:hanging="504"/>
      </w:pPr>
      <w:rPr>
        <w:rFonts w:hint="default"/>
      </w:rPr>
    </w:lvl>
    <w:lvl w:ilvl="3">
      <w:start w:val="1"/>
      <w:numFmt w:val="decimal"/>
      <w:pStyle w:val="Heading4MIRB"/>
      <w:suff w:val="space"/>
      <w:lvlText w:val="%1.%2.%3.%4"/>
      <w:lvlJc w:val="left"/>
      <w:pPr>
        <w:ind w:left="720" w:hanging="720"/>
      </w:pPr>
      <w:rPr>
        <w:rFonts w:hint="default"/>
      </w:rPr>
    </w:lvl>
    <w:lvl w:ilvl="4">
      <w:start w:val="1"/>
      <w:numFmt w:val="decimal"/>
      <w:suff w:val="space"/>
      <w:lvlText w:val="%1.%2.%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30E7EDD"/>
    <w:multiLevelType w:val="multilevel"/>
    <w:tmpl w:val="3A3C717A"/>
    <w:lvl w:ilvl="0">
      <w:start w:val="1"/>
      <w:numFmt w:val="decimal"/>
      <w:lvlText w:val="%1."/>
      <w:lvlJc w:val="left"/>
      <w:pPr>
        <w:ind w:left="360" w:hanging="360"/>
      </w:pPr>
      <w:rPr>
        <w:rFonts w:hint="default"/>
        <w:color w:val="0B1A2E" w:themeColor="accent3" w:themeShade="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4824DE"/>
    <w:multiLevelType w:val="multilevel"/>
    <w:tmpl w:val="25F241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D9029F"/>
    <w:multiLevelType w:val="multilevel"/>
    <w:tmpl w:val="4992DB98"/>
    <w:lvl w:ilvl="0">
      <w:start w:val="1"/>
      <w:numFmt w:val="decimal"/>
      <w:pStyle w:val="NumberedListMIRB"/>
      <w:lvlText w:val="%1."/>
      <w:lvlJc w:val="left"/>
      <w:pPr>
        <w:ind w:left="360" w:hanging="360"/>
      </w:pPr>
      <w:rPr>
        <w:color w:val="0B1A2E" w:themeColor="accent3" w:themeShade="80"/>
      </w:rPr>
    </w:lvl>
    <w:lvl w:ilvl="1">
      <w:start w:val="1"/>
      <w:numFmt w:val="decimal"/>
      <w:lvlText w:val="%1.%2."/>
      <w:lvlJc w:val="left"/>
      <w:pPr>
        <w:ind w:left="792" w:hanging="432"/>
      </w:pPr>
      <w:rPr>
        <w:color w:val="0B1A2E" w:themeColor="accent3" w:themeShade="80"/>
      </w:rPr>
    </w:lvl>
    <w:lvl w:ilvl="2">
      <w:start w:val="1"/>
      <w:numFmt w:val="decimal"/>
      <w:lvlText w:val="%1.%2.%3."/>
      <w:lvlJc w:val="left"/>
      <w:pPr>
        <w:ind w:left="1224" w:hanging="504"/>
      </w:pPr>
      <w:rPr>
        <w:color w:val="0B1A2E" w:themeColor="accent3" w:themeShade="80"/>
      </w:rPr>
    </w:lvl>
    <w:lvl w:ilvl="3">
      <w:start w:val="1"/>
      <w:numFmt w:val="decimal"/>
      <w:lvlText w:val="%1.%2.%3.%4."/>
      <w:lvlJc w:val="left"/>
      <w:pPr>
        <w:ind w:left="1728" w:hanging="648"/>
      </w:pPr>
      <w:rPr>
        <w:color w:val="0B1A2E" w:themeColor="accent3" w:themeShade="80"/>
      </w:rPr>
    </w:lvl>
    <w:lvl w:ilvl="4">
      <w:start w:val="1"/>
      <w:numFmt w:val="decimal"/>
      <w:lvlText w:val="%1.%2.%3.%4.%5."/>
      <w:lvlJc w:val="left"/>
      <w:pPr>
        <w:ind w:left="2232" w:hanging="792"/>
      </w:pPr>
      <w:rPr>
        <w:color w:val="0B1A2E" w:themeColor="accent3" w:themeShade="80"/>
      </w:rPr>
    </w:lvl>
    <w:lvl w:ilvl="5">
      <w:start w:val="1"/>
      <w:numFmt w:val="decimal"/>
      <w:lvlText w:val="%1.%2.%3.%4.%5.%6."/>
      <w:lvlJc w:val="left"/>
      <w:pPr>
        <w:ind w:left="2736" w:hanging="936"/>
      </w:pPr>
      <w:rPr>
        <w:color w:val="0B1A2E" w:themeColor="accent3" w:themeShade="80"/>
      </w:rPr>
    </w:lvl>
    <w:lvl w:ilvl="6">
      <w:start w:val="1"/>
      <w:numFmt w:val="decimal"/>
      <w:lvlText w:val="%1.%2.%3.%4.%5.%6.%7."/>
      <w:lvlJc w:val="left"/>
      <w:pPr>
        <w:ind w:left="3240" w:hanging="1080"/>
      </w:pPr>
      <w:rPr>
        <w:color w:val="0B1A2E" w:themeColor="accent3" w:themeShade="80"/>
      </w:rPr>
    </w:lvl>
    <w:lvl w:ilvl="7">
      <w:start w:val="1"/>
      <w:numFmt w:val="decimal"/>
      <w:lvlText w:val="%1.%2.%3.%4.%5.%6.%7.%8."/>
      <w:lvlJc w:val="left"/>
      <w:pPr>
        <w:ind w:left="3744" w:hanging="1224"/>
      </w:pPr>
      <w:rPr>
        <w:color w:val="0B1A2E" w:themeColor="accent3" w:themeShade="80"/>
      </w:rPr>
    </w:lvl>
    <w:lvl w:ilvl="8">
      <w:start w:val="1"/>
      <w:numFmt w:val="decimal"/>
      <w:lvlText w:val="%1.%2.%3.%4.%5.%6.%7.%8.%9."/>
      <w:lvlJc w:val="left"/>
      <w:pPr>
        <w:ind w:left="4320" w:hanging="1440"/>
      </w:pPr>
    </w:lvl>
  </w:abstractNum>
  <w:abstractNum w:abstractNumId="14" w15:restartNumberingAfterBreak="0">
    <w:nsid w:val="384B5ADE"/>
    <w:multiLevelType w:val="multilevel"/>
    <w:tmpl w:val="1D803D7E"/>
    <w:lvl w:ilvl="0">
      <w:start w:val="1"/>
      <w:numFmt w:val="decimal"/>
      <w:lvlText w:val="%1"/>
      <w:lvlJc w:val="left"/>
      <w:pPr>
        <w:tabs>
          <w:tab w:val="num" w:pos="864"/>
        </w:tabs>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86D6393"/>
    <w:multiLevelType w:val="multilevel"/>
    <w:tmpl w:val="2086FC04"/>
    <w:styleLink w:val="NumberedListwith5LevelsMIRB"/>
    <w:lvl w:ilvl="0">
      <w:start w:val="1"/>
      <w:numFmt w:val="decimal"/>
      <w:lvlText w:val="%1)"/>
      <w:lvlJc w:val="left"/>
      <w:pPr>
        <w:ind w:left="360" w:hanging="360"/>
      </w:pPr>
      <w:rPr>
        <w:rFonts w:ascii="Arial" w:hAnsi="Arial" w:hint="default"/>
        <w:color w:val="112845" w:themeColor="accent3" w:themeShade="BF"/>
        <w:sz w:val="32"/>
      </w:rPr>
    </w:lvl>
    <w:lvl w:ilvl="1">
      <w:start w:val="1"/>
      <w:numFmt w:val="decimal"/>
      <w:lvlText w:val="%2"/>
      <w:lvlJc w:val="left"/>
      <w:pPr>
        <w:ind w:left="720" w:hanging="360"/>
      </w:pPr>
      <w:rPr>
        <w:rFonts w:ascii="Arial" w:hAnsi="Arial" w:hint="default"/>
        <w:color w:val="0B1A2E" w:themeColor="accent3" w:themeShade="80"/>
        <w:sz w:val="28"/>
      </w:rPr>
    </w:lvl>
    <w:lvl w:ilvl="2">
      <w:start w:val="1"/>
      <w:numFmt w:val="lowerRoman"/>
      <w:lvlText w:val="%3)"/>
      <w:lvlJc w:val="left"/>
      <w:pPr>
        <w:ind w:left="1080" w:hanging="360"/>
      </w:pPr>
      <w:rPr>
        <w:rFonts w:ascii="Arial" w:hAnsi="Arial" w:hint="default"/>
        <w:color w:val="0B1A2E" w:themeColor="accent3" w:themeShade="80"/>
        <w:sz w:val="24"/>
      </w:rPr>
    </w:lvl>
    <w:lvl w:ilvl="3">
      <w:start w:val="1"/>
      <w:numFmt w:val="decimal"/>
      <w:lvlText w:val="(%4)"/>
      <w:lvlJc w:val="left"/>
      <w:pPr>
        <w:ind w:left="1440" w:hanging="360"/>
      </w:pPr>
      <w:rPr>
        <w:rFonts w:ascii="Arial" w:hAnsi="Arial" w:hint="default"/>
        <w:color w:val="595959"/>
        <w:sz w:val="24"/>
      </w:rPr>
    </w:lvl>
    <w:lvl w:ilvl="4">
      <w:start w:val="1"/>
      <w:numFmt w:val="lowerLetter"/>
      <w:lvlText w:val="(%5)"/>
      <w:lvlJc w:val="left"/>
      <w:pPr>
        <w:ind w:left="1800" w:hanging="360"/>
      </w:pPr>
      <w:rPr>
        <w:rFonts w:ascii="Arial" w:hAnsi="Arial"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D3562E7"/>
    <w:multiLevelType w:val="hybridMultilevel"/>
    <w:tmpl w:val="FA0A1174"/>
    <w:lvl w:ilvl="0" w:tplc="8A82416A">
      <w:start w:val="1"/>
      <w:numFmt w:val="bullet"/>
      <w:pStyle w:val="BulletsMIRB"/>
      <w:lvlText w:val=""/>
      <w:lvlJc w:val="left"/>
      <w:pPr>
        <w:ind w:left="720" w:hanging="360"/>
      </w:pPr>
      <w:rPr>
        <w:rFonts w:ascii="Symbol" w:hAnsi="Symbol" w:hint="default"/>
        <w:color w:val="112845" w:themeColor="accent3" w:themeShade="BF"/>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7453919">
    <w:abstractNumId w:val="16"/>
  </w:num>
  <w:num w:numId="2" w16cid:durableId="1160074163">
    <w:abstractNumId w:val="11"/>
  </w:num>
  <w:num w:numId="3" w16cid:durableId="1656910532">
    <w:abstractNumId w:val="16"/>
  </w:num>
  <w:num w:numId="4" w16cid:durableId="1319651124">
    <w:abstractNumId w:val="11"/>
  </w:num>
  <w:num w:numId="5" w16cid:durableId="992411746">
    <w:abstractNumId w:val="9"/>
  </w:num>
  <w:num w:numId="6" w16cid:durableId="366492207">
    <w:abstractNumId w:val="7"/>
  </w:num>
  <w:num w:numId="7" w16cid:durableId="851071997">
    <w:abstractNumId w:val="6"/>
  </w:num>
  <w:num w:numId="8" w16cid:durableId="1320841347">
    <w:abstractNumId w:val="5"/>
  </w:num>
  <w:num w:numId="9" w16cid:durableId="1781483838">
    <w:abstractNumId w:val="4"/>
  </w:num>
  <w:num w:numId="10" w16cid:durableId="484516951">
    <w:abstractNumId w:val="8"/>
  </w:num>
  <w:num w:numId="11" w16cid:durableId="1382512169">
    <w:abstractNumId w:val="3"/>
  </w:num>
  <w:num w:numId="12" w16cid:durableId="1536305780">
    <w:abstractNumId w:val="2"/>
  </w:num>
  <w:num w:numId="13" w16cid:durableId="1693141992">
    <w:abstractNumId w:val="1"/>
  </w:num>
  <w:num w:numId="14" w16cid:durableId="1614359855">
    <w:abstractNumId w:val="0"/>
  </w:num>
  <w:num w:numId="15" w16cid:durableId="1520389900">
    <w:abstractNumId w:val="11"/>
    <w:lvlOverride w:ilvl="0">
      <w:startOverride w:val="1"/>
    </w:lvlOverride>
  </w:num>
  <w:num w:numId="16" w16cid:durableId="788936020">
    <w:abstractNumId w:val="16"/>
  </w:num>
  <w:num w:numId="17" w16cid:durableId="972059327">
    <w:abstractNumId w:val="11"/>
  </w:num>
  <w:num w:numId="18" w16cid:durableId="978463880">
    <w:abstractNumId w:val="15"/>
  </w:num>
  <w:num w:numId="19" w16cid:durableId="1341859840">
    <w:abstractNumId w:val="13"/>
  </w:num>
  <w:num w:numId="20" w16cid:durableId="1450734064">
    <w:abstractNumId w:val="10"/>
  </w:num>
  <w:num w:numId="21" w16cid:durableId="2327453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27190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5055701">
    <w:abstractNumId w:val="14"/>
  </w:num>
  <w:num w:numId="24" w16cid:durableId="1667785245">
    <w:abstractNumId w:val="10"/>
  </w:num>
  <w:num w:numId="25" w16cid:durableId="749802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1F"/>
    <w:rsid w:val="00002568"/>
    <w:rsid w:val="000032B5"/>
    <w:rsid w:val="00005CD2"/>
    <w:rsid w:val="000140AC"/>
    <w:rsid w:val="00015014"/>
    <w:rsid w:val="0001634E"/>
    <w:rsid w:val="00017E2D"/>
    <w:rsid w:val="0002017F"/>
    <w:rsid w:val="00021A0D"/>
    <w:rsid w:val="000223EC"/>
    <w:rsid w:val="00024AA5"/>
    <w:rsid w:val="00026387"/>
    <w:rsid w:val="000263FF"/>
    <w:rsid w:val="0002784E"/>
    <w:rsid w:val="00031008"/>
    <w:rsid w:val="00032052"/>
    <w:rsid w:val="00032558"/>
    <w:rsid w:val="0003783D"/>
    <w:rsid w:val="00042C12"/>
    <w:rsid w:val="00047E11"/>
    <w:rsid w:val="00047E5E"/>
    <w:rsid w:val="000501A6"/>
    <w:rsid w:val="00051064"/>
    <w:rsid w:val="00052243"/>
    <w:rsid w:val="0005655D"/>
    <w:rsid w:val="0005719B"/>
    <w:rsid w:val="0006156F"/>
    <w:rsid w:val="00063AEA"/>
    <w:rsid w:val="00071204"/>
    <w:rsid w:val="000718A0"/>
    <w:rsid w:val="0007423E"/>
    <w:rsid w:val="00075B55"/>
    <w:rsid w:val="00077B79"/>
    <w:rsid w:val="00084A03"/>
    <w:rsid w:val="00086BA1"/>
    <w:rsid w:val="00094836"/>
    <w:rsid w:val="0009769E"/>
    <w:rsid w:val="00097CBB"/>
    <w:rsid w:val="000A4B41"/>
    <w:rsid w:val="000A5E37"/>
    <w:rsid w:val="000A6FB6"/>
    <w:rsid w:val="000A76E0"/>
    <w:rsid w:val="000B0090"/>
    <w:rsid w:val="000B2C50"/>
    <w:rsid w:val="000B2D1A"/>
    <w:rsid w:val="000B52A0"/>
    <w:rsid w:val="000B53F9"/>
    <w:rsid w:val="000C197F"/>
    <w:rsid w:val="000C3AFA"/>
    <w:rsid w:val="000C5C17"/>
    <w:rsid w:val="000D0B10"/>
    <w:rsid w:val="000D3789"/>
    <w:rsid w:val="000D41ED"/>
    <w:rsid w:val="000D577E"/>
    <w:rsid w:val="000D6A89"/>
    <w:rsid w:val="000E0613"/>
    <w:rsid w:val="000E3E6A"/>
    <w:rsid w:val="000E6CBD"/>
    <w:rsid w:val="000F0E9A"/>
    <w:rsid w:val="00100000"/>
    <w:rsid w:val="0010004B"/>
    <w:rsid w:val="00100763"/>
    <w:rsid w:val="00110686"/>
    <w:rsid w:val="00110AFF"/>
    <w:rsid w:val="001143A9"/>
    <w:rsid w:val="001172F4"/>
    <w:rsid w:val="00122C2B"/>
    <w:rsid w:val="00126411"/>
    <w:rsid w:val="0013053B"/>
    <w:rsid w:val="00130AD3"/>
    <w:rsid w:val="001326D2"/>
    <w:rsid w:val="00132E40"/>
    <w:rsid w:val="00134BA2"/>
    <w:rsid w:val="001353BA"/>
    <w:rsid w:val="00136D83"/>
    <w:rsid w:val="00141DE2"/>
    <w:rsid w:val="00141E94"/>
    <w:rsid w:val="0014355C"/>
    <w:rsid w:val="00144134"/>
    <w:rsid w:val="001467F1"/>
    <w:rsid w:val="00147038"/>
    <w:rsid w:val="0015374D"/>
    <w:rsid w:val="00160BC8"/>
    <w:rsid w:val="001636A8"/>
    <w:rsid w:val="00163FCB"/>
    <w:rsid w:val="0016470E"/>
    <w:rsid w:val="00165B56"/>
    <w:rsid w:val="00165F11"/>
    <w:rsid w:val="00166BDE"/>
    <w:rsid w:val="0017051E"/>
    <w:rsid w:val="00174599"/>
    <w:rsid w:val="0017639F"/>
    <w:rsid w:val="001769CA"/>
    <w:rsid w:val="00177052"/>
    <w:rsid w:val="001822EC"/>
    <w:rsid w:val="001847B2"/>
    <w:rsid w:val="0018540F"/>
    <w:rsid w:val="001854E5"/>
    <w:rsid w:val="00185704"/>
    <w:rsid w:val="0018608E"/>
    <w:rsid w:val="00192418"/>
    <w:rsid w:val="001932E1"/>
    <w:rsid w:val="00195037"/>
    <w:rsid w:val="001966D6"/>
    <w:rsid w:val="001A08C3"/>
    <w:rsid w:val="001A6F20"/>
    <w:rsid w:val="001B6949"/>
    <w:rsid w:val="001C019D"/>
    <w:rsid w:val="001C13A3"/>
    <w:rsid w:val="001C1657"/>
    <w:rsid w:val="001C16F5"/>
    <w:rsid w:val="001C3CE4"/>
    <w:rsid w:val="001C47DB"/>
    <w:rsid w:val="001C4BAB"/>
    <w:rsid w:val="001D008B"/>
    <w:rsid w:val="001D2700"/>
    <w:rsid w:val="001E0449"/>
    <w:rsid w:val="001E404A"/>
    <w:rsid w:val="001E4D97"/>
    <w:rsid w:val="001E4F6C"/>
    <w:rsid w:val="001E5353"/>
    <w:rsid w:val="001E5777"/>
    <w:rsid w:val="001F0562"/>
    <w:rsid w:val="001F33E5"/>
    <w:rsid w:val="001F5F62"/>
    <w:rsid w:val="00205581"/>
    <w:rsid w:val="0020702E"/>
    <w:rsid w:val="00207444"/>
    <w:rsid w:val="00207CFA"/>
    <w:rsid w:val="0021181F"/>
    <w:rsid w:val="002137D9"/>
    <w:rsid w:val="002146DD"/>
    <w:rsid w:val="00214AA6"/>
    <w:rsid w:val="002218EF"/>
    <w:rsid w:val="00223464"/>
    <w:rsid w:val="00225A9D"/>
    <w:rsid w:val="002272CB"/>
    <w:rsid w:val="002277DA"/>
    <w:rsid w:val="002319B4"/>
    <w:rsid w:val="00250188"/>
    <w:rsid w:val="00250B3B"/>
    <w:rsid w:val="0025168A"/>
    <w:rsid w:val="00252B3B"/>
    <w:rsid w:val="002533BB"/>
    <w:rsid w:val="00253838"/>
    <w:rsid w:val="00253B5E"/>
    <w:rsid w:val="00254CF7"/>
    <w:rsid w:val="00263E6E"/>
    <w:rsid w:val="00267594"/>
    <w:rsid w:val="002738BF"/>
    <w:rsid w:val="00277D3E"/>
    <w:rsid w:val="00281B57"/>
    <w:rsid w:val="00282C54"/>
    <w:rsid w:val="002861F1"/>
    <w:rsid w:val="00287A4D"/>
    <w:rsid w:val="00291272"/>
    <w:rsid w:val="002944BB"/>
    <w:rsid w:val="002945BA"/>
    <w:rsid w:val="00294DAA"/>
    <w:rsid w:val="00296531"/>
    <w:rsid w:val="002973B4"/>
    <w:rsid w:val="002A03E5"/>
    <w:rsid w:val="002A0C1C"/>
    <w:rsid w:val="002A720B"/>
    <w:rsid w:val="002B01F4"/>
    <w:rsid w:val="002B1C7B"/>
    <w:rsid w:val="002B3497"/>
    <w:rsid w:val="002B67CB"/>
    <w:rsid w:val="002B7003"/>
    <w:rsid w:val="002B7181"/>
    <w:rsid w:val="002B7B3B"/>
    <w:rsid w:val="002C7A93"/>
    <w:rsid w:val="002D1049"/>
    <w:rsid w:val="002D27F8"/>
    <w:rsid w:val="002E3710"/>
    <w:rsid w:val="002E3C6E"/>
    <w:rsid w:val="002E7936"/>
    <w:rsid w:val="002F2887"/>
    <w:rsid w:val="002F3C1B"/>
    <w:rsid w:val="002F7786"/>
    <w:rsid w:val="003003BB"/>
    <w:rsid w:val="003003EC"/>
    <w:rsid w:val="003017CC"/>
    <w:rsid w:val="003029A0"/>
    <w:rsid w:val="00302DCE"/>
    <w:rsid w:val="0031444A"/>
    <w:rsid w:val="00316331"/>
    <w:rsid w:val="00320C04"/>
    <w:rsid w:val="0032272A"/>
    <w:rsid w:val="00323638"/>
    <w:rsid w:val="00330720"/>
    <w:rsid w:val="00331209"/>
    <w:rsid w:val="00332CDA"/>
    <w:rsid w:val="003331F8"/>
    <w:rsid w:val="0033604A"/>
    <w:rsid w:val="00336F90"/>
    <w:rsid w:val="003415B0"/>
    <w:rsid w:val="00344432"/>
    <w:rsid w:val="00346075"/>
    <w:rsid w:val="003473D2"/>
    <w:rsid w:val="00352E3C"/>
    <w:rsid w:val="00353A61"/>
    <w:rsid w:val="00353D80"/>
    <w:rsid w:val="003570F8"/>
    <w:rsid w:val="003640C4"/>
    <w:rsid w:val="00370836"/>
    <w:rsid w:val="00370B07"/>
    <w:rsid w:val="003904A4"/>
    <w:rsid w:val="00390663"/>
    <w:rsid w:val="003932B1"/>
    <w:rsid w:val="003957EE"/>
    <w:rsid w:val="00396D91"/>
    <w:rsid w:val="003A44D2"/>
    <w:rsid w:val="003A65CD"/>
    <w:rsid w:val="003A6E58"/>
    <w:rsid w:val="003A7A87"/>
    <w:rsid w:val="003A7B6A"/>
    <w:rsid w:val="003A7E4C"/>
    <w:rsid w:val="003B1E19"/>
    <w:rsid w:val="003B3063"/>
    <w:rsid w:val="003B6A07"/>
    <w:rsid w:val="003C0491"/>
    <w:rsid w:val="003C2836"/>
    <w:rsid w:val="003C4151"/>
    <w:rsid w:val="003C706A"/>
    <w:rsid w:val="003D1D18"/>
    <w:rsid w:val="003D1F04"/>
    <w:rsid w:val="003D6DF7"/>
    <w:rsid w:val="003D7577"/>
    <w:rsid w:val="003D7B85"/>
    <w:rsid w:val="003E0883"/>
    <w:rsid w:val="003E1244"/>
    <w:rsid w:val="003E2703"/>
    <w:rsid w:val="003E3ECE"/>
    <w:rsid w:val="003E4697"/>
    <w:rsid w:val="003E4DD3"/>
    <w:rsid w:val="003E518C"/>
    <w:rsid w:val="003E7543"/>
    <w:rsid w:val="003E7719"/>
    <w:rsid w:val="003F0C60"/>
    <w:rsid w:val="003F17C2"/>
    <w:rsid w:val="00400145"/>
    <w:rsid w:val="00402253"/>
    <w:rsid w:val="0040635D"/>
    <w:rsid w:val="004070D5"/>
    <w:rsid w:val="0041032E"/>
    <w:rsid w:val="00414B7F"/>
    <w:rsid w:val="00415CAA"/>
    <w:rsid w:val="0041792F"/>
    <w:rsid w:val="00421450"/>
    <w:rsid w:val="0042278F"/>
    <w:rsid w:val="00423C54"/>
    <w:rsid w:val="0042544E"/>
    <w:rsid w:val="00430AB5"/>
    <w:rsid w:val="00431C40"/>
    <w:rsid w:val="00433C56"/>
    <w:rsid w:val="004376DA"/>
    <w:rsid w:val="0044181B"/>
    <w:rsid w:val="00442A59"/>
    <w:rsid w:val="00444324"/>
    <w:rsid w:val="0044484A"/>
    <w:rsid w:val="00445F9A"/>
    <w:rsid w:val="0045130D"/>
    <w:rsid w:val="00452486"/>
    <w:rsid w:val="00452F98"/>
    <w:rsid w:val="00453948"/>
    <w:rsid w:val="00457F12"/>
    <w:rsid w:val="00466327"/>
    <w:rsid w:val="004673C9"/>
    <w:rsid w:val="004674E0"/>
    <w:rsid w:val="00470D38"/>
    <w:rsid w:val="0047111D"/>
    <w:rsid w:val="00472BF5"/>
    <w:rsid w:val="00474057"/>
    <w:rsid w:val="0047495F"/>
    <w:rsid w:val="004750F8"/>
    <w:rsid w:val="00475449"/>
    <w:rsid w:val="0047587B"/>
    <w:rsid w:val="00481836"/>
    <w:rsid w:val="004840A2"/>
    <w:rsid w:val="004846B6"/>
    <w:rsid w:val="00485A3D"/>
    <w:rsid w:val="00486C30"/>
    <w:rsid w:val="00490D95"/>
    <w:rsid w:val="004951ED"/>
    <w:rsid w:val="004962C5"/>
    <w:rsid w:val="004A1EEA"/>
    <w:rsid w:val="004A3582"/>
    <w:rsid w:val="004B0DD5"/>
    <w:rsid w:val="004B2B35"/>
    <w:rsid w:val="004B488C"/>
    <w:rsid w:val="004B4D32"/>
    <w:rsid w:val="004C7180"/>
    <w:rsid w:val="004C7AC7"/>
    <w:rsid w:val="004D2B7B"/>
    <w:rsid w:val="004D49BA"/>
    <w:rsid w:val="004D57F0"/>
    <w:rsid w:val="004D7B2D"/>
    <w:rsid w:val="004E05FD"/>
    <w:rsid w:val="004E158B"/>
    <w:rsid w:val="004E316C"/>
    <w:rsid w:val="004E4BD9"/>
    <w:rsid w:val="004E6FD8"/>
    <w:rsid w:val="004F0C5A"/>
    <w:rsid w:val="004F22D7"/>
    <w:rsid w:val="004F2D1C"/>
    <w:rsid w:val="004F4C57"/>
    <w:rsid w:val="004F4DFC"/>
    <w:rsid w:val="004F5E40"/>
    <w:rsid w:val="00504AD6"/>
    <w:rsid w:val="005057AE"/>
    <w:rsid w:val="00505BC7"/>
    <w:rsid w:val="0050605D"/>
    <w:rsid w:val="00510FC4"/>
    <w:rsid w:val="005117B9"/>
    <w:rsid w:val="00511D53"/>
    <w:rsid w:val="005129D8"/>
    <w:rsid w:val="005163EE"/>
    <w:rsid w:val="00520898"/>
    <w:rsid w:val="00521A6E"/>
    <w:rsid w:val="00521DCD"/>
    <w:rsid w:val="00523971"/>
    <w:rsid w:val="0052623B"/>
    <w:rsid w:val="00533DD3"/>
    <w:rsid w:val="0053614E"/>
    <w:rsid w:val="0053638B"/>
    <w:rsid w:val="00542593"/>
    <w:rsid w:val="00542C40"/>
    <w:rsid w:val="00543D82"/>
    <w:rsid w:val="00544E51"/>
    <w:rsid w:val="0054579E"/>
    <w:rsid w:val="00547D56"/>
    <w:rsid w:val="00551FF9"/>
    <w:rsid w:val="0055361C"/>
    <w:rsid w:val="00555EA2"/>
    <w:rsid w:val="0055756A"/>
    <w:rsid w:val="00564730"/>
    <w:rsid w:val="00573687"/>
    <w:rsid w:val="00584A8C"/>
    <w:rsid w:val="005861C4"/>
    <w:rsid w:val="00594FDE"/>
    <w:rsid w:val="005A0920"/>
    <w:rsid w:val="005B71E7"/>
    <w:rsid w:val="005C3ECD"/>
    <w:rsid w:val="005C40E8"/>
    <w:rsid w:val="005C6386"/>
    <w:rsid w:val="005C78FA"/>
    <w:rsid w:val="005D05FA"/>
    <w:rsid w:val="005D0DF6"/>
    <w:rsid w:val="005D14BC"/>
    <w:rsid w:val="005D75C7"/>
    <w:rsid w:val="005E325E"/>
    <w:rsid w:val="005E3613"/>
    <w:rsid w:val="005E3711"/>
    <w:rsid w:val="005E425F"/>
    <w:rsid w:val="005F0C76"/>
    <w:rsid w:val="005F0DCF"/>
    <w:rsid w:val="005F333D"/>
    <w:rsid w:val="005F35E5"/>
    <w:rsid w:val="005F5641"/>
    <w:rsid w:val="005F593D"/>
    <w:rsid w:val="006001D0"/>
    <w:rsid w:val="006067F0"/>
    <w:rsid w:val="006073D4"/>
    <w:rsid w:val="00612131"/>
    <w:rsid w:val="006139C8"/>
    <w:rsid w:val="00614A11"/>
    <w:rsid w:val="00620BAD"/>
    <w:rsid w:val="006244C5"/>
    <w:rsid w:val="00637BAF"/>
    <w:rsid w:val="00637FCA"/>
    <w:rsid w:val="006415AD"/>
    <w:rsid w:val="00641B4B"/>
    <w:rsid w:val="00645195"/>
    <w:rsid w:val="00653C2A"/>
    <w:rsid w:val="00655137"/>
    <w:rsid w:val="00655C95"/>
    <w:rsid w:val="00656FCE"/>
    <w:rsid w:val="00657D86"/>
    <w:rsid w:val="006638B7"/>
    <w:rsid w:val="00667F1F"/>
    <w:rsid w:val="00670A9B"/>
    <w:rsid w:val="0067155C"/>
    <w:rsid w:val="006729F6"/>
    <w:rsid w:val="006747CE"/>
    <w:rsid w:val="00675DCB"/>
    <w:rsid w:val="006777F5"/>
    <w:rsid w:val="00681348"/>
    <w:rsid w:val="00681C6C"/>
    <w:rsid w:val="006858AE"/>
    <w:rsid w:val="00685EE3"/>
    <w:rsid w:val="006903D0"/>
    <w:rsid w:val="00690A61"/>
    <w:rsid w:val="00690E42"/>
    <w:rsid w:val="006924D5"/>
    <w:rsid w:val="00693E01"/>
    <w:rsid w:val="00697302"/>
    <w:rsid w:val="006974BB"/>
    <w:rsid w:val="0069784A"/>
    <w:rsid w:val="006A0A04"/>
    <w:rsid w:val="006A2DBF"/>
    <w:rsid w:val="006A3312"/>
    <w:rsid w:val="006A52E8"/>
    <w:rsid w:val="006A74B3"/>
    <w:rsid w:val="006B2D8C"/>
    <w:rsid w:val="006B3711"/>
    <w:rsid w:val="006B5040"/>
    <w:rsid w:val="006B5917"/>
    <w:rsid w:val="006B5F5F"/>
    <w:rsid w:val="006B7B12"/>
    <w:rsid w:val="006B7BD4"/>
    <w:rsid w:val="006C0570"/>
    <w:rsid w:val="006C275F"/>
    <w:rsid w:val="006C27B1"/>
    <w:rsid w:val="006C3816"/>
    <w:rsid w:val="006C4420"/>
    <w:rsid w:val="006C6920"/>
    <w:rsid w:val="006D3A52"/>
    <w:rsid w:val="006E0AA4"/>
    <w:rsid w:val="006E148D"/>
    <w:rsid w:val="006E7276"/>
    <w:rsid w:val="006E749E"/>
    <w:rsid w:val="006E7956"/>
    <w:rsid w:val="006F0C93"/>
    <w:rsid w:val="006F263A"/>
    <w:rsid w:val="006F305B"/>
    <w:rsid w:val="006F7A4A"/>
    <w:rsid w:val="00702D03"/>
    <w:rsid w:val="00706F28"/>
    <w:rsid w:val="0071149E"/>
    <w:rsid w:val="0071257B"/>
    <w:rsid w:val="0071264E"/>
    <w:rsid w:val="007160F5"/>
    <w:rsid w:val="00725916"/>
    <w:rsid w:val="007401C6"/>
    <w:rsid w:val="007409E7"/>
    <w:rsid w:val="00743E92"/>
    <w:rsid w:val="0074484E"/>
    <w:rsid w:val="007452A5"/>
    <w:rsid w:val="00746045"/>
    <w:rsid w:val="00757684"/>
    <w:rsid w:val="00763CCD"/>
    <w:rsid w:val="00765C28"/>
    <w:rsid w:val="007666CC"/>
    <w:rsid w:val="0077153B"/>
    <w:rsid w:val="00774CBD"/>
    <w:rsid w:val="00774FCE"/>
    <w:rsid w:val="00776F22"/>
    <w:rsid w:val="00777CF1"/>
    <w:rsid w:val="00781344"/>
    <w:rsid w:val="0078623B"/>
    <w:rsid w:val="007862B1"/>
    <w:rsid w:val="00794D98"/>
    <w:rsid w:val="00797B0A"/>
    <w:rsid w:val="00797F22"/>
    <w:rsid w:val="007A03BA"/>
    <w:rsid w:val="007A0C32"/>
    <w:rsid w:val="007A23A1"/>
    <w:rsid w:val="007A2EAE"/>
    <w:rsid w:val="007A485E"/>
    <w:rsid w:val="007A56CF"/>
    <w:rsid w:val="007A62C8"/>
    <w:rsid w:val="007C354E"/>
    <w:rsid w:val="007C6147"/>
    <w:rsid w:val="007D3263"/>
    <w:rsid w:val="007D7F60"/>
    <w:rsid w:val="007E035A"/>
    <w:rsid w:val="007E3D96"/>
    <w:rsid w:val="007E3E8A"/>
    <w:rsid w:val="007E6A36"/>
    <w:rsid w:val="007E736B"/>
    <w:rsid w:val="007F2DD0"/>
    <w:rsid w:val="00803E4C"/>
    <w:rsid w:val="008069B0"/>
    <w:rsid w:val="008077A5"/>
    <w:rsid w:val="008116D7"/>
    <w:rsid w:val="00811851"/>
    <w:rsid w:val="00812B39"/>
    <w:rsid w:val="00814529"/>
    <w:rsid w:val="008148A4"/>
    <w:rsid w:val="00815F65"/>
    <w:rsid w:val="00826259"/>
    <w:rsid w:val="00826DC5"/>
    <w:rsid w:val="008277FB"/>
    <w:rsid w:val="00833A13"/>
    <w:rsid w:val="0083482E"/>
    <w:rsid w:val="008379CD"/>
    <w:rsid w:val="008406BF"/>
    <w:rsid w:val="008436A2"/>
    <w:rsid w:val="00844BCB"/>
    <w:rsid w:val="00846194"/>
    <w:rsid w:val="0084633F"/>
    <w:rsid w:val="00846A2B"/>
    <w:rsid w:val="00850B0D"/>
    <w:rsid w:val="00853564"/>
    <w:rsid w:val="008544B9"/>
    <w:rsid w:val="00855297"/>
    <w:rsid w:val="008556D9"/>
    <w:rsid w:val="008605A5"/>
    <w:rsid w:val="00863102"/>
    <w:rsid w:val="00863D6A"/>
    <w:rsid w:val="008671EE"/>
    <w:rsid w:val="0087222B"/>
    <w:rsid w:val="00875492"/>
    <w:rsid w:val="008759D2"/>
    <w:rsid w:val="00875E28"/>
    <w:rsid w:val="0087608A"/>
    <w:rsid w:val="008763B8"/>
    <w:rsid w:val="008767CF"/>
    <w:rsid w:val="00876B8B"/>
    <w:rsid w:val="008770B5"/>
    <w:rsid w:val="0088215A"/>
    <w:rsid w:val="0088392F"/>
    <w:rsid w:val="00886730"/>
    <w:rsid w:val="008902AB"/>
    <w:rsid w:val="00892C63"/>
    <w:rsid w:val="00895312"/>
    <w:rsid w:val="00895341"/>
    <w:rsid w:val="008973F6"/>
    <w:rsid w:val="00897D93"/>
    <w:rsid w:val="008A0440"/>
    <w:rsid w:val="008A1B72"/>
    <w:rsid w:val="008A2969"/>
    <w:rsid w:val="008A34BC"/>
    <w:rsid w:val="008A3EFC"/>
    <w:rsid w:val="008B1CD5"/>
    <w:rsid w:val="008B1D2F"/>
    <w:rsid w:val="008B6912"/>
    <w:rsid w:val="008B6BB8"/>
    <w:rsid w:val="008C1D79"/>
    <w:rsid w:val="008C1DE4"/>
    <w:rsid w:val="008C31B2"/>
    <w:rsid w:val="008C440E"/>
    <w:rsid w:val="008C4C61"/>
    <w:rsid w:val="008C4D8A"/>
    <w:rsid w:val="008C6ABD"/>
    <w:rsid w:val="008C6D6C"/>
    <w:rsid w:val="008D047D"/>
    <w:rsid w:val="008D2386"/>
    <w:rsid w:val="008D36A0"/>
    <w:rsid w:val="008E06E2"/>
    <w:rsid w:val="008E2B1F"/>
    <w:rsid w:val="008E5B02"/>
    <w:rsid w:val="008F2433"/>
    <w:rsid w:val="00901B74"/>
    <w:rsid w:val="00903AD6"/>
    <w:rsid w:val="009060E3"/>
    <w:rsid w:val="00911506"/>
    <w:rsid w:val="00915947"/>
    <w:rsid w:val="00917256"/>
    <w:rsid w:val="00917F10"/>
    <w:rsid w:val="00926B49"/>
    <w:rsid w:val="00926D67"/>
    <w:rsid w:val="00931842"/>
    <w:rsid w:val="00935DAA"/>
    <w:rsid w:val="009379C9"/>
    <w:rsid w:val="00940D69"/>
    <w:rsid w:val="009413E1"/>
    <w:rsid w:val="009453AE"/>
    <w:rsid w:val="0094581F"/>
    <w:rsid w:val="00951D15"/>
    <w:rsid w:val="0095248E"/>
    <w:rsid w:val="009663F8"/>
    <w:rsid w:val="009775D5"/>
    <w:rsid w:val="00983021"/>
    <w:rsid w:val="0098680E"/>
    <w:rsid w:val="00987C72"/>
    <w:rsid w:val="009919E5"/>
    <w:rsid w:val="00992331"/>
    <w:rsid w:val="00995998"/>
    <w:rsid w:val="009A02A3"/>
    <w:rsid w:val="009A1B79"/>
    <w:rsid w:val="009A3FAB"/>
    <w:rsid w:val="009B13B0"/>
    <w:rsid w:val="009B5D53"/>
    <w:rsid w:val="009B64B4"/>
    <w:rsid w:val="009C035F"/>
    <w:rsid w:val="009C4D1B"/>
    <w:rsid w:val="009C6D00"/>
    <w:rsid w:val="009D0883"/>
    <w:rsid w:val="009D08A9"/>
    <w:rsid w:val="009D33CA"/>
    <w:rsid w:val="009E1F01"/>
    <w:rsid w:val="009E3787"/>
    <w:rsid w:val="009E512F"/>
    <w:rsid w:val="009E6E1A"/>
    <w:rsid w:val="009F1641"/>
    <w:rsid w:val="009F560D"/>
    <w:rsid w:val="00A0165B"/>
    <w:rsid w:val="00A03806"/>
    <w:rsid w:val="00A076CE"/>
    <w:rsid w:val="00A0788D"/>
    <w:rsid w:val="00A12852"/>
    <w:rsid w:val="00A13CBA"/>
    <w:rsid w:val="00A13F7B"/>
    <w:rsid w:val="00A16727"/>
    <w:rsid w:val="00A1680C"/>
    <w:rsid w:val="00A21002"/>
    <w:rsid w:val="00A24D2F"/>
    <w:rsid w:val="00A2594A"/>
    <w:rsid w:val="00A26085"/>
    <w:rsid w:val="00A27CE7"/>
    <w:rsid w:val="00A3135F"/>
    <w:rsid w:val="00A32947"/>
    <w:rsid w:val="00A37ABC"/>
    <w:rsid w:val="00A406EC"/>
    <w:rsid w:val="00A4082B"/>
    <w:rsid w:val="00A42234"/>
    <w:rsid w:val="00A423A3"/>
    <w:rsid w:val="00A451ED"/>
    <w:rsid w:val="00A45CC8"/>
    <w:rsid w:val="00A46A15"/>
    <w:rsid w:val="00A51E4C"/>
    <w:rsid w:val="00A52531"/>
    <w:rsid w:val="00A54925"/>
    <w:rsid w:val="00A63202"/>
    <w:rsid w:val="00A63EB2"/>
    <w:rsid w:val="00A65645"/>
    <w:rsid w:val="00A73EE1"/>
    <w:rsid w:val="00A75B15"/>
    <w:rsid w:val="00A76477"/>
    <w:rsid w:val="00A76D7E"/>
    <w:rsid w:val="00A77428"/>
    <w:rsid w:val="00A84996"/>
    <w:rsid w:val="00A8591F"/>
    <w:rsid w:val="00A85B3B"/>
    <w:rsid w:val="00A85D49"/>
    <w:rsid w:val="00A91830"/>
    <w:rsid w:val="00A96500"/>
    <w:rsid w:val="00A96E59"/>
    <w:rsid w:val="00AA24E4"/>
    <w:rsid w:val="00AA67CF"/>
    <w:rsid w:val="00AB2DB1"/>
    <w:rsid w:val="00AB355B"/>
    <w:rsid w:val="00AB3A8B"/>
    <w:rsid w:val="00AC100C"/>
    <w:rsid w:val="00AC188D"/>
    <w:rsid w:val="00AC3D2F"/>
    <w:rsid w:val="00AC666D"/>
    <w:rsid w:val="00AD030B"/>
    <w:rsid w:val="00AD1E0B"/>
    <w:rsid w:val="00AE1CFA"/>
    <w:rsid w:val="00AE397E"/>
    <w:rsid w:val="00AE4618"/>
    <w:rsid w:val="00AE6903"/>
    <w:rsid w:val="00AE795A"/>
    <w:rsid w:val="00AF1DF9"/>
    <w:rsid w:val="00AF351C"/>
    <w:rsid w:val="00AF6603"/>
    <w:rsid w:val="00AF7497"/>
    <w:rsid w:val="00B006C6"/>
    <w:rsid w:val="00B02789"/>
    <w:rsid w:val="00B0388B"/>
    <w:rsid w:val="00B03BA6"/>
    <w:rsid w:val="00B04CA8"/>
    <w:rsid w:val="00B115CF"/>
    <w:rsid w:val="00B15CB6"/>
    <w:rsid w:val="00B21613"/>
    <w:rsid w:val="00B32488"/>
    <w:rsid w:val="00B34615"/>
    <w:rsid w:val="00B34BFD"/>
    <w:rsid w:val="00B37B47"/>
    <w:rsid w:val="00B40281"/>
    <w:rsid w:val="00B42EAF"/>
    <w:rsid w:val="00B45AED"/>
    <w:rsid w:val="00B4666B"/>
    <w:rsid w:val="00B46ACA"/>
    <w:rsid w:val="00B51109"/>
    <w:rsid w:val="00B570E1"/>
    <w:rsid w:val="00B57C4F"/>
    <w:rsid w:val="00B625AE"/>
    <w:rsid w:val="00B6610B"/>
    <w:rsid w:val="00B744CF"/>
    <w:rsid w:val="00B75F7A"/>
    <w:rsid w:val="00B762B7"/>
    <w:rsid w:val="00B83AA1"/>
    <w:rsid w:val="00B8413C"/>
    <w:rsid w:val="00B87E71"/>
    <w:rsid w:val="00B92730"/>
    <w:rsid w:val="00B938FC"/>
    <w:rsid w:val="00B9556B"/>
    <w:rsid w:val="00B964A8"/>
    <w:rsid w:val="00B96CCC"/>
    <w:rsid w:val="00BA1E2B"/>
    <w:rsid w:val="00BA26FE"/>
    <w:rsid w:val="00BA4201"/>
    <w:rsid w:val="00BA5639"/>
    <w:rsid w:val="00BA5D06"/>
    <w:rsid w:val="00BA5D1B"/>
    <w:rsid w:val="00BA66F1"/>
    <w:rsid w:val="00BA6A04"/>
    <w:rsid w:val="00BA779A"/>
    <w:rsid w:val="00BB2068"/>
    <w:rsid w:val="00BB532B"/>
    <w:rsid w:val="00BB6CB2"/>
    <w:rsid w:val="00BC0969"/>
    <w:rsid w:val="00BC2E42"/>
    <w:rsid w:val="00BC461F"/>
    <w:rsid w:val="00BD34D3"/>
    <w:rsid w:val="00BD4AD8"/>
    <w:rsid w:val="00BD50B1"/>
    <w:rsid w:val="00BD5B11"/>
    <w:rsid w:val="00BD60D2"/>
    <w:rsid w:val="00BE23B5"/>
    <w:rsid w:val="00BE3808"/>
    <w:rsid w:val="00BE41E3"/>
    <w:rsid w:val="00BF24FB"/>
    <w:rsid w:val="00BF42C0"/>
    <w:rsid w:val="00BF5DCE"/>
    <w:rsid w:val="00BF711A"/>
    <w:rsid w:val="00C0619F"/>
    <w:rsid w:val="00C1398D"/>
    <w:rsid w:val="00C269B7"/>
    <w:rsid w:val="00C27553"/>
    <w:rsid w:val="00C313C4"/>
    <w:rsid w:val="00C331CF"/>
    <w:rsid w:val="00C3565E"/>
    <w:rsid w:val="00C35E04"/>
    <w:rsid w:val="00C36676"/>
    <w:rsid w:val="00C54821"/>
    <w:rsid w:val="00C57242"/>
    <w:rsid w:val="00C60166"/>
    <w:rsid w:val="00C60190"/>
    <w:rsid w:val="00C61FB1"/>
    <w:rsid w:val="00C62BFF"/>
    <w:rsid w:val="00C64F88"/>
    <w:rsid w:val="00C70EA2"/>
    <w:rsid w:val="00C7124C"/>
    <w:rsid w:val="00C71A6F"/>
    <w:rsid w:val="00C74020"/>
    <w:rsid w:val="00C76172"/>
    <w:rsid w:val="00C8303F"/>
    <w:rsid w:val="00C844D4"/>
    <w:rsid w:val="00C84CF0"/>
    <w:rsid w:val="00C86366"/>
    <w:rsid w:val="00C87132"/>
    <w:rsid w:val="00C87FCD"/>
    <w:rsid w:val="00C90C50"/>
    <w:rsid w:val="00C91FFC"/>
    <w:rsid w:val="00C92AF8"/>
    <w:rsid w:val="00C93727"/>
    <w:rsid w:val="00C97268"/>
    <w:rsid w:val="00CA4AF9"/>
    <w:rsid w:val="00CA50B2"/>
    <w:rsid w:val="00CA74F7"/>
    <w:rsid w:val="00CB04CD"/>
    <w:rsid w:val="00CB2AE1"/>
    <w:rsid w:val="00CB4387"/>
    <w:rsid w:val="00CB5081"/>
    <w:rsid w:val="00CB5499"/>
    <w:rsid w:val="00CB6B72"/>
    <w:rsid w:val="00CC22F0"/>
    <w:rsid w:val="00CC3D42"/>
    <w:rsid w:val="00CC46FD"/>
    <w:rsid w:val="00CC4FCF"/>
    <w:rsid w:val="00CC5C83"/>
    <w:rsid w:val="00CD4CFF"/>
    <w:rsid w:val="00CD5C30"/>
    <w:rsid w:val="00CD67BE"/>
    <w:rsid w:val="00CD6A34"/>
    <w:rsid w:val="00CE2915"/>
    <w:rsid w:val="00CE40FC"/>
    <w:rsid w:val="00CE4B08"/>
    <w:rsid w:val="00CE5020"/>
    <w:rsid w:val="00CE64D4"/>
    <w:rsid w:val="00CE6914"/>
    <w:rsid w:val="00CF0920"/>
    <w:rsid w:val="00D02C54"/>
    <w:rsid w:val="00D05909"/>
    <w:rsid w:val="00D05C33"/>
    <w:rsid w:val="00D0697E"/>
    <w:rsid w:val="00D119F9"/>
    <w:rsid w:val="00D12474"/>
    <w:rsid w:val="00D141F1"/>
    <w:rsid w:val="00D14EE8"/>
    <w:rsid w:val="00D177F2"/>
    <w:rsid w:val="00D179FB"/>
    <w:rsid w:val="00D20AC7"/>
    <w:rsid w:val="00D2322E"/>
    <w:rsid w:val="00D2385D"/>
    <w:rsid w:val="00D23A42"/>
    <w:rsid w:val="00D25738"/>
    <w:rsid w:val="00D27B49"/>
    <w:rsid w:val="00D337DA"/>
    <w:rsid w:val="00D37981"/>
    <w:rsid w:val="00D40578"/>
    <w:rsid w:val="00D4133E"/>
    <w:rsid w:val="00D453DE"/>
    <w:rsid w:val="00D57B20"/>
    <w:rsid w:val="00D66D38"/>
    <w:rsid w:val="00D7302B"/>
    <w:rsid w:val="00D73107"/>
    <w:rsid w:val="00D76425"/>
    <w:rsid w:val="00D76DBB"/>
    <w:rsid w:val="00D803B8"/>
    <w:rsid w:val="00D83675"/>
    <w:rsid w:val="00D84F48"/>
    <w:rsid w:val="00D87F4B"/>
    <w:rsid w:val="00D9376F"/>
    <w:rsid w:val="00D9470F"/>
    <w:rsid w:val="00D97E67"/>
    <w:rsid w:val="00DB452D"/>
    <w:rsid w:val="00DC1233"/>
    <w:rsid w:val="00DC196D"/>
    <w:rsid w:val="00DD1819"/>
    <w:rsid w:val="00DD1A7F"/>
    <w:rsid w:val="00DD1F24"/>
    <w:rsid w:val="00DD7091"/>
    <w:rsid w:val="00DD7905"/>
    <w:rsid w:val="00DE67EC"/>
    <w:rsid w:val="00DE709A"/>
    <w:rsid w:val="00DF00E8"/>
    <w:rsid w:val="00DF0F23"/>
    <w:rsid w:val="00DF3D64"/>
    <w:rsid w:val="00DF3E8A"/>
    <w:rsid w:val="00DF5BFF"/>
    <w:rsid w:val="00DF60ED"/>
    <w:rsid w:val="00E05542"/>
    <w:rsid w:val="00E07091"/>
    <w:rsid w:val="00E11763"/>
    <w:rsid w:val="00E11ECB"/>
    <w:rsid w:val="00E1275B"/>
    <w:rsid w:val="00E143C9"/>
    <w:rsid w:val="00E15483"/>
    <w:rsid w:val="00E15730"/>
    <w:rsid w:val="00E218B0"/>
    <w:rsid w:val="00E22026"/>
    <w:rsid w:val="00E24F72"/>
    <w:rsid w:val="00E26D53"/>
    <w:rsid w:val="00E339FD"/>
    <w:rsid w:val="00E3557A"/>
    <w:rsid w:val="00E35F64"/>
    <w:rsid w:val="00E3645D"/>
    <w:rsid w:val="00E4623D"/>
    <w:rsid w:val="00E46CDB"/>
    <w:rsid w:val="00E50788"/>
    <w:rsid w:val="00E509FA"/>
    <w:rsid w:val="00E53416"/>
    <w:rsid w:val="00E5344C"/>
    <w:rsid w:val="00E53BF5"/>
    <w:rsid w:val="00E53EFD"/>
    <w:rsid w:val="00E540BF"/>
    <w:rsid w:val="00E56077"/>
    <w:rsid w:val="00E60610"/>
    <w:rsid w:val="00E72D34"/>
    <w:rsid w:val="00E83932"/>
    <w:rsid w:val="00E85009"/>
    <w:rsid w:val="00E8533E"/>
    <w:rsid w:val="00E861BF"/>
    <w:rsid w:val="00E90651"/>
    <w:rsid w:val="00E93A66"/>
    <w:rsid w:val="00E93F38"/>
    <w:rsid w:val="00E9449A"/>
    <w:rsid w:val="00E950C9"/>
    <w:rsid w:val="00E9549A"/>
    <w:rsid w:val="00E95A3D"/>
    <w:rsid w:val="00E97756"/>
    <w:rsid w:val="00EA25BC"/>
    <w:rsid w:val="00EA2736"/>
    <w:rsid w:val="00EA2DFB"/>
    <w:rsid w:val="00EA3454"/>
    <w:rsid w:val="00EA3FD1"/>
    <w:rsid w:val="00EB02E5"/>
    <w:rsid w:val="00EB1334"/>
    <w:rsid w:val="00EB2933"/>
    <w:rsid w:val="00EB416B"/>
    <w:rsid w:val="00EB489E"/>
    <w:rsid w:val="00EB73BA"/>
    <w:rsid w:val="00EC2021"/>
    <w:rsid w:val="00EC2745"/>
    <w:rsid w:val="00EC7444"/>
    <w:rsid w:val="00ED3B13"/>
    <w:rsid w:val="00ED5C0E"/>
    <w:rsid w:val="00EE1466"/>
    <w:rsid w:val="00EE1B96"/>
    <w:rsid w:val="00EE2517"/>
    <w:rsid w:val="00EE2FD8"/>
    <w:rsid w:val="00EE4A76"/>
    <w:rsid w:val="00EE7DC8"/>
    <w:rsid w:val="00EF188B"/>
    <w:rsid w:val="00EF3797"/>
    <w:rsid w:val="00EF44C2"/>
    <w:rsid w:val="00F00D84"/>
    <w:rsid w:val="00F01CFA"/>
    <w:rsid w:val="00F03CB0"/>
    <w:rsid w:val="00F16050"/>
    <w:rsid w:val="00F16A4D"/>
    <w:rsid w:val="00F20D5A"/>
    <w:rsid w:val="00F211C2"/>
    <w:rsid w:val="00F2273B"/>
    <w:rsid w:val="00F2706D"/>
    <w:rsid w:val="00F307EC"/>
    <w:rsid w:val="00F30C6E"/>
    <w:rsid w:val="00F31204"/>
    <w:rsid w:val="00F33FB1"/>
    <w:rsid w:val="00F3531B"/>
    <w:rsid w:val="00F35DCF"/>
    <w:rsid w:val="00F40F11"/>
    <w:rsid w:val="00F41D6A"/>
    <w:rsid w:val="00F432F6"/>
    <w:rsid w:val="00F43547"/>
    <w:rsid w:val="00F46616"/>
    <w:rsid w:val="00F473B2"/>
    <w:rsid w:val="00F50FF2"/>
    <w:rsid w:val="00F51735"/>
    <w:rsid w:val="00F521C7"/>
    <w:rsid w:val="00F55774"/>
    <w:rsid w:val="00F55F7B"/>
    <w:rsid w:val="00F56911"/>
    <w:rsid w:val="00F6065B"/>
    <w:rsid w:val="00F62CC9"/>
    <w:rsid w:val="00F67BD8"/>
    <w:rsid w:val="00F72EF3"/>
    <w:rsid w:val="00F746AD"/>
    <w:rsid w:val="00F76F6B"/>
    <w:rsid w:val="00F867B8"/>
    <w:rsid w:val="00F87408"/>
    <w:rsid w:val="00F87A8A"/>
    <w:rsid w:val="00F9178E"/>
    <w:rsid w:val="00F91F15"/>
    <w:rsid w:val="00FA12CD"/>
    <w:rsid w:val="00FA33F2"/>
    <w:rsid w:val="00FA61CB"/>
    <w:rsid w:val="00FB0918"/>
    <w:rsid w:val="00FB2157"/>
    <w:rsid w:val="00FB2CC9"/>
    <w:rsid w:val="00FB5BF5"/>
    <w:rsid w:val="00FB67D7"/>
    <w:rsid w:val="00FB6E72"/>
    <w:rsid w:val="00FC3450"/>
    <w:rsid w:val="00FC51CD"/>
    <w:rsid w:val="00FD0556"/>
    <w:rsid w:val="00FD1B7C"/>
    <w:rsid w:val="00FD6413"/>
    <w:rsid w:val="00FD71C9"/>
    <w:rsid w:val="00FE0735"/>
    <w:rsid w:val="00FE5355"/>
    <w:rsid w:val="00FE592F"/>
    <w:rsid w:val="00FF17B6"/>
    <w:rsid w:val="00FF26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E0613"/>
  <w15:docId w15:val="{4322DF1C-35F8-4DCD-8292-8D6A0D32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en-CA"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451ED"/>
    <w:rPr>
      <w:rFonts w:ascii="Arial" w:hAnsi="Arial"/>
    </w:rPr>
  </w:style>
  <w:style w:type="paragraph" w:styleId="Heading1">
    <w:name w:val="heading 1"/>
    <w:basedOn w:val="Normal"/>
    <w:next w:val="Normal"/>
    <w:link w:val="Heading1Char"/>
    <w:rsid w:val="00D76425"/>
    <w:pPr>
      <w:keepNext/>
      <w:keepLines/>
      <w:spacing w:before="480"/>
      <w:outlineLvl w:val="0"/>
    </w:pPr>
    <w:rPr>
      <w:rFonts w:asciiTheme="majorHAnsi" w:eastAsiaTheme="majorEastAsia" w:hAnsiTheme="majorHAnsi" w:cstheme="majorBidi"/>
      <w:b/>
      <w:bCs/>
      <w:color w:val="0B1A2E" w:themeColor="accent1" w:themeShade="BF"/>
      <w:sz w:val="28"/>
      <w:szCs w:val="28"/>
    </w:rPr>
  </w:style>
  <w:style w:type="paragraph" w:styleId="Heading2">
    <w:name w:val="heading 2"/>
    <w:basedOn w:val="Normal"/>
    <w:next w:val="Normal"/>
    <w:link w:val="Heading2Char"/>
    <w:unhideWhenUsed/>
    <w:rsid w:val="006C4420"/>
    <w:pPr>
      <w:keepNext/>
      <w:keepLines/>
      <w:spacing w:before="200" w:line="276" w:lineRule="auto"/>
      <w:outlineLvl w:val="1"/>
    </w:pPr>
    <w:rPr>
      <w:rFonts w:asciiTheme="majorHAnsi" w:eastAsiaTheme="majorEastAsia" w:hAnsiTheme="majorHAnsi" w:cstheme="majorBidi"/>
      <w:b/>
      <w:bCs/>
      <w:color w:val="0F243E" w:themeColor="accent1"/>
      <w:sz w:val="26"/>
      <w:szCs w:val="26"/>
      <w:lang w:eastAsia="en-US"/>
    </w:rPr>
  </w:style>
  <w:style w:type="paragraph" w:styleId="Heading3">
    <w:name w:val="heading 3"/>
    <w:basedOn w:val="Normal"/>
    <w:next w:val="Normal"/>
    <w:link w:val="Heading3Char"/>
    <w:unhideWhenUsed/>
    <w:rsid w:val="006C4420"/>
    <w:pPr>
      <w:keepNext/>
      <w:keepLines/>
      <w:spacing w:before="200" w:line="276" w:lineRule="auto"/>
      <w:outlineLvl w:val="2"/>
    </w:pPr>
    <w:rPr>
      <w:rFonts w:asciiTheme="majorHAnsi" w:eastAsiaTheme="majorEastAsia" w:hAnsiTheme="majorHAnsi" w:cstheme="majorBidi"/>
      <w:b/>
      <w:bCs/>
      <w:color w:val="0F243E" w:themeColor="accent1"/>
      <w:sz w:val="22"/>
      <w:szCs w:val="22"/>
      <w:lang w:eastAsia="en-US"/>
    </w:rPr>
  </w:style>
  <w:style w:type="paragraph" w:styleId="Heading4">
    <w:name w:val="heading 4"/>
    <w:basedOn w:val="Normal"/>
    <w:next w:val="Normal"/>
    <w:link w:val="Heading4Char"/>
    <w:unhideWhenUsed/>
    <w:rsid w:val="006C4420"/>
    <w:pPr>
      <w:keepNext/>
      <w:keepLines/>
      <w:spacing w:before="200" w:line="276" w:lineRule="auto"/>
      <w:outlineLvl w:val="3"/>
    </w:pPr>
    <w:rPr>
      <w:rFonts w:asciiTheme="majorHAnsi" w:eastAsiaTheme="majorEastAsia" w:hAnsiTheme="majorHAnsi" w:cstheme="majorBidi"/>
      <w:b/>
      <w:bCs/>
      <w:i/>
      <w:iCs/>
      <w:color w:val="0F243E" w:themeColor="accent1"/>
      <w:sz w:val="22"/>
      <w:szCs w:val="22"/>
      <w:lang w:eastAsia="en-US"/>
    </w:rPr>
  </w:style>
  <w:style w:type="paragraph" w:styleId="Heading5">
    <w:name w:val="heading 5"/>
    <w:basedOn w:val="Normal"/>
    <w:next w:val="Normal"/>
    <w:link w:val="Heading5Char"/>
    <w:unhideWhenUsed/>
    <w:rsid w:val="003F0C60"/>
    <w:pPr>
      <w:keepNext/>
      <w:keepLines/>
      <w:spacing w:before="200"/>
      <w:outlineLvl w:val="4"/>
    </w:pPr>
    <w:rPr>
      <w:rFonts w:asciiTheme="majorHAnsi" w:eastAsiaTheme="majorEastAsia" w:hAnsiTheme="majorHAnsi" w:cstheme="majorBidi"/>
      <w:color w:val="07111E" w:themeColor="accent1" w:themeShade="7F"/>
    </w:rPr>
  </w:style>
  <w:style w:type="paragraph" w:styleId="Heading6">
    <w:name w:val="heading 6"/>
    <w:basedOn w:val="Normal"/>
    <w:next w:val="Normal"/>
    <w:link w:val="Heading6Char"/>
    <w:qFormat/>
    <w:rsid w:val="00BD60D2"/>
    <w:pPr>
      <w:tabs>
        <w:tab w:val="num" w:pos="1152"/>
      </w:tabs>
      <w:spacing w:before="120" w:after="60"/>
      <w:ind w:left="1152" w:hanging="1152"/>
      <w:outlineLvl w:val="5"/>
    </w:pPr>
    <w:rPr>
      <w:b/>
      <w:bCs/>
      <w:sz w:val="22"/>
      <w:szCs w:val="22"/>
      <w:lang w:eastAsia="en-US"/>
    </w:rPr>
  </w:style>
  <w:style w:type="paragraph" w:styleId="Heading7">
    <w:name w:val="heading 7"/>
    <w:basedOn w:val="Normal"/>
    <w:next w:val="Normal"/>
    <w:link w:val="Heading7Char"/>
    <w:qFormat/>
    <w:rsid w:val="00BD60D2"/>
    <w:pPr>
      <w:tabs>
        <w:tab w:val="num" w:pos="1296"/>
      </w:tabs>
      <w:spacing w:before="120" w:after="60"/>
      <w:ind w:left="1296" w:hanging="1296"/>
      <w:outlineLvl w:val="6"/>
    </w:pPr>
    <w:rPr>
      <w:szCs w:val="24"/>
      <w:lang w:eastAsia="en-US"/>
    </w:rPr>
  </w:style>
  <w:style w:type="paragraph" w:styleId="Heading8">
    <w:name w:val="heading 8"/>
    <w:basedOn w:val="Normal"/>
    <w:next w:val="Normal"/>
    <w:link w:val="Heading8Char"/>
    <w:qFormat/>
    <w:rsid w:val="00BD60D2"/>
    <w:pPr>
      <w:tabs>
        <w:tab w:val="num" w:pos="1440"/>
      </w:tabs>
      <w:spacing w:before="120" w:after="60"/>
      <w:ind w:left="1440" w:hanging="1440"/>
      <w:outlineLvl w:val="7"/>
    </w:pPr>
    <w:rPr>
      <w:i/>
      <w:iCs/>
      <w:szCs w:val="24"/>
      <w:lang w:eastAsia="en-US"/>
    </w:rPr>
  </w:style>
  <w:style w:type="paragraph" w:styleId="Heading9">
    <w:name w:val="heading 9"/>
    <w:basedOn w:val="Normal"/>
    <w:next w:val="Normal"/>
    <w:link w:val="Heading9Char"/>
    <w:qFormat/>
    <w:rsid w:val="00BD60D2"/>
    <w:pPr>
      <w:tabs>
        <w:tab w:val="num" w:pos="1584"/>
      </w:tabs>
      <w:spacing w:before="120" w:after="60"/>
      <w:ind w:left="1584" w:hanging="1584"/>
      <w:outlineLvl w:val="8"/>
    </w:pPr>
    <w:rPr>
      <w:rFonts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ccessibleTextMIRB">
    <w:name w:val="Body Accessible Text MIRB"/>
    <w:link w:val="BodyAccessibleTextMIRBChar"/>
    <w:qFormat/>
    <w:rsid w:val="003F0C60"/>
    <w:pPr>
      <w:keepLines/>
      <w:spacing w:after="200" w:line="360" w:lineRule="auto"/>
    </w:pPr>
    <w:rPr>
      <w:rFonts w:ascii="Arial" w:eastAsiaTheme="minorEastAsia" w:hAnsi="Arial" w:cstheme="minorBidi"/>
      <w:sz w:val="24"/>
      <w:szCs w:val="22"/>
      <w:lang w:eastAsia="en-US"/>
    </w:rPr>
  </w:style>
  <w:style w:type="character" w:customStyle="1" w:styleId="BodyAccessibleTextMIRBChar">
    <w:name w:val="Body Accessible Text MIRB Char"/>
    <w:basedOn w:val="DefaultParagraphFont"/>
    <w:link w:val="BodyAccessibleTextMIRB"/>
    <w:rsid w:val="003F0C60"/>
    <w:rPr>
      <w:rFonts w:ascii="Arial" w:eastAsiaTheme="minorEastAsia" w:hAnsi="Arial" w:cstheme="minorBidi"/>
      <w:sz w:val="24"/>
      <w:szCs w:val="22"/>
      <w:lang w:eastAsia="en-US"/>
    </w:rPr>
  </w:style>
  <w:style w:type="paragraph" w:customStyle="1" w:styleId="Heading1MIRBTopofPage">
    <w:name w:val="Heading 1 MIRB Top of Page"/>
    <w:basedOn w:val="Heading1"/>
    <w:next w:val="BodyAccessibleTextMIRB"/>
    <w:link w:val="Heading1MIRBTopofPageChar"/>
    <w:rsid w:val="00892C63"/>
    <w:pPr>
      <w:keepLines w:val="0"/>
      <w:widowControl w:val="0"/>
      <w:numPr>
        <w:numId w:val="20"/>
      </w:numPr>
      <w:spacing w:before="0" w:after="240" w:line="276" w:lineRule="auto"/>
    </w:pPr>
    <w:rPr>
      <w:rFonts w:ascii="Arial" w:hAnsi="Arial"/>
      <w:color w:val="112845" w:themeColor="accent3" w:themeShade="BF"/>
      <w:sz w:val="32"/>
    </w:rPr>
  </w:style>
  <w:style w:type="character" w:customStyle="1" w:styleId="Heading1MIRBTopofPageChar">
    <w:name w:val="Heading 1 MIRB Top of Page Char"/>
    <w:basedOn w:val="Heading1Char"/>
    <w:link w:val="Heading1MIRBTopofPage"/>
    <w:rsid w:val="00892C63"/>
    <w:rPr>
      <w:rFonts w:ascii="Arial" w:eastAsiaTheme="majorEastAsia" w:hAnsi="Arial" w:cstheme="majorBidi"/>
      <w:b/>
      <w:bCs/>
      <w:color w:val="112845" w:themeColor="accent3" w:themeShade="BF"/>
      <w:sz w:val="32"/>
      <w:szCs w:val="28"/>
    </w:rPr>
  </w:style>
  <w:style w:type="character" w:customStyle="1" w:styleId="Heading1Char">
    <w:name w:val="Heading 1 Char"/>
    <w:basedOn w:val="DefaultParagraphFont"/>
    <w:link w:val="Heading1"/>
    <w:rsid w:val="00D76425"/>
    <w:rPr>
      <w:rFonts w:asciiTheme="majorHAnsi" w:eastAsiaTheme="majorEastAsia" w:hAnsiTheme="majorHAnsi" w:cstheme="majorBidi"/>
      <w:b/>
      <w:bCs/>
      <w:color w:val="0B1A2E" w:themeColor="accent1" w:themeShade="BF"/>
      <w:sz w:val="28"/>
      <w:szCs w:val="28"/>
    </w:rPr>
  </w:style>
  <w:style w:type="paragraph" w:customStyle="1" w:styleId="Heading2MIRB">
    <w:name w:val="Heading 2 MIRB"/>
    <w:basedOn w:val="Heading2"/>
    <w:next w:val="BodyAccessibleTextMIRB"/>
    <w:link w:val="Heading2MIRBChar"/>
    <w:rsid w:val="00892C63"/>
    <w:pPr>
      <w:keepNext w:val="0"/>
      <w:keepLines w:val="0"/>
      <w:numPr>
        <w:ilvl w:val="1"/>
        <w:numId w:val="20"/>
      </w:numPr>
      <w:spacing w:before="240" w:after="240"/>
    </w:pPr>
    <w:rPr>
      <w:rFonts w:ascii="Arial" w:hAnsi="Arial"/>
      <w:color w:val="0B1A2E" w:themeColor="accent3" w:themeShade="80"/>
      <w:sz w:val="28"/>
    </w:rPr>
  </w:style>
  <w:style w:type="character" w:customStyle="1" w:styleId="Heading2MIRBChar">
    <w:name w:val="Heading 2 MIRB Char"/>
    <w:basedOn w:val="Heading1MIRBTopofPageChar"/>
    <w:link w:val="Heading2MIRB"/>
    <w:rsid w:val="00892C63"/>
    <w:rPr>
      <w:rFonts w:ascii="Arial" w:eastAsiaTheme="majorEastAsia" w:hAnsi="Arial" w:cstheme="majorBidi"/>
      <w:b/>
      <w:bCs/>
      <w:color w:val="0B1A2E" w:themeColor="accent3" w:themeShade="80"/>
      <w:sz w:val="28"/>
      <w:szCs w:val="26"/>
      <w:lang w:eastAsia="en-US"/>
    </w:rPr>
  </w:style>
  <w:style w:type="character" w:customStyle="1" w:styleId="Heading2Char">
    <w:name w:val="Heading 2 Char"/>
    <w:basedOn w:val="DefaultParagraphFont"/>
    <w:link w:val="Heading2"/>
    <w:semiHidden/>
    <w:rsid w:val="006C4420"/>
    <w:rPr>
      <w:rFonts w:asciiTheme="majorHAnsi" w:eastAsiaTheme="majorEastAsia" w:hAnsiTheme="majorHAnsi" w:cstheme="majorBidi"/>
      <w:b/>
      <w:bCs/>
      <w:color w:val="0F243E" w:themeColor="accent1"/>
      <w:sz w:val="26"/>
      <w:szCs w:val="26"/>
      <w:lang w:eastAsia="en-US"/>
    </w:rPr>
  </w:style>
  <w:style w:type="paragraph" w:customStyle="1" w:styleId="Heading3MIRB">
    <w:name w:val="Heading 3 MIRB"/>
    <w:basedOn w:val="Heading3"/>
    <w:next w:val="BodyAccessibleTextMIRB"/>
    <w:link w:val="Heading3MIRBChar"/>
    <w:rsid w:val="00892C63"/>
    <w:pPr>
      <w:keepNext w:val="0"/>
      <w:keepLines w:val="0"/>
      <w:numPr>
        <w:ilvl w:val="2"/>
        <w:numId w:val="20"/>
      </w:numPr>
      <w:spacing w:before="240" w:after="240"/>
    </w:pPr>
    <w:rPr>
      <w:rFonts w:ascii="Arial" w:hAnsi="Arial"/>
      <w:color w:val="0B1A2E" w:themeColor="accent3" w:themeShade="80"/>
      <w:sz w:val="24"/>
    </w:rPr>
  </w:style>
  <w:style w:type="character" w:customStyle="1" w:styleId="Heading3MIRBChar">
    <w:name w:val="Heading 3 MIRB Char"/>
    <w:basedOn w:val="Heading2MIRBChar"/>
    <w:link w:val="Heading3MIRB"/>
    <w:rsid w:val="00892C63"/>
    <w:rPr>
      <w:rFonts w:ascii="Arial" w:eastAsiaTheme="majorEastAsia" w:hAnsi="Arial" w:cstheme="majorBidi"/>
      <w:b/>
      <w:bCs/>
      <w:color w:val="0B1A2E" w:themeColor="accent3" w:themeShade="80"/>
      <w:sz w:val="24"/>
      <w:szCs w:val="22"/>
      <w:lang w:eastAsia="en-US"/>
    </w:rPr>
  </w:style>
  <w:style w:type="character" w:customStyle="1" w:styleId="Heading3Char">
    <w:name w:val="Heading 3 Char"/>
    <w:basedOn w:val="DefaultParagraphFont"/>
    <w:link w:val="Heading3"/>
    <w:semiHidden/>
    <w:rsid w:val="006C4420"/>
    <w:rPr>
      <w:rFonts w:asciiTheme="majorHAnsi" w:eastAsiaTheme="majorEastAsia" w:hAnsiTheme="majorHAnsi" w:cstheme="majorBidi"/>
      <w:b/>
      <w:bCs/>
      <w:color w:val="0F243E" w:themeColor="accent1"/>
      <w:sz w:val="22"/>
      <w:szCs w:val="22"/>
      <w:lang w:eastAsia="en-US"/>
    </w:rPr>
  </w:style>
  <w:style w:type="paragraph" w:customStyle="1" w:styleId="DataClassTitleMIRB">
    <w:name w:val="Data Class Title MIRB"/>
    <w:next w:val="BodyAccessibleTextMIRB"/>
    <w:link w:val="DataClassTitleMIRBChar"/>
    <w:qFormat/>
    <w:rsid w:val="003F0C60"/>
    <w:pPr>
      <w:spacing w:after="360" w:line="276" w:lineRule="auto"/>
      <w:contextualSpacing/>
      <w:jc w:val="center"/>
    </w:pPr>
    <w:rPr>
      <w:rFonts w:ascii="Arial" w:eastAsiaTheme="majorEastAsia" w:hAnsi="Arial" w:cstheme="majorBidi"/>
      <w:color w:val="112845" w:themeColor="accent3" w:themeShade="BF"/>
      <w:spacing w:val="5"/>
      <w:kern w:val="28"/>
      <w:sz w:val="72"/>
      <w:szCs w:val="52"/>
    </w:rPr>
  </w:style>
  <w:style w:type="character" w:customStyle="1" w:styleId="DataClassTitleMIRBChar">
    <w:name w:val="Data Class Title MIRB Char"/>
    <w:basedOn w:val="DefaultParagraphFont"/>
    <w:link w:val="DataClassTitleMIRB"/>
    <w:rsid w:val="003F0C60"/>
    <w:rPr>
      <w:rFonts w:ascii="Arial" w:eastAsiaTheme="majorEastAsia" w:hAnsi="Arial" w:cstheme="majorBidi"/>
      <w:color w:val="112845" w:themeColor="accent3" w:themeShade="BF"/>
      <w:spacing w:val="5"/>
      <w:kern w:val="28"/>
      <w:sz w:val="72"/>
      <w:szCs w:val="52"/>
    </w:rPr>
  </w:style>
  <w:style w:type="paragraph" w:customStyle="1" w:styleId="TitleMIRB">
    <w:name w:val="Title MIRB"/>
    <w:basedOn w:val="DataClassTitleMIRB"/>
    <w:link w:val="TitleMIRBChar"/>
    <w:qFormat/>
    <w:rsid w:val="006C4420"/>
    <w:pPr>
      <w:spacing w:before="3120" w:after="240"/>
    </w:pPr>
    <w:rPr>
      <w:sz w:val="56"/>
    </w:rPr>
  </w:style>
  <w:style w:type="character" w:customStyle="1" w:styleId="TitleMIRBChar">
    <w:name w:val="Title MIRB Char"/>
    <w:basedOn w:val="DataClassTitleMIRBChar"/>
    <w:link w:val="TitleMIRB"/>
    <w:rsid w:val="006C4420"/>
    <w:rPr>
      <w:rFonts w:ascii="Arial" w:eastAsiaTheme="majorEastAsia" w:hAnsi="Arial" w:cstheme="majorBidi"/>
      <w:color w:val="112845" w:themeColor="accent3" w:themeShade="BF"/>
      <w:spacing w:val="5"/>
      <w:kern w:val="28"/>
      <w:sz w:val="56"/>
      <w:szCs w:val="52"/>
    </w:rPr>
  </w:style>
  <w:style w:type="paragraph" w:customStyle="1" w:styleId="TableBodyTextMIRB">
    <w:name w:val="Table Body Text MIRB"/>
    <w:basedOn w:val="BodyAccessibleTextMIRB"/>
    <w:link w:val="TableBodyTextMIRBChar"/>
    <w:qFormat/>
    <w:rsid w:val="000C3AFA"/>
    <w:pPr>
      <w:keepLines w:val="0"/>
      <w:widowControl w:val="0"/>
      <w:spacing w:after="0" w:line="240" w:lineRule="auto"/>
    </w:pPr>
    <w:rPr>
      <w:rFonts w:eastAsiaTheme="minorHAnsi"/>
      <w:color w:val="000000" w:themeColor="text1"/>
    </w:rPr>
  </w:style>
  <w:style w:type="character" w:customStyle="1" w:styleId="TableBodyTextMIRBChar">
    <w:name w:val="Table Body Text MIRB Char"/>
    <w:basedOn w:val="BodyAccessibleTextMIRBChar"/>
    <w:link w:val="TableBodyTextMIRB"/>
    <w:rsid w:val="000C3AFA"/>
    <w:rPr>
      <w:rFonts w:ascii="Arial" w:eastAsiaTheme="minorHAnsi" w:hAnsi="Arial" w:cstheme="minorBidi"/>
      <w:color w:val="000000" w:themeColor="text1"/>
      <w:sz w:val="24"/>
      <w:szCs w:val="22"/>
      <w:lang w:eastAsia="en-US"/>
    </w:rPr>
  </w:style>
  <w:style w:type="paragraph" w:customStyle="1" w:styleId="TitlePageInfoSubtitleMIRB">
    <w:name w:val="Title Page Info Subtitle MIRB"/>
    <w:basedOn w:val="Normal"/>
    <w:link w:val="TitlePageInfoSubtitleMIRBChar"/>
    <w:qFormat/>
    <w:rsid w:val="006C4420"/>
    <w:pPr>
      <w:numPr>
        <w:ilvl w:val="1"/>
      </w:numPr>
      <w:spacing w:after="200" w:line="276" w:lineRule="auto"/>
      <w:contextualSpacing/>
      <w:jc w:val="center"/>
    </w:pPr>
    <w:rPr>
      <w:rFonts w:eastAsiaTheme="majorEastAsia" w:cstheme="majorBidi"/>
      <w:b/>
      <w:iCs/>
      <w:color w:val="595959"/>
      <w:sz w:val="24"/>
      <w:szCs w:val="24"/>
    </w:rPr>
  </w:style>
  <w:style w:type="character" w:customStyle="1" w:styleId="TitlePageInfoSubtitleMIRBChar">
    <w:name w:val="Title Page Info Subtitle MIRB Char"/>
    <w:basedOn w:val="DefaultParagraphFont"/>
    <w:link w:val="TitlePageInfoSubtitleMIRB"/>
    <w:rsid w:val="006C4420"/>
    <w:rPr>
      <w:rFonts w:ascii="Arial" w:eastAsiaTheme="majorEastAsia" w:hAnsi="Arial" w:cstheme="majorBidi"/>
      <w:b/>
      <w:iCs/>
      <w:color w:val="595959"/>
      <w:sz w:val="24"/>
      <w:szCs w:val="24"/>
    </w:rPr>
  </w:style>
  <w:style w:type="paragraph" w:customStyle="1" w:styleId="BulletsMIRB">
    <w:name w:val="Bullets MIRB"/>
    <w:basedOn w:val="BodyAccessibleTextMIRB"/>
    <w:link w:val="BulletsMIRBChar"/>
    <w:qFormat/>
    <w:rsid w:val="000C3AFA"/>
    <w:pPr>
      <w:numPr>
        <w:numId w:val="1"/>
      </w:numPr>
      <w:spacing w:before="120" w:after="240"/>
      <w:contextualSpacing/>
    </w:pPr>
  </w:style>
  <w:style w:type="character" w:customStyle="1" w:styleId="BulletsMIRBChar">
    <w:name w:val="Bullets MIRB Char"/>
    <w:basedOn w:val="BodyAccessibleTextMIRBChar"/>
    <w:link w:val="BulletsMIRB"/>
    <w:rsid w:val="000C3AFA"/>
    <w:rPr>
      <w:rFonts w:ascii="Arial" w:eastAsiaTheme="minorEastAsia" w:hAnsi="Arial" w:cstheme="minorBidi"/>
      <w:sz w:val="24"/>
      <w:szCs w:val="22"/>
      <w:lang w:eastAsia="en-US"/>
    </w:rPr>
  </w:style>
  <w:style w:type="paragraph" w:customStyle="1" w:styleId="NumberedListMIRB">
    <w:name w:val="Numbered List MIRB"/>
    <w:basedOn w:val="BulletsMIRB"/>
    <w:link w:val="NumberedListMIRBChar"/>
    <w:qFormat/>
    <w:rsid w:val="005163EE"/>
    <w:pPr>
      <w:numPr>
        <w:numId w:val="19"/>
      </w:numPr>
    </w:pPr>
  </w:style>
  <w:style w:type="character" w:customStyle="1" w:styleId="NumberedListMIRBChar">
    <w:name w:val="Numbered List MIRB Char"/>
    <w:basedOn w:val="BulletsMIRBChar"/>
    <w:link w:val="NumberedListMIRB"/>
    <w:rsid w:val="005163EE"/>
    <w:rPr>
      <w:rFonts w:ascii="Arial" w:eastAsiaTheme="minorEastAsia" w:hAnsi="Arial" w:cstheme="minorBidi"/>
      <w:sz w:val="24"/>
      <w:szCs w:val="22"/>
      <w:lang w:eastAsia="en-US"/>
    </w:rPr>
  </w:style>
  <w:style w:type="paragraph" w:customStyle="1" w:styleId="Heading4MIRB">
    <w:name w:val="Heading 4 MIRB"/>
    <w:basedOn w:val="Heading4"/>
    <w:next w:val="BodyAccessibleTextMIRB"/>
    <w:link w:val="Heading4MIRBChar"/>
    <w:rsid w:val="006244C5"/>
    <w:pPr>
      <w:keepNext w:val="0"/>
      <w:keepLines w:val="0"/>
      <w:widowControl w:val="0"/>
      <w:numPr>
        <w:ilvl w:val="3"/>
        <w:numId w:val="20"/>
      </w:numPr>
      <w:spacing w:before="240" w:after="240"/>
    </w:pPr>
    <w:rPr>
      <w:rFonts w:ascii="Arial" w:hAnsi="Arial"/>
      <w:color w:val="595959"/>
      <w:sz w:val="24"/>
    </w:rPr>
  </w:style>
  <w:style w:type="character" w:customStyle="1" w:styleId="Heading4MIRBChar">
    <w:name w:val="Heading 4 MIRB Char"/>
    <w:basedOn w:val="Heading3MIRBChar"/>
    <w:link w:val="Heading4MIRB"/>
    <w:rsid w:val="006244C5"/>
    <w:rPr>
      <w:rFonts w:ascii="Arial" w:eastAsiaTheme="majorEastAsia" w:hAnsi="Arial" w:cstheme="majorBidi"/>
      <w:b/>
      <w:bCs/>
      <w:i/>
      <w:iCs/>
      <w:color w:val="595959"/>
      <w:sz w:val="24"/>
      <w:szCs w:val="22"/>
      <w:lang w:eastAsia="en-US"/>
    </w:rPr>
  </w:style>
  <w:style w:type="character" w:customStyle="1" w:styleId="Heading4Char">
    <w:name w:val="Heading 4 Char"/>
    <w:basedOn w:val="DefaultParagraphFont"/>
    <w:link w:val="Heading4"/>
    <w:semiHidden/>
    <w:rsid w:val="006C4420"/>
    <w:rPr>
      <w:rFonts w:asciiTheme="majorHAnsi" w:eastAsiaTheme="majorEastAsia" w:hAnsiTheme="majorHAnsi" w:cstheme="majorBidi"/>
      <w:b/>
      <w:bCs/>
      <w:i/>
      <w:iCs/>
      <w:color w:val="0F243E" w:themeColor="accent1"/>
      <w:sz w:val="22"/>
      <w:szCs w:val="22"/>
      <w:lang w:eastAsia="en-US"/>
    </w:rPr>
  </w:style>
  <w:style w:type="paragraph" w:customStyle="1" w:styleId="TitlePageSubtitleMIRB">
    <w:name w:val="Title Page Subtitle MIRB"/>
    <w:basedOn w:val="TitleMIRB"/>
    <w:link w:val="TitlePageSubtitleMIRBChar"/>
    <w:qFormat/>
    <w:rsid w:val="006C4420"/>
    <w:pPr>
      <w:spacing w:before="0" w:after="960"/>
    </w:pPr>
    <w:rPr>
      <w:sz w:val="44"/>
    </w:rPr>
  </w:style>
  <w:style w:type="character" w:customStyle="1" w:styleId="TitlePageSubtitleMIRBChar">
    <w:name w:val="Title Page Subtitle MIRB Char"/>
    <w:basedOn w:val="TitleMIRBChar"/>
    <w:link w:val="TitlePageSubtitleMIRB"/>
    <w:rsid w:val="006C4420"/>
    <w:rPr>
      <w:rFonts w:ascii="Arial" w:eastAsiaTheme="majorEastAsia" w:hAnsi="Arial" w:cstheme="majorBidi"/>
      <w:color w:val="112845" w:themeColor="accent3" w:themeShade="BF"/>
      <w:spacing w:val="5"/>
      <w:kern w:val="28"/>
      <w:sz w:val="44"/>
      <w:szCs w:val="52"/>
    </w:rPr>
  </w:style>
  <w:style w:type="paragraph" w:customStyle="1" w:styleId="Heading1MIRBMidPage">
    <w:name w:val="Heading 1 MIRB Mid Page"/>
    <w:basedOn w:val="Heading1"/>
    <w:next w:val="BodyAccessibleTextMIRB"/>
    <w:link w:val="Heading1MIRBMidPageChar"/>
    <w:qFormat/>
    <w:rsid w:val="000D0B10"/>
    <w:pPr>
      <w:spacing w:before="0" w:after="240" w:line="276" w:lineRule="auto"/>
    </w:pPr>
    <w:rPr>
      <w:rFonts w:ascii="Arial" w:hAnsi="Arial"/>
      <w:color w:val="112845" w:themeColor="accent3" w:themeShade="BF"/>
      <w:sz w:val="32"/>
      <w:lang w:eastAsia="en-US"/>
    </w:rPr>
  </w:style>
  <w:style w:type="character" w:customStyle="1" w:styleId="Heading1MIRBMidPageChar">
    <w:name w:val="Heading 1 MIRB Mid Page Char"/>
    <w:basedOn w:val="Heading1MIRBTopofPageChar"/>
    <w:link w:val="Heading1MIRBMidPage"/>
    <w:rsid w:val="000D0B10"/>
    <w:rPr>
      <w:rFonts w:ascii="Arial" w:eastAsiaTheme="majorEastAsia" w:hAnsi="Arial" w:cstheme="majorBidi"/>
      <w:b/>
      <w:bCs/>
      <w:color w:val="112845" w:themeColor="accent3" w:themeShade="BF"/>
      <w:sz w:val="32"/>
      <w:szCs w:val="28"/>
      <w:lang w:eastAsia="en-US"/>
    </w:rPr>
  </w:style>
  <w:style w:type="paragraph" w:customStyle="1" w:styleId="HyperlinkMIRB">
    <w:name w:val="Hyperlink MIRB"/>
    <w:basedOn w:val="BodyAccessibleTextMIRB"/>
    <w:link w:val="HyperlinkMIRBChar"/>
    <w:qFormat/>
    <w:rsid w:val="006C4420"/>
    <w:rPr>
      <w:color w:val="0B1A2E" w:themeColor="accent3" w:themeShade="80"/>
      <w:u w:val="single"/>
    </w:rPr>
  </w:style>
  <w:style w:type="character" w:customStyle="1" w:styleId="HyperlinkMIRBChar">
    <w:name w:val="Hyperlink MIRB Char"/>
    <w:basedOn w:val="BodyAccessibleTextMIRBChar"/>
    <w:link w:val="HyperlinkMIRB"/>
    <w:rsid w:val="006C4420"/>
    <w:rPr>
      <w:rFonts w:ascii="Arial" w:eastAsiaTheme="minorEastAsia" w:hAnsi="Arial" w:cstheme="minorBidi"/>
      <w:color w:val="0B1A2E" w:themeColor="accent3" w:themeShade="80"/>
      <w:sz w:val="24"/>
      <w:szCs w:val="22"/>
      <w:u w:val="single"/>
      <w:lang w:eastAsia="en-US"/>
    </w:rPr>
  </w:style>
  <w:style w:type="paragraph" w:customStyle="1" w:styleId="TableHeaderRowTextMIRB">
    <w:name w:val="Table Header Row Text MIRB"/>
    <w:basedOn w:val="TableBodyTextMIRB"/>
    <w:link w:val="TableHeaderRowTextMIRBChar"/>
    <w:qFormat/>
    <w:rsid w:val="000C3AFA"/>
    <w:pPr>
      <w:jc w:val="center"/>
    </w:pPr>
    <w:rPr>
      <w:b/>
    </w:rPr>
  </w:style>
  <w:style w:type="character" w:customStyle="1" w:styleId="TableHeaderRowTextMIRBChar">
    <w:name w:val="Table Header Row Text MIRB Char"/>
    <w:basedOn w:val="TableBodyTextMIRBChar"/>
    <w:link w:val="TableHeaderRowTextMIRB"/>
    <w:rsid w:val="000C3AFA"/>
    <w:rPr>
      <w:rFonts w:ascii="Arial" w:eastAsiaTheme="minorHAnsi" w:hAnsi="Arial" w:cstheme="minorBidi"/>
      <w:b/>
      <w:color w:val="000000" w:themeColor="text1"/>
      <w:sz w:val="24"/>
      <w:szCs w:val="22"/>
      <w:lang w:eastAsia="en-US"/>
    </w:rPr>
  </w:style>
  <w:style w:type="paragraph" w:customStyle="1" w:styleId="TableColumnNameMIRB">
    <w:name w:val="Table Column Name MIRB"/>
    <w:basedOn w:val="TableBodyTextMIRB"/>
    <w:link w:val="TableColumnNameMIRBChar"/>
    <w:qFormat/>
    <w:rsid w:val="000C3AFA"/>
    <w:rPr>
      <w:b/>
    </w:rPr>
  </w:style>
  <w:style w:type="character" w:customStyle="1" w:styleId="TableColumnNameMIRBChar">
    <w:name w:val="Table Column Name MIRB Char"/>
    <w:basedOn w:val="TableBodyTextMIRBChar"/>
    <w:link w:val="TableColumnNameMIRB"/>
    <w:rsid w:val="000C3AFA"/>
    <w:rPr>
      <w:rFonts w:ascii="Arial" w:eastAsiaTheme="minorHAnsi" w:hAnsi="Arial" w:cstheme="minorBidi"/>
      <w:b/>
      <w:color w:val="000000" w:themeColor="text1"/>
      <w:sz w:val="24"/>
      <w:szCs w:val="22"/>
      <w:lang w:eastAsia="en-US"/>
    </w:rPr>
  </w:style>
  <w:style w:type="paragraph" w:customStyle="1" w:styleId="LookupTableInfoMIRB">
    <w:name w:val="Lookup Table Info MIRB"/>
    <w:basedOn w:val="BodyAccessibleTextMIRB"/>
    <w:link w:val="LookupTableInfoMIRBChar"/>
    <w:qFormat/>
    <w:rsid w:val="006C4420"/>
    <w:pPr>
      <w:spacing w:after="0" w:line="240" w:lineRule="auto"/>
    </w:pPr>
  </w:style>
  <w:style w:type="character" w:customStyle="1" w:styleId="LookupTableInfoMIRBChar">
    <w:name w:val="Lookup Table Info MIRB Char"/>
    <w:basedOn w:val="BodyAccessibleTextMIRBChar"/>
    <w:link w:val="LookupTableInfoMIRB"/>
    <w:rsid w:val="006C4420"/>
    <w:rPr>
      <w:rFonts w:ascii="Arial" w:eastAsiaTheme="minorEastAsia" w:hAnsi="Arial" w:cstheme="minorBidi"/>
      <w:sz w:val="24"/>
      <w:szCs w:val="22"/>
      <w:lang w:eastAsia="en-US"/>
    </w:rPr>
  </w:style>
  <w:style w:type="paragraph" w:styleId="Caption">
    <w:name w:val="caption"/>
    <w:aliases w:val="Caption MIRB"/>
    <w:basedOn w:val="BodyAccessibleTextMIRB"/>
    <w:next w:val="BodyAccessibleTextMIRB"/>
    <w:unhideWhenUsed/>
    <w:qFormat/>
    <w:rsid w:val="000C3AFA"/>
    <w:pPr>
      <w:spacing w:before="120" w:after="240" w:line="276" w:lineRule="auto"/>
      <w:contextualSpacing/>
      <w:jc w:val="center"/>
    </w:pPr>
    <w:rPr>
      <w:bCs/>
      <w:color w:val="0B1A2E" w:themeColor="accent3" w:themeShade="80"/>
      <w:szCs w:val="18"/>
    </w:rPr>
  </w:style>
  <w:style w:type="paragraph" w:styleId="BalloonText">
    <w:name w:val="Balloon Text"/>
    <w:basedOn w:val="Normal"/>
    <w:link w:val="BalloonTextChar"/>
    <w:rsid w:val="003F0C60"/>
    <w:rPr>
      <w:rFonts w:ascii="Tahoma" w:hAnsi="Tahoma" w:cs="Tahoma"/>
      <w:sz w:val="16"/>
      <w:szCs w:val="16"/>
    </w:rPr>
  </w:style>
  <w:style w:type="character" w:customStyle="1" w:styleId="BalloonTextChar">
    <w:name w:val="Balloon Text Char"/>
    <w:basedOn w:val="DefaultParagraphFont"/>
    <w:link w:val="BalloonText"/>
    <w:rsid w:val="003F0C60"/>
    <w:rPr>
      <w:rFonts w:ascii="Tahoma" w:hAnsi="Tahoma" w:cs="Tahoma"/>
      <w:sz w:val="16"/>
      <w:szCs w:val="16"/>
    </w:rPr>
  </w:style>
  <w:style w:type="paragraph" w:customStyle="1" w:styleId="TitlePageDateTextMIRB">
    <w:name w:val="Title Page Date Text MIRB"/>
    <w:basedOn w:val="BodyAccessibleTextMIRB"/>
    <w:next w:val="BodyAccessibleTextMIRB"/>
    <w:link w:val="TitlePageDateTextMIRBChar"/>
    <w:qFormat/>
    <w:rsid w:val="006C4420"/>
    <w:pPr>
      <w:spacing w:before="960" w:after="0"/>
      <w:jc w:val="center"/>
    </w:pPr>
  </w:style>
  <w:style w:type="paragraph" w:styleId="Header">
    <w:name w:val="header"/>
    <w:basedOn w:val="Normal"/>
    <w:link w:val="HeaderChar"/>
    <w:rsid w:val="00166BDE"/>
    <w:pPr>
      <w:tabs>
        <w:tab w:val="center" w:pos="4680"/>
        <w:tab w:val="right" w:pos="9360"/>
      </w:tabs>
    </w:pPr>
  </w:style>
  <w:style w:type="character" w:customStyle="1" w:styleId="TitlePageDateTextMIRBChar">
    <w:name w:val="Title Page Date Text MIRB Char"/>
    <w:basedOn w:val="BodyAccessibleTextMIRBChar"/>
    <w:link w:val="TitlePageDateTextMIRB"/>
    <w:rsid w:val="006C4420"/>
    <w:rPr>
      <w:rFonts w:ascii="Arial" w:eastAsiaTheme="minorEastAsia" w:hAnsi="Arial" w:cstheme="minorBidi"/>
      <w:sz w:val="24"/>
      <w:szCs w:val="22"/>
      <w:lang w:eastAsia="en-US"/>
    </w:rPr>
  </w:style>
  <w:style w:type="character" w:customStyle="1" w:styleId="HeaderChar">
    <w:name w:val="Header Char"/>
    <w:basedOn w:val="DefaultParagraphFont"/>
    <w:link w:val="Header"/>
    <w:rsid w:val="00166BDE"/>
    <w:rPr>
      <w:rFonts w:ascii="Arial" w:hAnsi="Arial"/>
    </w:rPr>
  </w:style>
  <w:style w:type="paragraph" w:styleId="Footer">
    <w:name w:val="footer"/>
    <w:basedOn w:val="Normal"/>
    <w:link w:val="FooterChar"/>
    <w:uiPriority w:val="99"/>
    <w:rsid w:val="00166BDE"/>
    <w:pPr>
      <w:tabs>
        <w:tab w:val="center" w:pos="4680"/>
        <w:tab w:val="right" w:pos="9360"/>
      </w:tabs>
    </w:pPr>
  </w:style>
  <w:style w:type="character" w:customStyle="1" w:styleId="FooterChar">
    <w:name w:val="Footer Char"/>
    <w:basedOn w:val="DefaultParagraphFont"/>
    <w:link w:val="Footer"/>
    <w:uiPriority w:val="99"/>
    <w:rsid w:val="00166BDE"/>
    <w:rPr>
      <w:rFonts w:ascii="Arial" w:hAnsi="Arial"/>
    </w:rPr>
  </w:style>
  <w:style w:type="paragraph" w:styleId="TOCHeading">
    <w:name w:val="TOC Heading"/>
    <w:basedOn w:val="Heading1"/>
    <w:next w:val="Normal"/>
    <w:uiPriority w:val="39"/>
    <w:semiHidden/>
    <w:unhideWhenUsed/>
    <w:qFormat/>
    <w:rsid w:val="006C4420"/>
    <w:pPr>
      <w:spacing w:line="276" w:lineRule="auto"/>
      <w:outlineLvl w:val="9"/>
    </w:pPr>
    <w:rPr>
      <w:lang w:eastAsia="ja-JP"/>
    </w:rPr>
  </w:style>
  <w:style w:type="paragraph" w:styleId="TOC1">
    <w:name w:val="toc 1"/>
    <w:basedOn w:val="Normal"/>
    <w:next w:val="Normal"/>
    <w:autoRedefine/>
    <w:uiPriority w:val="39"/>
    <w:rsid w:val="009453AE"/>
    <w:pPr>
      <w:spacing w:line="360" w:lineRule="auto"/>
    </w:pPr>
    <w:rPr>
      <w:sz w:val="24"/>
    </w:rPr>
  </w:style>
  <w:style w:type="paragraph" w:styleId="TOC2">
    <w:name w:val="toc 2"/>
    <w:basedOn w:val="Normal"/>
    <w:next w:val="Normal"/>
    <w:autoRedefine/>
    <w:uiPriority w:val="39"/>
    <w:rsid w:val="009453AE"/>
    <w:pPr>
      <w:spacing w:line="360" w:lineRule="auto"/>
      <w:ind w:left="202"/>
    </w:pPr>
    <w:rPr>
      <w:sz w:val="24"/>
    </w:rPr>
  </w:style>
  <w:style w:type="character" w:styleId="Hyperlink">
    <w:name w:val="Hyperlink"/>
    <w:basedOn w:val="DefaultParagraphFont"/>
    <w:uiPriority w:val="99"/>
    <w:unhideWhenUsed/>
    <w:rsid w:val="00F56911"/>
    <w:rPr>
      <w:color w:val="244061" w:themeColor="hyperlink"/>
      <w:u w:val="single"/>
    </w:rPr>
  </w:style>
  <w:style w:type="paragraph" w:styleId="TOC3">
    <w:name w:val="toc 3"/>
    <w:basedOn w:val="Normal"/>
    <w:next w:val="Normal"/>
    <w:autoRedefine/>
    <w:uiPriority w:val="39"/>
    <w:rsid w:val="009453AE"/>
    <w:pPr>
      <w:spacing w:line="360" w:lineRule="auto"/>
      <w:ind w:left="403"/>
    </w:pPr>
    <w:rPr>
      <w:sz w:val="24"/>
    </w:rPr>
  </w:style>
  <w:style w:type="paragraph" w:styleId="TOC4">
    <w:name w:val="toc 4"/>
    <w:basedOn w:val="Normal"/>
    <w:next w:val="Normal"/>
    <w:autoRedefine/>
    <w:uiPriority w:val="39"/>
    <w:rsid w:val="009453AE"/>
    <w:pPr>
      <w:spacing w:line="360" w:lineRule="auto"/>
      <w:ind w:left="605"/>
    </w:pPr>
    <w:rPr>
      <w:sz w:val="24"/>
    </w:rPr>
  </w:style>
  <w:style w:type="paragraph" w:styleId="TOC5">
    <w:name w:val="toc 5"/>
    <w:basedOn w:val="Normal"/>
    <w:next w:val="Normal"/>
    <w:autoRedefine/>
    <w:uiPriority w:val="39"/>
    <w:rsid w:val="009453AE"/>
    <w:pPr>
      <w:spacing w:line="360" w:lineRule="auto"/>
      <w:ind w:left="806"/>
    </w:pPr>
    <w:rPr>
      <w:sz w:val="24"/>
    </w:rPr>
  </w:style>
  <w:style w:type="paragraph" w:styleId="TOC6">
    <w:name w:val="toc 6"/>
    <w:basedOn w:val="Normal"/>
    <w:next w:val="Normal"/>
    <w:autoRedefine/>
    <w:uiPriority w:val="39"/>
    <w:rsid w:val="009453AE"/>
    <w:pPr>
      <w:spacing w:line="360" w:lineRule="auto"/>
      <w:ind w:left="994"/>
    </w:pPr>
    <w:rPr>
      <w:sz w:val="24"/>
    </w:rPr>
  </w:style>
  <w:style w:type="paragraph" w:styleId="TableofFigures">
    <w:name w:val="table of figures"/>
    <w:basedOn w:val="Normal"/>
    <w:next w:val="Normal"/>
    <w:uiPriority w:val="99"/>
    <w:rsid w:val="000C3AFA"/>
    <w:pPr>
      <w:spacing w:line="360" w:lineRule="auto"/>
    </w:pPr>
    <w:rPr>
      <w:sz w:val="24"/>
    </w:rPr>
  </w:style>
  <w:style w:type="table" w:customStyle="1" w:styleId="TableGrid1">
    <w:name w:val="Table Grid1"/>
    <w:basedOn w:val="TableNormal"/>
    <w:next w:val="TableGrid"/>
    <w:uiPriority w:val="99"/>
    <w:rsid w:val="00D37981"/>
    <w:rPr>
      <w:rFonts w:ascii="Arial" w:eastAsiaTheme="minorHAnsi" w:hAnsi="Arial"/>
      <w:color w:val="000000" w:themeColor="text1"/>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rsid w:val="009453AE"/>
    <w:pPr>
      <w:spacing w:line="360" w:lineRule="auto"/>
      <w:ind w:left="1195"/>
    </w:pPr>
    <w:rPr>
      <w:sz w:val="24"/>
    </w:rPr>
  </w:style>
  <w:style w:type="table" w:styleId="TableGrid">
    <w:name w:val="Table Grid"/>
    <w:basedOn w:val="TableNormal"/>
    <w:uiPriority w:val="59"/>
    <w:rsid w:val="00681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Listwith5LevelsMIRB">
    <w:name w:val="Numbered List with 5 Levels MIRB"/>
    <w:uiPriority w:val="99"/>
    <w:rsid w:val="00D73107"/>
    <w:pPr>
      <w:numPr>
        <w:numId w:val="18"/>
      </w:numPr>
    </w:pPr>
  </w:style>
  <w:style w:type="character" w:customStyle="1" w:styleId="Heading5Char">
    <w:name w:val="Heading 5 Char"/>
    <w:basedOn w:val="DefaultParagraphFont"/>
    <w:link w:val="Heading5"/>
    <w:semiHidden/>
    <w:rsid w:val="003F0C60"/>
    <w:rPr>
      <w:rFonts w:asciiTheme="majorHAnsi" w:eastAsiaTheme="majorEastAsia" w:hAnsiTheme="majorHAnsi" w:cstheme="majorBidi"/>
      <w:color w:val="07111E" w:themeColor="accent1" w:themeShade="7F"/>
    </w:rPr>
  </w:style>
  <w:style w:type="numbering" w:customStyle="1" w:styleId="NumberedHeadingsMIRB">
    <w:name w:val="Numbered Headings MIRB"/>
    <w:uiPriority w:val="99"/>
    <w:rsid w:val="00892C63"/>
    <w:pPr>
      <w:numPr>
        <w:numId w:val="20"/>
      </w:numPr>
    </w:pPr>
  </w:style>
  <w:style w:type="paragraph" w:customStyle="1" w:styleId="Heading2NoNumbersMIRB">
    <w:name w:val="Heading 2 No Numbers MIRB"/>
    <w:basedOn w:val="Heading2MIRB"/>
    <w:link w:val="Heading2NoNumbersMIRBChar"/>
    <w:qFormat/>
    <w:rsid w:val="00D37981"/>
    <w:pPr>
      <w:keepNext/>
      <w:keepLines/>
      <w:numPr>
        <w:ilvl w:val="0"/>
        <w:numId w:val="0"/>
      </w:numPr>
    </w:pPr>
    <w:rPr>
      <w:color w:val="244061" w:themeColor="text2"/>
    </w:rPr>
  </w:style>
  <w:style w:type="paragraph" w:customStyle="1" w:styleId="Heading3NoNumbersMIRB">
    <w:name w:val="Heading 3 No Numbers MIRB"/>
    <w:basedOn w:val="Heading3MIRB"/>
    <w:link w:val="Heading3NoNumbersMIRBChar"/>
    <w:qFormat/>
    <w:rsid w:val="00D37981"/>
    <w:pPr>
      <w:numPr>
        <w:ilvl w:val="0"/>
        <w:numId w:val="0"/>
      </w:numPr>
    </w:pPr>
    <w:rPr>
      <w:color w:val="173760" w:themeColor="accent1" w:themeTint="E6"/>
    </w:rPr>
  </w:style>
  <w:style w:type="character" w:customStyle="1" w:styleId="Heading2NoNumbersMIRBChar">
    <w:name w:val="Heading 2 No Numbers MIRB Char"/>
    <w:basedOn w:val="Heading2MIRBChar"/>
    <w:link w:val="Heading2NoNumbersMIRB"/>
    <w:rsid w:val="00D37981"/>
    <w:rPr>
      <w:rFonts w:ascii="Arial" w:eastAsiaTheme="majorEastAsia" w:hAnsi="Arial" w:cstheme="majorBidi"/>
      <w:b/>
      <w:bCs/>
      <w:color w:val="244061" w:themeColor="text2"/>
      <w:sz w:val="28"/>
      <w:szCs w:val="26"/>
      <w:lang w:eastAsia="en-US"/>
    </w:rPr>
  </w:style>
  <w:style w:type="paragraph" w:customStyle="1" w:styleId="Heading4NoNumbersMIRB">
    <w:name w:val="Heading 4 No Numbers MIRB"/>
    <w:basedOn w:val="Heading4MIRB"/>
    <w:link w:val="Heading4NoNumbersMIRBChar"/>
    <w:qFormat/>
    <w:rsid w:val="00D37981"/>
    <w:pPr>
      <w:numPr>
        <w:ilvl w:val="0"/>
        <w:numId w:val="0"/>
      </w:numPr>
    </w:pPr>
    <w:rPr>
      <w:i w:val="0"/>
      <w:color w:val="173760" w:themeColor="accent1" w:themeTint="E6"/>
    </w:rPr>
  </w:style>
  <w:style w:type="character" w:customStyle="1" w:styleId="Heading3NoNumbersMIRBChar">
    <w:name w:val="Heading 3 No Numbers MIRB Char"/>
    <w:basedOn w:val="Heading3MIRBChar"/>
    <w:link w:val="Heading3NoNumbersMIRB"/>
    <w:rsid w:val="00D37981"/>
    <w:rPr>
      <w:rFonts w:ascii="Arial" w:eastAsiaTheme="majorEastAsia" w:hAnsi="Arial" w:cstheme="majorBidi"/>
      <w:b/>
      <w:bCs/>
      <w:color w:val="173760" w:themeColor="accent1" w:themeTint="E6"/>
      <w:sz w:val="24"/>
      <w:szCs w:val="22"/>
      <w:lang w:eastAsia="en-US"/>
    </w:rPr>
  </w:style>
  <w:style w:type="character" w:customStyle="1" w:styleId="Heading4NoNumbersMIRBChar">
    <w:name w:val="Heading 4 No Numbers MIRB Char"/>
    <w:basedOn w:val="Heading4MIRBChar"/>
    <w:link w:val="Heading4NoNumbersMIRB"/>
    <w:rsid w:val="00D37981"/>
    <w:rPr>
      <w:rFonts w:ascii="Arial" w:eastAsiaTheme="majorEastAsia" w:hAnsi="Arial" w:cstheme="majorBidi"/>
      <w:b/>
      <w:bCs/>
      <w:i w:val="0"/>
      <w:iCs/>
      <w:color w:val="173760" w:themeColor="accent1" w:themeTint="E6"/>
      <w:sz w:val="24"/>
      <w:szCs w:val="22"/>
      <w:lang w:eastAsia="en-US"/>
    </w:rPr>
  </w:style>
  <w:style w:type="table" w:customStyle="1" w:styleId="TableGrid2">
    <w:name w:val="Table Grid2"/>
    <w:basedOn w:val="TableNormal"/>
    <w:next w:val="TableGrid"/>
    <w:rsid w:val="00897D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62CC9"/>
    <w:rPr>
      <w:sz w:val="16"/>
      <w:szCs w:val="16"/>
    </w:rPr>
  </w:style>
  <w:style w:type="paragraph" w:styleId="CommentText">
    <w:name w:val="annotation text"/>
    <w:basedOn w:val="Normal"/>
    <w:link w:val="CommentTextChar"/>
    <w:unhideWhenUsed/>
    <w:rsid w:val="00F62CC9"/>
  </w:style>
  <w:style w:type="character" w:customStyle="1" w:styleId="CommentTextChar">
    <w:name w:val="Comment Text Char"/>
    <w:basedOn w:val="DefaultParagraphFont"/>
    <w:link w:val="CommentText"/>
    <w:rsid w:val="00F62CC9"/>
    <w:rPr>
      <w:rFonts w:ascii="Arial" w:hAnsi="Arial"/>
    </w:rPr>
  </w:style>
  <w:style w:type="paragraph" w:styleId="CommentSubject">
    <w:name w:val="annotation subject"/>
    <w:basedOn w:val="CommentText"/>
    <w:next w:val="CommentText"/>
    <w:link w:val="CommentSubjectChar"/>
    <w:semiHidden/>
    <w:unhideWhenUsed/>
    <w:rsid w:val="00F62CC9"/>
    <w:rPr>
      <w:b/>
      <w:bCs/>
    </w:rPr>
  </w:style>
  <w:style w:type="character" w:customStyle="1" w:styleId="CommentSubjectChar">
    <w:name w:val="Comment Subject Char"/>
    <w:basedOn w:val="CommentTextChar"/>
    <w:link w:val="CommentSubject"/>
    <w:semiHidden/>
    <w:rsid w:val="00F62CC9"/>
    <w:rPr>
      <w:rFonts w:ascii="Arial" w:hAnsi="Arial"/>
      <w:b/>
      <w:bCs/>
    </w:rPr>
  </w:style>
  <w:style w:type="paragraph" w:styleId="ListParagraph">
    <w:name w:val="List Paragraph"/>
    <w:basedOn w:val="Normal"/>
    <w:uiPriority w:val="34"/>
    <w:qFormat/>
    <w:rsid w:val="008C31B2"/>
    <w:pPr>
      <w:ind w:left="720"/>
      <w:contextualSpacing/>
    </w:pPr>
  </w:style>
  <w:style w:type="paragraph" w:styleId="BodyText2">
    <w:name w:val="Body Text 2"/>
    <w:basedOn w:val="Normal"/>
    <w:link w:val="BodyText2Char"/>
    <w:rsid w:val="00AA67CF"/>
    <w:rPr>
      <w:rFonts w:cs="Arial"/>
      <w:sz w:val="16"/>
      <w:szCs w:val="24"/>
      <w:lang w:eastAsia="en-US"/>
    </w:rPr>
  </w:style>
  <w:style w:type="character" w:customStyle="1" w:styleId="BodyText2Char">
    <w:name w:val="Body Text 2 Char"/>
    <w:basedOn w:val="DefaultParagraphFont"/>
    <w:link w:val="BodyText2"/>
    <w:rsid w:val="00AA67CF"/>
    <w:rPr>
      <w:rFonts w:ascii="Arial" w:hAnsi="Arial" w:cs="Arial"/>
      <w:sz w:val="16"/>
      <w:szCs w:val="24"/>
      <w:lang w:val="fr-CA" w:eastAsia="en-US"/>
    </w:rPr>
  </w:style>
  <w:style w:type="character" w:customStyle="1" w:styleId="Heading6Char">
    <w:name w:val="Heading 6 Char"/>
    <w:basedOn w:val="DefaultParagraphFont"/>
    <w:link w:val="Heading6"/>
    <w:rsid w:val="00BD60D2"/>
    <w:rPr>
      <w:rFonts w:ascii="Arial" w:hAnsi="Arial"/>
      <w:b/>
      <w:bCs/>
      <w:sz w:val="22"/>
      <w:szCs w:val="22"/>
      <w:lang w:eastAsia="en-US"/>
    </w:rPr>
  </w:style>
  <w:style w:type="character" w:customStyle="1" w:styleId="Heading7Char">
    <w:name w:val="Heading 7 Char"/>
    <w:basedOn w:val="DefaultParagraphFont"/>
    <w:link w:val="Heading7"/>
    <w:rsid w:val="00BD60D2"/>
    <w:rPr>
      <w:rFonts w:ascii="Arial" w:hAnsi="Arial"/>
      <w:szCs w:val="24"/>
      <w:lang w:eastAsia="en-US"/>
    </w:rPr>
  </w:style>
  <w:style w:type="character" w:customStyle="1" w:styleId="Heading8Char">
    <w:name w:val="Heading 8 Char"/>
    <w:basedOn w:val="DefaultParagraphFont"/>
    <w:link w:val="Heading8"/>
    <w:rsid w:val="00BD60D2"/>
    <w:rPr>
      <w:rFonts w:ascii="Arial" w:hAnsi="Arial"/>
      <w:i/>
      <w:iCs/>
      <w:szCs w:val="24"/>
      <w:lang w:eastAsia="en-US"/>
    </w:rPr>
  </w:style>
  <w:style w:type="character" w:customStyle="1" w:styleId="Heading9Char">
    <w:name w:val="Heading 9 Char"/>
    <w:basedOn w:val="DefaultParagraphFont"/>
    <w:link w:val="Heading9"/>
    <w:rsid w:val="00BD60D2"/>
    <w:rPr>
      <w:rFonts w:ascii="Arial" w:hAnsi="Arial" w:cs="Arial"/>
      <w:sz w:val="22"/>
      <w:szCs w:val="22"/>
      <w:lang w:eastAsia="en-US"/>
    </w:rPr>
  </w:style>
  <w:style w:type="paragraph" w:customStyle="1" w:styleId="Heading5NoNumbersMIRB">
    <w:name w:val="Heading 5 No Numbers MIRB"/>
    <w:basedOn w:val="Heading4NoNumbersMIRB"/>
    <w:next w:val="Heading4NoNumbersMIRB"/>
    <w:link w:val="Heading5NoNumbersMIRBChar"/>
    <w:qFormat/>
    <w:rsid w:val="009B13B0"/>
    <w:pPr>
      <w:outlineLvl w:val="4"/>
    </w:pPr>
    <w:rPr>
      <w:i/>
    </w:rPr>
  </w:style>
  <w:style w:type="paragraph" w:customStyle="1" w:styleId="Heading6NoNumbersMIRB">
    <w:name w:val="Heading 6 No Numbers MIRB"/>
    <w:basedOn w:val="BodyAccessibleTextMIRB"/>
    <w:link w:val="Heading6NoNumbersMIRBChar"/>
    <w:qFormat/>
    <w:rsid w:val="00C7124C"/>
    <w:pPr>
      <w:outlineLvl w:val="5"/>
    </w:pPr>
    <w:rPr>
      <w:i/>
    </w:rPr>
  </w:style>
  <w:style w:type="character" w:customStyle="1" w:styleId="Heading5NoNumbersMIRBChar">
    <w:name w:val="Heading 5 No Numbers MIRB Char"/>
    <w:basedOn w:val="Heading5Char"/>
    <w:link w:val="Heading5NoNumbersMIRB"/>
    <w:rsid w:val="009B13B0"/>
    <w:rPr>
      <w:rFonts w:ascii="Arial" w:eastAsiaTheme="majorEastAsia" w:hAnsi="Arial" w:cstheme="majorBidi"/>
      <w:b/>
      <w:bCs/>
      <w:iCs/>
      <w:color w:val="595959"/>
      <w:sz w:val="24"/>
      <w:szCs w:val="22"/>
      <w:lang w:eastAsia="en-US"/>
    </w:rPr>
  </w:style>
  <w:style w:type="paragraph" w:styleId="FootnoteText">
    <w:name w:val="footnote text"/>
    <w:basedOn w:val="Normal"/>
    <w:link w:val="FootnoteTextChar"/>
    <w:semiHidden/>
    <w:unhideWhenUsed/>
    <w:rsid w:val="004C7AC7"/>
  </w:style>
  <w:style w:type="character" w:customStyle="1" w:styleId="Heading6NoNumbersMIRBChar">
    <w:name w:val="Heading 6 No Numbers MIRB Char"/>
    <w:basedOn w:val="BodyAccessibleTextMIRBChar"/>
    <w:link w:val="Heading6NoNumbersMIRB"/>
    <w:rsid w:val="00C7124C"/>
    <w:rPr>
      <w:rFonts w:ascii="Arial" w:eastAsiaTheme="minorEastAsia" w:hAnsi="Arial" w:cstheme="minorBidi"/>
      <w:i/>
      <w:sz w:val="24"/>
      <w:szCs w:val="22"/>
      <w:lang w:eastAsia="en-US"/>
    </w:rPr>
  </w:style>
  <w:style w:type="character" w:customStyle="1" w:styleId="FootnoteTextChar">
    <w:name w:val="Footnote Text Char"/>
    <w:basedOn w:val="DefaultParagraphFont"/>
    <w:link w:val="FootnoteText"/>
    <w:semiHidden/>
    <w:rsid w:val="004C7AC7"/>
    <w:rPr>
      <w:rFonts w:ascii="Arial" w:hAnsi="Arial"/>
    </w:rPr>
  </w:style>
  <w:style w:type="character" w:styleId="FootnoteReference">
    <w:name w:val="footnote reference"/>
    <w:basedOn w:val="DefaultParagraphFont"/>
    <w:unhideWhenUsed/>
    <w:rsid w:val="004C7AC7"/>
    <w:rPr>
      <w:vertAlign w:val="superscript"/>
    </w:rPr>
  </w:style>
  <w:style w:type="paragraph" w:styleId="NormalWeb">
    <w:name w:val="Normal (Web)"/>
    <w:basedOn w:val="Normal"/>
    <w:uiPriority w:val="99"/>
    <w:semiHidden/>
    <w:unhideWhenUsed/>
    <w:rsid w:val="006A0A04"/>
    <w:pPr>
      <w:spacing w:before="100" w:beforeAutospacing="1" w:after="100" w:afterAutospacing="1"/>
    </w:pPr>
    <w:rPr>
      <w:rFonts w:ascii="Times New Roman" w:eastAsiaTheme="minorEastAsia" w:hAnsi="Times New Roman"/>
      <w:sz w:val="24"/>
      <w:szCs w:val="24"/>
    </w:rPr>
  </w:style>
  <w:style w:type="paragraph" w:styleId="TOC8">
    <w:name w:val="toc 8"/>
    <w:basedOn w:val="Normal"/>
    <w:next w:val="Normal"/>
    <w:autoRedefine/>
    <w:uiPriority w:val="39"/>
    <w:unhideWhenUsed/>
    <w:rsid w:val="00E0554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05542"/>
    <w:pPr>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B0388B"/>
    <w:rPr>
      <w:color w:val="808080"/>
      <w:shd w:val="clear" w:color="auto" w:fill="E6E6E6"/>
    </w:rPr>
  </w:style>
  <w:style w:type="character" w:styleId="FollowedHyperlink">
    <w:name w:val="FollowedHyperlink"/>
    <w:basedOn w:val="DefaultParagraphFont"/>
    <w:semiHidden/>
    <w:unhideWhenUsed/>
    <w:rsid w:val="00D119F9"/>
    <w:rPr>
      <w:color w:val="24406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209552">
      <w:bodyDiv w:val="1"/>
      <w:marLeft w:val="0"/>
      <w:marRight w:val="0"/>
      <w:marTop w:val="0"/>
      <w:marBottom w:val="0"/>
      <w:divBdr>
        <w:top w:val="none" w:sz="0" w:space="0" w:color="auto"/>
        <w:left w:val="none" w:sz="0" w:space="0" w:color="auto"/>
        <w:bottom w:val="none" w:sz="0" w:space="0" w:color="auto"/>
        <w:right w:val="none" w:sz="0" w:space="0" w:color="auto"/>
      </w:divBdr>
    </w:div>
    <w:div w:id="1457338115">
      <w:bodyDiv w:val="1"/>
      <w:marLeft w:val="0"/>
      <w:marRight w:val="0"/>
      <w:marTop w:val="0"/>
      <w:marBottom w:val="0"/>
      <w:divBdr>
        <w:top w:val="none" w:sz="0" w:space="0" w:color="auto"/>
        <w:left w:val="none" w:sz="0" w:space="0" w:color="auto"/>
        <w:bottom w:val="none" w:sz="0" w:space="0" w:color="auto"/>
        <w:right w:val="none" w:sz="0" w:space="0" w:color="auto"/>
      </w:divBdr>
    </w:div>
    <w:div w:id="1613131744">
      <w:bodyDiv w:val="1"/>
      <w:marLeft w:val="0"/>
      <w:marRight w:val="0"/>
      <w:marTop w:val="0"/>
      <w:marBottom w:val="0"/>
      <w:divBdr>
        <w:top w:val="none" w:sz="0" w:space="0" w:color="auto"/>
        <w:left w:val="none" w:sz="0" w:space="0" w:color="auto"/>
        <w:bottom w:val="none" w:sz="0" w:space="0" w:color="auto"/>
        <w:right w:val="none" w:sz="0" w:space="0" w:color="auto"/>
      </w:divBdr>
    </w:div>
    <w:div w:id="1819883951">
      <w:bodyDiv w:val="1"/>
      <w:marLeft w:val="0"/>
      <w:marRight w:val="0"/>
      <w:marTop w:val="0"/>
      <w:marBottom w:val="0"/>
      <w:divBdr>
        <w:top w:val="none" w:sz="0" w:space="0" w:color="auto"/>
        <w:left w:val="none" w:sz="0" w:space="0" w:color="auto"/>
        <w:bottom w:val="none" w:sz="0" w:space="0" w:color="auto"/>
        <w:right w:val="none" w:sz="0" w:space="0" w:color="auto"/>
      </w:divBdr>
    </w:div>
    <w:div w:id="194753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geohub-fr.lio.gov.on.ca/datasets/14e41e412da747b68f76e73d8780c1f7_0/explore" TargetMode="External"/><Relationship Id="rId18" Type="http://schemas.openxmlformats.org/officeDocument/2006/relationships/hyperlink" Target="https://geohub-fr.lio.gov.on.ca/datasets/46f3838b34a645778ce52bb78011d1f7_27/explor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ntario.ca/fr/page/information-geospatiale-de-lontario" TargetMode="External"/><Relationship Id="rId17" Type="http://schemas.openxmlformats.org/officeDocument/2006/relationships/hyperlink" Target="https://geohub-fr.lio.gov.on.ca/datasets/b776231e8d284c49b4435534bdb3e8ec_30/explore?location=48.505444%2C-84.732487%2C4.26" TargetMode="External"/><Relationship Id="rId2" Type="http://schemas.openxmlformats.org/officeDocument/2006/relationships/numbering" Target="numbering.xml"/><Relationship Id="rId16" Type="http://schemas.openxmlformats.org/officeDocument/2006/relationships/hyperlink" Target="https://geohub-fr.lio.gov.on.ca/datasets/db24603e954742eaad497d255a3eb5b8_31/explor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geohub-fr.lio.gov.on.ca/search?q=bathym%C3%A9trie&amp;tags=water%2Ceau" TargetMode="External"/><Relationship Id="rId10" Type="http://schemas.openxmlformats.org/officeDocument/2006/relationships/footer" Target="footer1.xml"/><Relationship Id="rId19" Type="http://schemas.openxmlformats.org/officeDocument/2006/relationships/hyperlink" Target="https://www.ontario.ca/fr/page/comment-utiliser-pech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geohub-fr.lio.gov.on.ca/datasets/lio::renseignements-uniques-sur-lemplacement-des-plans-deau-de-lontario/abou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ysClr val="window" lastClr="FFFFFF"/>
      </a:lt1>
      <a:dk2>
        <a:srgbClr val="244061"/>
      </a:dk2>
      <a:lt2>
        <a:srgbClr val="FFFFFF"/>
      </a:lt2>
      <a:accent1>
        <a:srgbClr val="0F243E"/>
      </a:accent1>
      <a:accent2>
        <a:srgbClr val="244061"/>
      </a:accent2>
      <a:accent3>
        <a:srgbClr val="17365D"/>
      </a:accent3>
      <a:accent4>
        <a:srgbClr val="366092"/>
      </a:accent4>
      <a:accent5>
        <a:srgbClr val="244061"/>
      </a:accent5>
      <a:accent6>
        <a:srgbClr val="0F243E"/>
      </a:accent6>
      <a:hlink>
        <a:srgbClr val="244061"/>
      </a:hlink>
      <a:folHlink>
        <a:srgbClr val="2440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E04F4-B38C-40F2-86B8-DDF2EA2903ED}">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Privilege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Normal.dotm</Template>
  <TotalTime>2041</TotalTime>
  <Pages>19</Pages>
  <Words>2642</Words>
  <Characters>18683</Characters>
  <Application>Microsoft Office Word</Application>
  <DocSecurity>2</DocSecurity>
  <Lines>155</Lines>
  <Paragraphs>42</Paragraphs>
  <ScaleCrop>false</ScaleCrop>
  <HeadingPairs>
    <vt:vector size="2" baseType="variant">
      <vt:variant>
        <vt:lpstr>Title</vt:lpstr>
      </vt:variant>
      <vt:variant>
        <vt:i4>1</vt:i4>
      </vt:variant>
    </vt:vector>
  </HeadingPairs>
  <TitlesOfParts>
    <vt:vector size="1" baseType="lpstr">
      <vt:lpstr>Guide de l’utilisateur pour Bathymétrie</vt:lpstr>
    </vt:vector>
  </TitlesOfParts>
  <Company>MGS</Company>
  <LinksUpToDate>false</LinksUpToDate>
  <CharactersWithSpaces>21283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de l’utilisateur pour Bathymétrie</dc:title>
  <dc:creator>Geospatial@ontario.ca</dc:creator>
  <cp:keywords>MRN; DNDISO; Information géospatiale de l’Ontario; GEO; Guide de l'utilisateur; bathymétrie; profondeur</cp:keywords>
  <cp:lastModifiedBy>MacIsaac, Ian (He/Him) (MNR)</cp:lastModifiedBy>
  <cp:revision>17</cp:revision>
  <cp:lastPrinted>2019-01-11T19:22:00Z</cp:lastPrinted>
  <dcterms:created xsi:type="dcterms:W3CDTF">2025-01-17T20:32:00Z</dcterms:created>
  <dcterms:modified xsi:type="dcterms:W3CDTF">2025-09-17T18:45:00Z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SetDate">
    <vt:lpwstr>2018-12-12T19:40:50.7653863Z</vt:lpwstr>
  </property>
  <property fmtid="{D5CDD505-2E9C-101B-9397-08002B2CF9AE}" pid="5" name="MSIP_Label_034a106e-6316-442c-ad35-738afd673d2b_Name">
    <vt:lpwstr>OPS - Unclassified Information</vt:lpwstr>
  </property>
  <property fmtid="{D5CDD505-2E9C-101B-9397-08002B2CF9AE}" pid="6" name="MSIP_Label_034a106e-6316-442c-ad35-738afd673d2b_Extended_MSFT_Method">
    <vt:lpwstr>Automatic</vt:lpwstr>
  </property>
  <property fmtid="{D5CDD505-2E9C-101B-9397-08002B2CF9AE}" pid="7" name="Sensitivity">
    <vt:lpwstr>OPS - Unclassified Information</vt:lpwstr>
  </property>
</Properties>
</file>