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3CFF5" w14:textId="77777777" w:rsidR="00E07707" w:rsidRDefault="00E07707" w:rsidP="00DF7E94">
      <w:pPr>
        <w:pStyle w:val="TitleMIRB"/>
        <w:rPr>
          <w:sz w:val="60"/>
          <w:szCs w:val="60"/>
        </w:rPr>
      </w:pPr>
      <w:r>
        <w:t>User Guide for</w:t>
      </w:r>
      <w:r w:rsidRPr="00197A3B">
        <w:rPr>
          <w:sz w:val="60"/>
          <w:szCs w:val="60"/>
        </w:rPr>
        <w:t xml:space="preserve"> </w:t>
      </w:r>
    </w:p>
    <w:p w14:paraId="68DE23A3" w14:textId="414A9998" w:rsidR="00166BDE" w:rsidRPr="00DF7E94" w:rsidRDefault="000174CD" w:rsidP="00DF7E94">
      <w:pPr>
        <w:pStyle w:val="TitleMIRB"/>
      </w:pPr>
      <w:r>
        <w:rPr>
          <w:sz w:val="60"/>
          <w:szCs w:val="60"/>
        </w:rPr>
        <w:t>Forest Management Unit</w:t>
      </w:r>
      <w:r w:rsidR="00241001" w:rsidRPr="00197A3B">
        <w:rPr>
          <w:sz w:val="60"/>
          <w:szCs w:val="60"/>
        </w:rPr>
        <w:t xml:space="preserve"> (</w:t>
      </w:r>
      <w:r>
        <w:rPr>
          <w:sz w:val="60"/>
          <w:szCs w:val="60"/>
        </w:rPr>
        <w:t>FMU</w:t>
      </w:r>
      <w:r w:rsidR="00241001" w:rsidRPr="00197A3B">
        <w:rPr>
          <w:sz w:val="60"/>
          <w:szCs w:val="60"/>
        </w:rPr>
        <w:t>)</w:t>
      </w:r>
    </w:p>
    <w:p w14:paraId="2D0A12A9" w14:textId="7791A657" w:rsidR="00166BDE" w:rsidRDefault="001C0AC4" w:rsidP="00166BDE">
      <w:pPr>
        <w:pStyle w:val="TitlePageSubtitleMIRB"/>
      </w:pPr>
      <w:r>
        <w:t>Geospatial Ontario</w:t>
      </w:r>
      <w:r w:rsidR="00166BDE">
        <w:t xml:space="preserve"> Data Class</w:t>
      </w:r>
    </w:p>
    <w:p w14:paraId="21AF3041" w14:textId="58DAF3BF" w:rsidR="000174CD" w:rsidRDefault="000174CD" w:rsidP="00166BDE">
      <w:pPr>
        <w:pStyle w:val="TitlePageSubtitleMIRB"/>
      </w:pPr>
    </w:p>
    <w:p w14:paraId="62C5C0D3" w14:textId="578341B5" w:rsidR="000174CD" w:rsidRDefault="000174CD" w:rsidP="00166BDE">
      <w:pPr>
        <w:pStyle w:val="TitlePageSubtitleMIRB"/>
      </w:pPr>
    </w:p>
    <w:p w14:paraId="617C9B89" w14:textId="0467CE5C" w:rsidR="000174CD" w:rsidRDefault="000174CD" w:rsidP="00166BDE">
      <w:pPr>
        <w:pStyle w:val="TitlePageSubtitleMIRB"/>
      </w:pPr>
    </w:p>
    <w:p w14:paraId="1D644F01" w14:textId="2C3799F4" w:rsidR="000174CD" w:rsidRDefault="000174CD" w:rsidP="00166BDE">
      <w:pPr>
        <w:pStyle w:val="TitlePageSubtitleMIRB"/>
      </w:pPr>
    </w:p>
    <w:p w14:paraId="6C19EF25" w14:textId="77777777" w:rsidR="000174CD" w:rsidRDefault="000174CD" w:rsidP="00166BDE">
      <w:pPr>
        <w:pStyle w:val="TitlePageSubtitleMIRB"/>
      </w:pPr>
    </w:p>
    <w:p w14:paraId="5CDFF340" w14:textId="77777777" w:rsidR="000174CD" w:rsidRDefault="000174CD" w:rsidP="000174CD">
      <w:pPr>
        <w:pStyle w:val="TitlePageInfoSubtitleMIRB"/>
      </w:pPr>
      <w:r>
        <w:t>Forest Management Policy Section</w:t>
      </w:r>
    </w:p>
    <w:p w14:paraId="6C0A9A2F" w14:textId="7AA50607" w:rsidR="000174CD" w:rsidRDefault="000174CD" w:rsidP="000174CD">
      <w:pPr>
        <w:pStyle w:val="TitlePageInfoSubtitleMIRB"/>
      </w:pPr>
      <w:r>
        <w:t>Crown Forests and Lands Policy Branch, Policy Division</w:t>
      </w:r>
    </w:p>
    <w:p w14:paraId="76F27484" w14:textId="0218CC8C" w:rsidR="00197A3B" w:rsidRDefault="00166BDE" w:rsidP="000174CD">
      <w:pPr>
        <w:pStyle w:val="TitlePageInfoSubtitleMIRB"/>
      </w:pPr>
      <w:r>
        <w:t>Ministry of Natural Resources</w:t>
      </w:r>
    </w:p>
    <w:p w14:paraId="6E254B08" w14:textId="77777777" w:rsidR="00DF7E94" w:rsidRDefault="00DF7E94" w:rsidP="00007523">
      <w:pPr>
        <w:pStyle w:val="TitlePageInfoSubtitleMIRB"/>
      </w:pPr>
    </w:p>
    <w:p w14:paraId="5B3D6D1C" w14:textId="7CD0526D" w:rsidR="00DF7E94" w:rsidRPr="00DF7E94" w:rsidRDefault="59B276BB" w:rsidP="365EF26C">
      <w:pPr>
        <w:pStyle w:val="TitlePageInfoSubtitleMIRB"/>
        <w:rPr>
          <w:b w:val="0"/>
        </w:rPr>
      </w:pPr>
      <w:r>
        <w:rPr>
          <w:b w:val="0"/>
        </w:rPr>
        <w:t>202</w:t>
      </w:r>
      <w:r w:rsidR="00092A79">
        <w:rPr>
          <w:b w:val="0"/>
        </w:rPr>
        <w:t>6</w:t>
      </w:r>
      <w:r>
        <w:rPr>
          <w:b w:val="0"/>
        </w:rPr>
        <w:t>-0</w:t>
      </w:r>
      <w:r w:rsidR="000174CD">
        <w:rPr>
          <w:b w:val="0"/>
        </w:rPr>
        <w:t>1</w:t>
      </w:r>
      <w:r>
        <w:rPr>
          <w:b w:val="0"/>
        </w:rPr>
        <w:t>-0</w:t>
      </w:r>
      <w:r w:rsidR="00092A79">
        <w:rPr>
          <w:b w:val="0"/>
        </w:rPr>
        <w:t>6</w:t>
      </w:r>
    </w:p>
    <w:p w14:paraId="485C6544" w14:textId="0BC3C818" w:rsidR="007452A5" w:rsidRDefault="007452A5" w:rsidP="00007523">
      <w:pPr>
        <w:pStyle w:val="TitlePageInfoSubtitleMIRB"/>
        <w:sectPr w:rsidR="007452A5" w:rsidSect="001E404A">
          <w:headerReference w:type="default" r:id="rId11"/>
          <w:pgSz w:w="12240" w:h="15840"/>
          <w:pgMar w:top="1440" w:right="1440" w:bottom="1440" w:left="1440" w:header="432" w:footer="288" w:gutter="0"/>
          <w:cols w:space="720"/>
          <w:docGrid w:linePitch="360"/>
        </w:sectPr>
      </w:pPr>
    </w:p>
    <w:p w14:paraId="1BA5CFA0" w14:textId="77777777" w:rsidR="00166BDE" w:rsidRDefault="001E404A" w:rsidP="000D0B10">
      <w:pPr>
        <w:pStyle w:val="Heading1MIRBMidPage"/>
      </w:pPr>
      <w:bookmarkStart w:id="0" w:name="_Toc218600517"/>
      <w:r>
        <w:lastRenderedPageBreak/>
        <w:t>Disclaimer</w:t>
      </w:r>
      <w:bookmarkEnd w:id="0"/>
    </w:p>
    <w:p w14:paraId="431AF282" w14:textId="16E4927B" w:rsidR="001E404A" w:rsidRDefault="001E404A" w:rsidP="001E404A">
      <w:pPr>
        <w:pStyle w:val="BodyAccessibleTextMIRB"/>
      </w:pPr>
      <w:r w:rsidRPr="008546B2">
        <w:t>This technical documentation has been prepared by H</w:t>
      </w:r>
      <w:r w:rsidR="001546C0">
        <w:t>is</w:t>
      </w:r>
      <w:r w:rsidRPr="008546B2">
        <w:t xml:space="preserve"> Majesty the </w:t>
      </w:r>
      <w:r w:rsidR="001546C0">
        <w:t>King</w:t>
      </w:r>
      <w:r w:rsidRPr="008546B2">
        <w:t xml:space="preserve">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7BD646B4" w14:textId="77777777" w:rsidR="00F56911" w:rsidRDefault="00F56911" w:rsidP="001E404A">
      <w:pPr>
        <w:pStyle w:val="BodyAccessibleTextMIRB"/>
        <w:rPr>
          <w:lang w:val="fr-CA"/>
        </w:rPr>
      </w:pPr>
      <w:r w:rsidRPr="00F42DEE">
        <w:rPr>
          <w:lang w:val="fr-CA"/>
        </w:rPr>
        <w:t>Cette publication spécialisée n’est disponible qu’en anglais</w:t>
      </w:r>
      <w:r>
        <w:rPr>
          <w:lang w:val="fr-CA"/>
        </w:rPr>
        <w:t>.</w:t>
      </w:r>
    </w:p>
    <w:p w14:paraId="666373A8" w14:textId="77777777" w:rsidR="00F56911" w:rsidRDefault="00F56911" w:rsidP="000D0B10">
      <w:pPr>
        <w:pStyle w:val="Heading1MIRBMidPage"/>
        <w:spacing w:before="480"/>
      </w:pPr>
      <w:bookmarkStart w:id="1" w:name="_Toc218600518"/>
      <w:r w:rsidRPr="00F56911">
        <w:t>Additional Information</w:t>
      </w:r>
      <w:bookmarkEnd w:id="1"/>
    </w:p>
    <w:p w14:paraId="439505E8" w14:textId="6C4980EF" w:rsidR="78674A14" w:rsidRDefault="00352364" w:rsidP="00352364">
      <w:pPr>
        <w:pStyle w:val="BodyAccessibleTextMIRB"/>
      </w:pPr>
      <w:r w:rsidRPr="00352364">
        <w:t xml:space="preserve">For more information about this document, please contact </w:t>
      </w:r>
      <w:hyperlink r:id="rId12" w:history="1">
        <w:r w:rsidR="00E81EB1" w:rsidRPr="000E4D25">
          <w:rPr>
            <w:rStyle w:val="Hyperlink"/>
          </w:rPr>
          <w:t>geospatial@ontario.ca</w:t>
        </w:r>
      </w:hyperlink>
      <w:r w:rsidR="00E81EB1">
        <w:t xml:space="preserve"> </w:t>
      </w:r>
      <w:r w:rsidRPr="00352364">
        <w:t xml:space="preserve"> </w:t>
      </w:r>
      <w:r w:rsidR="78674A14">
        <w:br w:type="page"/>
      </w:r>
    </w:p>
    <w:p w14:paraId="42CCBEF0" w14:textId="5DBC2FF7" w:rsidR="2887069A" w:rsidRDefault="2887069A" w:rsidP="78674A14">
      <w:pPr>
        <w:spacing w:before="240" w:after="240"/>
        <w:ind w:left="360"/>
        <w:rPr>
          <w:rFonts w:eastAsia="Arial" w:cs="Arial"/>
          <w:sz w:val="28"/>
          <w:szCs w:val="28"/>
        </w:rPr>
      </w:pPr>
      <w:r w:rsidRPr="78674A14">
        <w:rPr>
          <w:rFonts w:eastAsia="Arial" w:cs="Arial"/>
          <w:b/>
          <w:bCs/>
          <w:color w:val="4F6228" w:themeColor="accent3" w:themeShade="80"/>
          <w:sz w:val="28"/>
          <w:szCs w:val="28"/>
        </w:rPr>
        <w:lastRenderedPageBreak/>
        <w:t>Revision History</w:t>
      </w:r>
    </w:p>
    <w:tbl>
      <w:tblPr>
        <w:tblStyle w:val="TableGrid"/>
        <w:tblW w:w="9360" w:type="dxa"/>
        <w:tblLayout w:type="fixed"/>
        <w:tblLook w:val="0020" w:firstRow="1" w:lastRow="0" w:firstColumn="0" w:lastColumn="0" w:noHBand="0" w:noVBand="0"/>
      </w:tblPr>
      <w:tblGrid>
        <w:gridCol w:w="1980"/>
        <w:gridCol w:w="3118"/>
        <w:gridCol w:w="4262"/>
      </w:tblGrid>
      <w:tr w:rsidR="78674A14" w14:paraId="5481501F" w14:textId="77777777" w:rsidTr="006D1173">
        <w:tc>
          <w:tcPr>
            <w:tcW w:w="1980" w:type="dxa"/>
          </w:tcPr>
          <w:p w14:paraId="6A36F83B" w14:textId="40E54A5C" w:rsidR="78674A14" w:rsidRDefault="78674A14" w:rsidP="78674A14">
            <w:pPr>
              <w:jc w:val="center"/>
              <w:rPr>
                <w:rFonts w:eastAsia="Arial" w:cs="Arial"/>
                <w:sz w:val="24"/>
                <w:szCs w:val="24"/>
              </w:rPr>
            </w:pPr>
            <w:r w:rsidRPr="78674A14">
              <w:rPr>
                <w:rFonts w:eastAsia="Arial" w:cs="Arial"/>
                <w:b/>
                <w:bCs/>
                <w:sz w:val="24"/>
                <w:szCs w:val="24"/>
              </w:rPr>
              <w:t>Date</w:t>
            </w:r>
          </w:p>
        </w:tc>
        <w:tc>
          <w:tcPr>
            <w:tcW w:w="3118" w:type="dxa"/>
          </w:tcPr>
          <w:p w14:paraId="2C5A4F1B" w14:textId="7E18164D" w:rsidR="78674A14" w:rsidRDefault="78674A14" w:rsidP="006D1173">
            <w:pPr>
              <w:jc w:val="center"/>
              <w:rPr>
                <w:rFonts w:eastAsia="Arial" w:cs="Arial"/>
                <w:sz w:val="24"/>
                <w:szCs w:val="24"/>
              </w:rPr>
            </w:pPr>
            <w:r w:rsidRPr="78674A14">
              <w:rPr>
                <w:rFonts w:eastAsia="Arial" w:cs="Arial"/>
                <w:b/>
                <w:bCs/>
                <w:sz w:val="24"/>
                <w:szCs w:val="24"/>
              </w:rPr>
              <w:t>Edition/Version</w:t>
            </w:r>
          </w:p>
        </w:tc>
        <w:tc>
          <w:tcPr>
            <w:tcW w:w="4262" w:type="dxa"/>
          </w:tcPr>
          <w:p w14:paraId="2323CBEE" w14:textId="0CAD76AF" w:rsidR="78674A14" w:rsidRDefault="78674A14" w:rsidP="78674A14">
            <w:pPr>
              <w:jc w:val="center"/>
              <w:rPr>
                <w:rFonts w:eastAsia="Arial" w:cs="Arial"/>
                <w:sz w:val="24"/>
                <w:szCs w:val="24"/>
              </w:rPr>
            </w:pPr>
            <w:r w:rsidRPr="78674A14">
              <w:rPr>
                <w:rFonts w:eastAsia="Arial" w:cs="Arial"/>
                <w:b/>
                <w:bCs/>
                <w:sz w:val="24"/>
                <w:szCs w:val="24"/>
              </w:rPr>
              <w:t>Description</w:t>
            </w:r>
          </w:p>
        </w:tc>
      </w:tr>
      <w:tr w:rsidR="78674A14" w14:paraId="7890FAE3" w14:textId="77777777" w:rsidTr="006D1173">
        <w:tc>
          <w:tcPr>
            <w:tcW w:w="1980" w:type="dxa"/>
          </w:tcPr>
          <w:p w14:paraId="0C26CD40" w14:textId="53F7A9E7" w:rsidR="6B669251" w:rsidRPr="007969AC" w:rsidRDefault="6B669251" w:rsidP="78674A14">
            <w:pPr>
              <w:spacing w:after="20"/>
              <w:rPr>
                <w:rFonts w:eastAsia="Arial" w:cs="Arial"/>
                <w:sz w:val="24"/>
                <w:szCs w:val="24"/>
              </w:rPr>
            </w:pPr>
            <w:r w:rsidRPr="007969AC">
              <w:rPr>
                <w:rFonts w:eastAsia="Arial" w:cs="Arial"/>
                <w:sz w:val="24"/>
                <w:szCs w:val="24"/>
              </w:rPr>
              <w:t>202</w:t>
            </w:r>
            <w:r w:rsidR="007969AC">
              <w:rPr>
                <w:rFonts w:eastAsia="Arial" w:cs="Arial"/>
                <w:sz w:val="24"/>
                <w:szCs w:val="24"/>
              </w:rPr>
              <w:t>6</w:t>
            </w:r>
            <w:r w:rsidRPr="007969AC">
              <w:rPr>
                <w:rFonts w:eastAsia="Arial" w:cs="Arial"/>
                <w:sz w:val="24"/>
                <w:szCs w:val="24"/>
              </w:rPr>
              <w:t>-0</w:t>
            </w:r>
            <w:r w:rsidR="007969AC">
              <w:rPr>
                <w:rFonts w:eastAsia="Arial" w:cs="Arial"/>
                <w:sz w:val="24"/>
                <w:szCs w:val="24"/>
              </w:rPr>
              <w:t>1</w:t>
            </w:r>
            <w:r w:rsidRPr="007969AC">
              <w:rPr>
                <w:rFonts w:eastAsia="Arial" w:cs="Arial"/>
                <w:sz w:val="24"/>
                <w:szCs w:val="24"/>
              </w:rPr>
              <w:t>-06</w:t>
            </w:r>
          </w:p>
        </w:tc>
        <w:tc>
          <w:tcPr>
            <w:tcW w:w="3118" w:type="dxa"/>
          </w:tcPr>
          <w:p w14:paraId="75CC1C2C" w14:textId="25EF52EB" w:rsidR="78674A14" w:rsidRPr="007969AC" w:rsidRDefault="78674A14" w:rsidP="78674A14">
            <w:pPr>
              <w:spacing w:after="20"/>
              <w:rPr>
                <w:rFonts w:eastAsia="Arial" w:cs="Arial"/>
                <w:sz w:val="24"/>
                <w:szCs w:val="24"/>
              </w:rPr>
            </w:pPr>
            <w:r w:rsidRPr="007969AC">
              <w:rPr>
                <w:rFonts w:eastAsia="Arial" w:cs="Arial"/>
                <w:sz w:val="24"/>
                <w:szCs w:val="24"/>
              </w:rPr>
              <w:t>0.1</w:t>
            </w:r>
          </w:p>
        </w:tc>
        <w:tc>
          <w:tcPr>
            <w:tcW w:w="4262" w:type="dxa"/>
          </w:tcPr>
          <w:p w14:paraId="761FEEF8" w14:textId="1195F399" w:rsidR="572039C6" w:rsidRPr="007969AC" w:rsidRDefault="572039C6" w:rsidP="78674A14">
            <w:pPr>
              <w:spacing w:after="20"/>
              <w:rPr>
                <w:rFonts w:eastAsia="Arial" w:cs="Arial"/>
                <w:sz w:val="24"/>
                <w:szCs w:val="24"/>
              </w:rPr>
            </w:pPr>
            <w:r w:rsidRPr="007969AC">
              <w:rPr>
                <w:rFonts w:eastAsia="Arial" w:cs="Arial"/>
                <w:sz w:val="24"/>
                <w:szCs w:val="24"/>
              </w:rPr>
              <w:t>Limited draft release</w:t>
            </w:r>
          </w:p>
        </w:tc>
      </w:tr>
      <w:tr w:rsidR="78674A14" w14:paraId="69404B8A" w14:textId="77777777" w:rsidTr="006D1173">
        <w:tc>
          <w:tcPr>
            <w:tcW w:w="1980" w:type="dxa"/>
          </w:tcPr>
          <w:p w14:paraId="6DC038E3" w14:textId="69EF30D4" w:rsidR="78674A14" w:rsidRPr="007969AC" w:rsidRDefault="005F0176" w:rsidP="4F4A885C">
            <w:pPr>
              <w:spacing w:after="20"/>
              <w:rPr>
                <w:rFonts w:eastAsia="Arial" w:cs="Arial"/>
                <w:sz w:val="24"/>
                <w:szCs w:val="24"/>
              </w:rPr>
            </w:pPr>
            <w:r w:rsidRPr="007969AC">
              <w:rPr>
                <w:rFonts w:eastAsia="Arial" w:cs="Arial"/>
                <w:sz w:val="24"/>
                <w:szCs w:val="24"/>
              </w:rPr>
              <w:t>202</w:t>
            </w:r>
            <w:r>
              <w:rPr>
                <w:rFonts w:eastAsia="Arial" w:cs="Arial"/>
                <w:sz w:val="24"/>
                <w:szCs w:val="24"/>
              </w:rPr>
              <w:t>6</w:t>
            </w:r>
            <w:r w:rsidRPr="007969AC">
              <w:rPr>
                <w:rFonts w:eastAsia="Arial" w:cs="Arial"/>
                <w:sz w:val="24"/>
                <w:szCs w:val="24"/>
              </w:rPr>
              <w:t>-0</w:t>
            </w:r>
            <w:r>
              <w:rPr>
                <w:rFonts w:eastAsia="Arial" w:cs="Arial"/>
                <w:sz w:val="24"/>
                <w:szCs w:val="24"/>
              </w:rPr>
              <w:t>1</w:t>
            </w:r>
            <w:r w:rsidRPr="007969AC">
              <w:rPr>
                <w:rFonts w:eastAsia="Arial" w:cs="Arial"/>
                <w:sz w:val="24"/>
                <w:szCs w:val="24"/>
              </w:rPr>
              <w:t>-06</w:t>
            </w:r>
          </w:p>
        </w:tc>
        <w:tc>
          <w:tcPr>
            <w:tcW w:w="3118" w:type="dxa"/>
          </w:tcPr>
          <w:p w14:paraId="298571E1" w14:textId="2F296A66" w:rsidR="6619EEB3" w:rsidRPr="007969AC" w:rsidRDefault="6619EEB3" w:rsidP="78674A14">
            <w:pPr>
              <w:spacing w:after="20"/>
              <w:rPr>
                <w:rFonts w:eastAsia="Arial" w:cs="Arial"/>
                <w:sz w:val="24"/>
                <w:szCs w:val="24"/>
              </w:rPr>
            </w:pPr>
            <w:r w:rsidRPr="007969AC">
              <w:rPr>
                <w:rFonts w:eastAsia="Arial" w:cs="Arial"/>
                <w:sz w:val="24"/>
                <w:szCs w:val="24"/>
              </w:rPr>
              <w:t>1</w:t>
            </w:r>
            <w:r w:rsidR="78674A14" w:rsidRPr="007969AC">
              <w:rPr>
                <w:rFonts w:eastAsia="Arial" w:cs="Arial"/>
                <w:sz w:val="24"/>
                <w:szCs w:val="24"/>
              </w:rPr>
              <w:t>.</w:t>
            </w:r>
            <w:r w:rsidR="7A50C965" w:rsidRPr="007969AC">
              <w:rPr>
                <w:rFonts w:eastAsia="Arial" w:cs="Arial"/>
                <w:sz w:val="24"/>
                <w:szCs w:val="24"/>
              </w:rPr>
              <w:t>0</w:t>
            </w:r>
          </w:p>
        </w:tc>
        <w:tc>
          <w:tcPr>
            <w:tcW w:w="4262" w:type="dxa"/>
          </w:tcPr>
          <w:p w14:paraId="59E849BA" w14:textId="20D5E24A" w:rsidR="3E358DC6" w:rsidRPr="007969AC" w:rsidRDefault="246D4DC7" w:rsidP="78674A14">
            <w:pPr>
              <w:spacing w:after="20"/>
              <w:rPr>
                <w:rFonts w:eastAsia="Arial" w:cs="Arial"/>
                <w:sz w:val="24"/>
                <w:szCs w:val="24"/>
              </w:rPr>
            </w:pPr>
            <w:r w:rsidRPr="007969AC">
              <w:rPr>
                <w:rFonts w:eastAsia="Arial" w:cs="Arial"/>
                <w:sz w:val="24"/>
                <w:szCs w:val="24"/>
              </w:rPr>
              <w:t>P</w:t>
            </w:r>
            <w:r w:rsidR="3E358DC6" w:rsidRPr="007969AC">
              <w:rPr>
                <w:rFonts w:eastAsia="Arial" w:cs="Arial"/>
                <w:sz w:val="24"/>
                <w:szCs w:val="24"/>
              </w:rPr>
              <w:t>ublic release</w:t>
            </w:r>
          </w:p>
        </w:tc>
      </w:tr>
      <w:tr w:rsidR="007969AC" w14:paraId="6A9D40F6" w14:textId="77777777" w:rsidTr="006D1173">
        <w:tc>
          <w:tcPr>
            <w:tcW w:w="1980" w:type="dxa"/>
          </w:tcPr>
          <w:p w14:paraId="022A7409" w14:textId="0A7722AC" w:rsidR="007969AC" w:rsidRPr="000174CD" w:rsidRDefault="007969AC" w:rsidP="78674A14">
            <w:pPr>
              <w:spacing w:after="20"/>
              <w:rPr>
                <w:rFonts w:eastAsia="Arial" w:cs="Arial"/>
                <w:sz w:val="24"/>
                <w:szCs w:val="24"/>
                <w:highlight w:val="yellow"/>
              </w:rPr>
            </w:pPr>
          </w:p>
        </w:tc>
        <w:tc>
          <w:tcPr>
            <w:tcW w:w="3118" w:type="dxa"/>
          </w:tcPr>
          <w:p w14:paraId="379EC2F0" w14:textId="4B36A57A" w:rsidR="007969AC" w:rsidRPr="000174CD" w:rsidRDefault="007969AC" w:rsidP="78674A14">
            <w:pPr>
              <w:spacing w:after="20"/>
              <w:rPr>
                <w:rFonts w:eastAsia="Arial" w:cs="Arial"/>
                <w:sz w:val="24"/>
                <w:szCs w:val="24"/>
                <w:highlight w:val="yellow"/>
              </w:rPr>
            </w:pPr>
          </w:p>
        </w:tc>
        <w:tc>
          <w:tcPr>
            <w:tcW w:w="4262" w:type="dxa"/>
          </w:tcPr>
          <w:p w14:paraId="0AA3C32F" w14:textId="67D400FC" w:rsidR="007969AC" w:rsidRPr="000174CD" w:rsidRDefault="007969AC" w:rsidP="78674A14">
            <w:pPr>
              <w:spacing w:after="20"/>
              <w:rPr>
                <w:rFonts w:eastAsia="Arial" w:cs="Arial"/>
                <w:sz w:val="24"/>
                <w:szCs w:val="24"/>
                <w:highlight w:val="yellow"/>
              </w:rPr>
            </w:pPr>
          </w:p>
        </w:tc>
      </w:tr>
      <w:tr w:rsidR="007969AC" w14:paraId="67E248EC" w14:textId="77777777" w:rsidTr="006D1173">
        <w:tc>
          <w:tcPr>
            <w:tcW w:w="1980" w:type="dxa"/>
          </w:tcPr>
          <w:p w14:paraId="51916832" w14:textId="72F87D5F" w:rsidR="007969AC" w:rsidRPr="000174CD" w:rsidRDefault="007969AC" w:rsidP="78674A14">
            <w:pPr>
              <w:spacing w:after="20"/>
              <w:rPr>
                <w:rFonts w:eastAsia="Arial" w:cs="Arial"/>
                <w:sz w:val="24"/>
                <w:szCs w:val="24"/>
                <w:highlight w:val="yellow"/>
              </w:rPr>
            </w:pPr>
          </w:p>
        </w:tc>
        <w:tc>
          <w:tcPr>
            <w:tcW w:w="3118" w:type="dxa"/>
          </w:tcPr>
          <w:p w14:paraId="52571D15" w14:textId="39FE7C6F" w:rsidR="007969AC" w:rsidRPr="000174CD" w:rsidRDefault="007969AC" w:rsidP="78674A14">
            <w:pPr>
              <w:spacing w:after="20"/>
              <w:rPr>
                <w:rFonts w:eastAsia="Arial" w:cs="Arial"/>
                <w:sz w:val="24"/>
                <w:szCs w:val="24"/>
                <w:highlight w:val="yellow"/>
              </w:rPr>
            </w:pPr>
          </w:p>
        </w:tc>
        <w:tc>
          <w:tcPr>
            <w:tcW w:w="4262" w:type="dxa"/>
          </w:tcPr>
          <w:p w14:paraId="73037D13" w14:textId="1779E2CC" w:rsidR="007969AC" w:rsidRPr="000174CD" w:rsidRDefault="007969AC" w:rsidP="78674A14">
            <w:pPr>
              <w:spacing w:after="20"/>
              <w:rPr>
                <w:rFonts w:eastAsia="Arial" w:cs="Arial"/>
                <w:sz w:val="24"/>
                <w:szCs w:val="24"/>
                <w:highlight w:val="yellow"/>
              </w:rPr>
            </w:pPr>
          </w:p>
        </w:tc>
      </w:tr>
    </w:tbl>
    <w:p w14:paraId="6C74FFAF" w14:textId="77500D04" w:rsidR="78674A14" w:rsidRDefault="78674A14" w:rsidP="78674A14">
      <w:pPr>
        <w:pStyle w:val="BodyAccessibleTextMIRB"/>
        <w:sectPr w:rsidR="78674A14" w:rsidSect="001E404A">
          <w:headerReference w:type="default" r:id="rId13"/>
          <w:footerReference w:type="default" r:id="rId14"/>
          <w:pgSz w:w="12240" w:h="15840"/>
          <w:pgMar w:top="1440" w:right="1440" w:bottom="1440" w:left="1440" w:header="432" w:footer="720" w:gutter="0"/>
          <w:cols w:space="720"/>
          <w:docGrid w:linePitch="360"/>
        </w:sectPr>
      </w:pPr>
    </w:p>
    <w:p w14:paraId="14537238" w14:textId="77777777" w:rsidR="00F56911" w:rsidRDefault="00F56911" w:rsidP="000D0B10">
      <w:pPr>
        <w:pStyle w:val="Heading1MIRBMidPage"/>
      </w:pPr>
      <w:bookmarkStart w:id="2" w:name="_Toc218600519"/>
      <w:r>
        <w:lastRenderedPageBreak/>
        <w:t>Executive Summary</w:t>
      </w:r>
      <w:bookmarkEnd w:id="2"/>
    </w:p>
    <w:p w14:paraId="60517C33" w14:textId="77777777" w:rsidR="00F56911" w:rsidRDefault="00F56911" w:rsidP="000D0B10">
      <w:pPr>
        <w:pStyle w:val="Heading2NoNumbersMIRB"/>
      </w:pPr>
      <w:bookmarkStart w:id="3" w:name="_Toc218600520"/>
      <w:r>
        <w:t>Key Words</w:t>
      </w:r>
      <w:bookmarkEnd w:id="3"/>
    </w:p>
    <w:p w14:paraId="6B793478" w14:textId="3C0AEE8F" w:rsidR="00436ACB" w:rsidRDefault="00436ACB" w:rsidP="00436ACB">
      <w:pPr>
        <w:pStyle w:val="BodyAccessibleTextMIRB"/>
      </w:pPr>
      <w:r>
        <w:t xml:space="preserve">Forest Management Unit, Policy Division, Forest Management Policy Section, Crown Forests and Lands Policy Branch, </w:t>
      </w:r>
      <w:r w:rsidR="00844B0A">
        <w:t xml:space="preserve">Sustainable </w:t>
      </w:r>
      <w:r w:rsidR="00327C67">
        <w:t xml:space="preserve">Forest </w:t>
      </w:r>
      <w:r w:rsidR="00844B0A">
        <w:t>License</w:t>
      </w:r>
      <w:r w:rsidR="00327C67">
        <w:t>.</w:t>
      </w:r>
    </w:p>
    <w:p w14:paraId="49B87EF5" w14:textId="77777777" w:rsidR="00F56911" w:rsidRDefault="00F56911" w:rsidP="000D0B10">
      <w:pPr>
        <w:pStyle w:val="Heading2NoNumbersMIRB"/>
      </w:pPr>
      <w:bookmarkStart w:id="4" w:name="_Toc218600521"/>
      <w:r>
        <w:t>Abstract</w:t>
      </w:r>
      <w:bookmarkEnd w:id="4"/>
    </w:p>
    <w:p w14:paraId="3BEA57AD" w14:textId="7E90F4E0" w:rsidR="00B10BA6" w:rsidRPr="00B10BA6" w:rsidRDefault="00B10BA6" w:rsidP="00B10BA6">
      <w:pPr>
        <w:pStyle w:val="BodyAccessibleTextMIRB"/>
      </w:pPr>
      <w:r>
        <w:t xml:space="preserve">Identifies the boundaries of Forest Management Units in Ontario. Ontario’s </w:t>
      </w:r>
      <w:bookmarkStart w:id="5" w:name="_Int_6m2XjQ07"/>
      <w:r w:rsidR="0B8EC547">
        <w:t>C</w:t>
      </w:r>
      <w:r>
        <w:t>rown forest</w:t>
      </w:r>
      <w:bookmarkEnd w:id="5"/>
      <w:r>
        <w:t xml:space="preserve"> is divided into geographic planning areas, known as forest management units. Most of these units are managed by individual forest companies under a Sustainable Forest License.</w:t>
      </w:r>
    </w:p>
    <w:p w14:paraId="64EB9EA0" w14:textId="77777777" w:rsidR="001B6FF6" w:rsidRDefault="00B10BA6" w:rsidP="00327C67">
      <w:pPr>
        <w:pStyle w:val="BodyAccessibleTextMIRB"/>
      </w:pPr>
      <w:r w:rsidRPr="00B10BA6">
        <w:t>A forest management unit is identified by an assigned official name (e.g. Black Spruce Forest) and a unique numeric code.</w:t>
      </w:r>
      <w:r w:rsidR="001F5CA4">
        <w:t xml:space="preserve"> </w:t>
      </w:r>
      <w:r w:rsidRPr="00B10BA6">
        <w:t>Before any forestry activities can take place in a management unit, there must be an approved forest management plan in place for each management unit.</w:t>
      </w:r>
    </w:p>
    <w:p w14:paraId="14974C3C" w14:textId="07060224" w:rsidR="00F5656D" w:rsidRDefault="00D1205D" w:rsidP="6CA162D0">
      <w:pPr>
        <w:pStyle w:val="Heading2NoNumbersMIRB"/>
        <w:rPr>
          <w:sz w:val="16"/>
          <w:szCs w:val="16"/>
        </w:rPr>
      </w:pPr>
      <w:bookmarkStart w:id="6" w:name="_Toc218600522"/>
      <w:r>
        <w:t>Recommendations</w:t>
      </w:r>
      <w:bookmarkEnd w:id="6"/>
    </w:p>
    <w:p w14:paraId="774A9A55" w14:textId="516E6386" w:rsidR="00F5656D" w:rsidRDefault="00D1205D" w:rsidP="00D1205D">
      <w:pPr>
        <w:pStyle w:val="BodyAccessibleTextMIRB"/>
      </w:pPr>
      <w:r>
        <w:t>Not for Legal Purposes. The user must consider the FMU's source/origin when associating a spatial accuracy level to any given FMU's boundary. Only a subset of FMU boundaries originate from an FRI/OBM source (1:10</w:t>
      </w:r>
      <w:r w:rsidR="00253EA2">
        <w:t>,</w:t>
      </w:r>
      <w:r>
        <w:t>000</w:t>
      </w:r>
      <w:r w:rsidR="00253EA2">
        <w:t>;</w:t>
      </w:r>
      <w:r w:rsidR="00F04347">
        <w:t xml:space="preserve"> </w:t>
      </w:r>
      <w:r w:rsidR="00136B5C">
        <w:t>1:</w:t>
      </w:r>
      <w:r>
        <w:t>20</w:t>
      </w:r>
      <w:r w:rsidR="00253EA2">
        <w:t>,</w:t>
      </w:r>
      <w:r>
        <w:t>000). The remainder of FMU boundaries were derived from coarse scales and different map bases (Old 1:15</w:t>
      </w:r>
      <w:r w:rsidR="00F04347">
        <w:t>,</w:t>
      </w:r>
      <w:r>
        <w:t>840</w:t>
      </w:r>
      <w:r w:rsidR="00F04347">
        <w:t>;</w:t>
      </w:r>
      <w:r>
        <w:t xml:space="preserve"> </w:t>
      </w:r>
      <w:r w:rsidR="00136B5C">
        <w:t>1:</w:t>
      </w:r>
      <w:r>
        <w:t>100</w:t>
      </w:r>
      <w:r w:rsidR="00F04347">
        <w:t>,</w:t>
      </w:r>
      <w:r>
        <w:t xml:space="preserve">000 </w:t>
      </w:r>
      <w:r w:rsidR="7D26D558">
        <w:t>etc.</w:t>
      </w:r>
      <w:r>
        <w:t xml:space="preserve">). </w:t>
      </w:r>
    </w:p>
    <w:p w14:paraId="19AFCC44" w14:textId="0A97D60A" w:rsidR="00F5656D" w:rsidRDefault="00D1205D" w:rsidP="00D1205D">
      <w:pPr>
        <w:pStyle w:val="BodyAccessibleTextMIRB"/>
        <w:sectPr w:rsidR="00F5656D" w:rsidSect="00241001">
          <w:footerReference w:type="default" r:id="rId15"/>
          <w:pgSz w:w="12240" w:h="15840"/>
          <w:pgMar w:top="1440" w:right="1440" w:bottom="1440" w:left="1440" w:header="720" w:footer="720" w:gutter="0"/>
          <w:cols w:space="720"/>
          <w:docGrid w:linePitch="360"/>
        </w:sectPr>
      </w:pPr>
      <w:r>
        <w:t xml:space="preserve">The user should be mindful of the FMU implementation date (stored in NRVIS as 'Business Effective Date') in association with the business identifier, since FMU boundaries may change over a specific </w:t>
      </w:r>
      <w:r w:rsidR="7FA3EE18">
        <w:t>period</w:t>
      </w:r>
      <w:r>
        <w:t>. This is a crucial step to meet the user's requirements, especially when using historical FMU boundaries with other historical datasets, such as Forest Resource Inventories.</w:t>
      </w:r>
    </w:p>
    <w:p w14:paraId="083C1E4E" w14:textId="77777777" w:rsidR="00F56911" w:rsidRDefault="00F56911" w:rsidP="000D0B10">
      <w:pPr>
        <w:pStyle w:val="Heading1MIRBMidPage"/>
      </w:pPr>
      <w:bookmarkStart w:id="7" w:name="_Toc218600523"/>
      <w:r>
        <w:lastRenderedPageBreak/>
        <w:t>Table of Contents</w:t>
      </w:r>
      <w:bookmarkEnd w:id="7"/>
    </w:p>
    <w:p w14:paraId="1DE2B0CA" w14:textId="587D0A57" w:rsidR="00FE6ED4" w:rsidRDefault="00AB2DB1">
      <w:pPr>
        <w:pStyle w:val="TOC1"/>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\o "1-3" \h \z \u </w:instrText>
      </w:r>
      <w:r>
        <w:fldChar w:fldCharType="separate"/>
      </w:r>
      <w:hyperlink w:anchor="_Toc218600517" w:history="1">
        <w:r w:rsidR="00FE6ED4" w:rsidRPr="00482E28">
          <w:rPr>
            <w:rStyle w:val="Hyperlink"/>
            <w:rFonts w:eastAsiaTheme="majorEastAsia"/>
            <w:noProof/>
          </w:rPr>
          <w:t>Disclaimer</w:t>
        </w:r>
        <w:r w:rsidR="00FE6ED4">
          <w:rPr>
            <w:noProof/>
            <w:webHidden/>
          </w:rPr>
          <w:tab/>
        </w:r>
        <w:r w:rsidR="00FE6ED4">
          <w:rPr>
            <w:noProof/>
            <w:webHidden/>
          </w:rPr>
          <w:fldChar w:fldCharType="begin"/>
        </w:r>
        <w:r w:rsidR="00FE6ED4">
          <w:rPr>
            <w:noProof/>
            <w:webHidden/>
          </w:rPr>
          <w:instrText xml:space="preserve"> PAGEREF _Toc218600517 \h </w:instrText>
        </w:r>
        <w:r w:rsidR="00FE6ED4">
          <w:rPr>
            <w:noProof/>
            <w:webHidden/>
          </w:rPr>
        </w:r>
        <w:r w:rsidR="00FE6ED4">
          <w:rPr>
            <w:noProof/>
            <w:webHidden/>
          </w:rPr>
          <w:fldChar w:fldCharType="separate"/>
        </w:r>
        <w:r w:rsidR="00E527EF">
          <w:rPr>
            <w:noProof/>
            <w:webHidden/>
          </w:rPr>
          <w:t>2</w:t>
        </w:r>
        <w:r w:rsidR="00FE6ED4">
          <w:rPr>
            <w:noProof/>
            <w:webHidden/>
          </w:rPr>
          <w:fldChar w:fldCharType="end"/>
        </w:r>
      </w:hyperlink>
    </w:p>
    <w:p w14:paraId="1CA4F3E0" w14:textId="102465C8" w:rsidR="00FE6ED4" w:rsidRDefault="00E83E2B">
      <w:pPr>
        <w:pStyle w:val="TOC1"/>
        <w:tabs>
          <w:tab w:val="right" w:leader="dot" w:pos="9350"/>
        </w:tabs>
        <w:rPr>
          <w:rFonts w:asciiTheme="minorHAnsi" w:eastAsiaTheme="minorEastAsia" w:hAnsiTheme="minorHAnsi" w:cstheme="minorBidi"/>
          <w:noProof/>
          <w:kern w:val="2"/>
          <w:szCs w:val="24"/>
          <w14:ligatures w14:val="standardContextual"/>
        </w:rPr>
      </w:pPr>
      <w:hyperlink w:anchor="_Toc218600518" w:history="1">
        <w:r w:rsidR="00FE6ED4" w:rsidRPr="00482E28">
          <w:rPr>
            <w:rStyle w:val="Hyperlink"/>
            <w:rFonts w:eastAsiaTheme="majorEastAsia"/>
            <w:noProof/>
          </w:rPr>
          <w:t>Additional Information</w:t>
        </w:r>
        <w:r w:rsidR="00FE6ED4">
          <w:rPr>
            <w:noProof/>
            <w:webHidden/>
          </w:rPr>
          <w:tab/>
        </w:r>
        <w:r w:rsidR="00FE6ED4">
          <w:rPr>
            <w:noProof/>
            <w:webHidden/>
          </w:rPr>
          <w:fldChar w:fldCharType="begin"/>
        </w:r>
        <w:r w:rsidR="00FE6ED4">
          <w:rPr>
            <w:noProof/>
            <w:webHidden/>
          </w:rPr>
          <w:instrText xml:space="preserve"> PAGEREF _Toc218600518 \h </w:instrText>
        </w:r>
        <w:r w:rsidR="00FE6ED4">
          <w:rPr>
            <w:noProof/>
            <w:webHidden/>
          </w:rPr>
        </w:r>
        <w:r w:rsidR="00FE6ED4">
          <w:rPr>
            <w:noProof/>
            <w:webHidden/>
          </w:rPr>
          <w:fldChar w:fldCharType="separate"/>
        </w:r>
        <w:r w:rsidR="00E527EF">
          <w:rPr>
            <w:noProof/>
            <w:webHidden/>
          </w:rPr>
          <w:t>2</w:t>
        </w:r>
        <w:r w:rsidR="00FE6ED4">
          <w:rPr>
            <w:noProof/>
            <w:webHidden/>
          </w:rPr>
          <w:fldChar w:fldCharType="end"/>
        </w:r>
      </w:hyperlink>
    </w:p>
    <w:p w14:paraId="7F2C9E94" w14:textId="3666C5B4" w:rsidR="00FE6ED4" w:rsidRDefault="00E83E2B">
      <w:pPr>
        <w:pStyle w:val="TOC1"/>
        <w:tabs>
          <w:tab w:val="right" w:leader="dot" w:pos="9350"/>
        </w:tabs>
        <w:rPr>
          <w:rFonts w:asciiTheme="minorHAnsi" w:eastAsiaTheme="minorEastAsia" w:hAnsiTheme="minorHAnsi" w:cstheme="minorBidi"/>
          <w:noProof/>
          <w:kern w:val="2"/>
          <w:szCs w:val="24"/>
          <w14:ligatures w14:val="standardContextual"/>
        </w:rPr>
      </w:pPr>
      <w:hyperlink w:anchor="_Toc218600519" w:history="1">
        <w:r w:rsidR="00FE6ED4" w:rsidRPr="00482E28">
          <w:rPr>
            <w:rStyle w:val="Hyperlink"/>
            <w:rFonts w:eastAsiaTheme="majorEastAsia"/>
            <w:noProof/>
          </w:rPr>
          <w:t>Executive Summary</w:t>
        </w:r>
        <w:r w:rsidR="00FE6ED4">
          <w:rPr>
            <w:noProof/>
            <w:webHidden/>
          </w:rPr>
          <w:tab/>
        </w:r>
        <w:r w:rsidR="00FE6ED4">
          <w:rPr>
            <w:noProof/>
            <w:webHidden/>
          </w:rPr>
          <w:fldChar w:fldCharType="begin"/>
        </w:r>
        <w:r w:rsidR="00FE6ED4">
          <w:rPr>
            <w:noProof/>
            <w:webHidden/>
          </w:rPr>
          <w:instrText xml:space="preserve"> PAGEREF _Toc218600519 \h </w:instrText>
        </w:r>
        <w:r w:rsidR="00FE6ED4">
          <w:rPr>
            <w:noProof/>
            <w:webHidden/>
          </w:rPr>
        </w:r>
        <w:r w:rsidR="00FE6ED4">
          <w:rPr>
            <w:noProof/>
            <w:webHidden/>
          </w:rPr>
          <w:fldChar w:fldCharType="separate"/>
        </w:r>
        <w:r w:rsidR="00E527EF">
          <w:rPr>
            <w:noProof/>
            <w:webHidden/>
          </w:rPr>
          <w:t>4</w:t>
        </w:r>
        <w:r w:rsidR="00FE6ED4">
          <w:rPr>
            <w:noProof/>
            <w:webHidden/>
          </w:rPr>
          <w:fldChar w:fldCharType="end"/>
        </w:r>
      </w:hyperlink>
    </w:p>
    <w:p w14:paraId="6DCC9B89" w14:textId="7290E225" w:rsidR="00FE6ED4" w:rsidRDefault="00E83E2B">
      <w:pPr>
        <w:pStyle w:val="TOC2"/>
        <w:tabs>
          <w:tab w:val="right" w:leader="dot" w:pos="9350"/>
        </w:tabs>
        <w:rPr>
          <w:rFonts w:asciiTheme="minorHAnsi" w:eastAsiaTheme="minorEastAsia" w:hAnsiTheme="minorHAnsi" w:cstheme="minorBidi"/>
          <w:noProof/>
          <w:kern w:val="2"/>
          <w:szCs w:val="24"/>
          <w14:ligatures w14:val="standardContextual"/>
        </w:rPr>
      </w:pPr>
      <w:hyperlink w:anchor="_Toc218600520" w:history="1">
        <w:r w:rsidR="00FE6ED4" w:rsidRPr="00482E28">
          <w:rPr>
            <w:rStyle w:val="Hyperlink"/>
            <w:rFonts w:eastAsiaTheme="majorEastAsia"/>
            <w:noProof/>
          </w:rPr>
          <w:t>Key Words</w:t>
        </w:r>
        <w:r w:rsidR="00FE6ED4">
          <w:rPr>
            <w:noProof/>
            <w:webHidden/>
          </w:rPr>
          <w:tab/>
        </w:r>
        <w:r w:rsidR="00FE6ED4">
          <w:rPr>
            <w:noProof/>
            <w:webHidden/>
          </w:rPr>
          <w:fldChar w:fldCharType="begin"/>
        </w:r>
        <w:r w:rsidR="00FE6ED4">
          <w:rPr>
            <w:noProof/>
            <w:webHidden/>
          </w:rPr>
          <w:instrText xml:space="preserve"> PAGEREF _Toc218600520 \h </w:instrText>
        </w:r>
        <w:r w:rsidR="00FE6ED4">
          <w:rPr>
            <w:noProof/>
            <w:webHidden/>
          </w:rPr>
        </w:r>
        <w:r w:rsidR="00FE6ED4">
          <w:rPr>
            <w:noProof/>
            <w:webHidden/>
          </w:rPr>
          <w:fldChar w:fldCharType="separate"/>
        </w:r>
        <w:r w:rsidR="00E527EF">
          <w:rPr>
            <w:noProof/>
            <w:webHidden/>
          </w:rPr>
          <w:t>4</w:t>
        </w:r>
        <w:r w:rsidR="00FE6ED4">
          <w:rPr>
            <w:noProof/>
            <w:webHidden/>
          </w:rPr>
          <w:fldChar w:fldCharType="end"/>
        </w:r>
      </w:hyperlink>
    </w:p>
    <w:p w14:paraId="5D77B5B4" w14:textId="3B2510FF" w:rsidR="00FE6ED4" w:rsidRDefault="00E83E2B">
      <w:pPr>
        <w:pStyle w:val="TOC2"/>
        <w:tabs>
          <w:tab w:val="right" w:leader="dot" w:pos="9350"/>
        </w:tabs>
        <w:rPr>
          <w:rFonts w:asciiTheme="minorHAnsi" w:eastAsiaTheme="minorEastAsia" w:hAnsiTheme="minorHAnsi" w:cstheme="minorBidi"/>
          <w:noProof/>
          <w:kern w:val="2"/>
          <w:szCs w:val="24"/>
          <w14:ligatures w14:val="standardContextual"/>
        </w:rPr>
      </w:pPr>
      <w:hyperlink w:anchor="_Toc218600521" w:history="1">
        <w:r w:rsidR="00FE6ED4" w:rsidRPr="00482E28">
          <w:rPr>
            <w:rStyle w:val="Hyperlink"/>
            <w:rFonts w:eastAsiaTheme="majorEastAsia"/>
            <w:noProof/>
          </w:rPr>
          <w:t>Abstract</w:t>
        </w:r>
        <w:r w:rsidR="00FE6ED4">
          <w:rPr>
            <w:noProof/>
            <w:webHidden/>
          </w:rPr>
          <w:tab/>
        </w:r>
        <w:r w:rsidR="00FE6ED4">
          <w:rPr>
            <w:noProof/>
            <w:webHidden/>
          </w:rPr>
          <w:fldChar w:fldCharType="begin"/>
        </w:r>
        <w:r w:rsidR="00FE6ED4">
          <w:rPr>
            <w:noProof/>
            <w:webHidden/>
          </w:rPr>
          <w:instrText xml:space="preserve"> PAGEREF _Toc218600521 \h </w:instrText>
        </w:r>
        <w:r w:rsidR="00FE6ED4">
          <w:rPr>
            <w:noProof/>
            <w:webHidden/>
          </w:rPr>
        </w:r>
        <w:r w:rsidR="00FE6ED4">
          <w:rPr>
            <w:noProof/>
            <w:webHidden/>
          </w:rPr>
          <w:fldChar w:fldCharType="separate"/>
        </w:r>
        <w:r w:rsidR="00E527EF">
          <w:rPr>
            <w:noProof/>
            <w:webHidden/>
          </w:rPr>
          <w:t>4</w:t>
        </w:r>
        <w:r w:rsidR="00FE6ED4">
          <w:rPr>
            <w:noProof/>
            <w:webHidden/>
          </w:rPr>
          <w:fldChar w:fldCharType="end"/>
        </w:r>
      </w:hyperlink>
    </w:p>
    <w:p w14:paraId="548299A0" w14:textId="4B85B60E" w:rsidR="00FE6ED4" w:rsidRDefault="00E83E2B">
      <w:pPr>
        <w:pStyle w:val="TOC2"/>
        <w:tabs>
          <w:tab w:val="right" w:leader="dot" w:pos="9350"/>
        </w:tabs>
        <w:rPr>
          <w:rFonts w:asciiTheme="minorHAnsi" w:eastAsiaTheme="minorEastAsia" w:hAnsiTheme="minorHAnsi" w:cstheme="minorBidi"/>
          <w:noProof/>
          <w:kern w:val="2"/>
          <w:szCs w:val="24"/>
          <w14:ligatures w14:val="standardContextual"/>
        </w:rPr>
      </w:pPr>
      <w:hyperlink w:anchor="_Toc218600522" w:history="1">
        <w:r w:rsidR="00FE6ED4" w:rsidRPr="00482E28">
          <w:rPr>
            <w:rStyle w:val="Hyperlink"/>
            <w:rFonts w:eastAsiaTheme="majorEastAsia"/>
            <w:noProof/>
          </w:rPr>
          <w:t>Recommendations</w:t>
        </w:r>
        <w:r w:rsidR="00FE6ED4">
          <w:rPr>
            <w:noProof/>
            <w:webHidden/>
          </w:rPr>
          <w:tab/>
        </w:r>
        <w:r w:rsidR="00FE6ED4">
          <w:rPr>
            <w:noProof/>
            <w:webHidden/>
          </w:rPr>
          <w:fldChar w:fldCharType="begin"/>
        </w:r>
        <w:r w:rsidR="00FE6ED4">
          <w:rPr>
            <w:noProof/>
            <w:webHidden/>
          </w:rPr>
          <w:instrText xml:space="preserve"> PAGEREF _Toc218600522 \h </w:instrText>
        </w:r>
        <w:r w:rsidR="00FE6ED4">
          <w:rPr>
            <w:noProof/>
            <w:webHidden/>
          </w:rPr>
        </w:r>
        <w:r w:rsidR="00FE6ED4">
          <w:rPr>
            <w:noProof/>
            <w:webHidden/>
          </w:rPr>
          <w:fldChar w:fldCharType="separate"/>
        </w:r>
        <w:r w:rsidR="00E527EF">
          <w:rPr>
            <w:noProof/>
            <w:webHidden/>
          </w:rPr>
          <w:t>4</w:t>
        </w:r>
        <w:r w:rsidR="00FE6ED4">
          <w:rPr>
            <w:noProof/>
            <w:webHidden/>
          </w:rPr>
          <w:fldChar w:fldCharType="end"/>
        </w:r>
      </w:hyperlink>
    </w:p>
    <w:p w14:paraId="314C63CC" w14:textId="769BF1FB" w:rsidR="00FE6ED4" w:rsidRDefault="00E83E2B">
      <w:pPr>
        <w:pStyle w:val="TOC1"/>
        <w:tabs>
          <w:tab w:val="right" w:leader="dot" w:pos="9350"/>
        </w:tabs>
        <w:rPr>
          <w:rFonts w:asciiTheme="minorHAnsi" w:eastAsiaTheme="minorEastAsia" w:hAnsiTheme="minorHAnsi" w:cstheme="minorBidi"/>
          <w:noProof/>
          <w:kern w:val="2"/>
          <w:szCs w:val="24"/>
          <w14:ligatures w14:val="standardContextual"/>
        </w:rPr>
      </w:pPr>
      <w:hyperlink w:anchor="_Toc218600523" w:history="1">
        <w:r w:rsidR="00FE6ED4" w:rsidRPr="00482E28">
          <w:rPr>
            <w:rStyle w:val="Hyperlink"/>
            <w:rFonts w:eastAsiaTheme="majorEastAsia"/>
            <w:noProof/>
          </w:rPr>
          <w:t>Table of Contents</w:t>
        </w:r>
        <w:r w:rsidR="00FE6ED4">
          <w:rPr>
            <w:noProof/>
            <w:webHidden/>
          </w:rPr>
          <w:tab/>
        </w:r>
        <w:r w:rsidR="00FE6ED4">
          <w:rPr>
            <w:noProof/>
            <w:webHidden/>
          </w:rPr>
          <w:fldChar w:fldCharType="begin"/>
        </w:r>
        <w:r w:rsidR="00FE6ED4">
          <w:rPr>
            <w:noProof/>
            <w:webHidden/>
          </w:rPr>
          <w:instrText xml:space="preserve"> PAGEREF _Toc218600523 \h </w:instrText>
        </w:r>
        <w:r w:rsidR="00FE6ED4">
          <w:rPr>
            <w:noProof/>
            <w:webHidden/>
          </w:rPr>
        </w:r>
        <w:r w:rsidR="00FE6ED4">
          <w:rPr>
            <w:noProof/>
            <w:webHidden/>
          </w:rPr>
          <w:fldChar w:fldCharType="separate"/>
        </w:r>
        <w:r w:rsidR="00E527EF">
          <w:rPr>
            <w:noProof/>
            <w:webHidden/>
          </w:rPr>
          <w:t>5</w:t>
        </w:r>
        <w:r w:rsidR="00FE6ED4">
          <w:rPr>
            <w:noProof/>
            <w:webHidden/>
          </w:rPr>
          <w:fldChar w:fldCharType="end"/>
        </w:r>
      </w:hyperlink>
    </w:p>
    <w:p w14:paraId="5A9D4653" w14:textId="0D97A768" w:rsidR="00FE6ED4" w:rsidRDefault="00E83E2B">
      <w:pPr>
        <w:pStyle w:val="TOC1"/>
        <w:tabs>
          <w:tab w:val="right" w:leader="dot" w:pos="9350"/>
        </w:tabs>
        <w:rPr>
          <w:rFonts w:asciiTheme="minorHAnsi" w:eastAsiaTheme="minorEastAsia" w:hAnsiTheme="minorHAnsi" w:cstheme="minorBidi"/>
          <w:noProof/>
          <w:kern w:val="2"/>
          <w:szCs w:val="24"/>
          <w14:ligatures w14:val="standardContextual"/>
        </w:rPr>
      </w:pPr>
      <w:hyperlink w:anchor="_Toc218600524" w:history="1">
        <w:r w:rsidR="00FE6ED4" w:rsidRPr="00482E28">
          <w:rPr>
            <w:rStyle w:val="Hyperlink"/>
            <w:rFonts w:eastAsiaTheme="majorEastAsia"/>
            <w:noProof/>
          </w:rPr>
          <w:t>List of Figures</w:t>
        </w:r>
        <w:r w:rsidR="00FE6ED4">
          <w:rPr>
            <w:noProof/>
            <w:webHidden/>
          </w:rPr>
          <w:tab/>
        </w:r>
        <w:r w:rsidR="00FE6ED4">
          <w:rPr>
            <w:noProof/>
            <w:webHidden/>
          </w:rPr>
          <w:fldChar w:fldCharType="begin"/>
        </w:r>
        <w:r w:rsidR="00FE6ED4">
          <w:rPr>
            <w:noProof/>
            <w:webHidden/>
          </w:rPr>
          <w:instrText xml:space="preserve"> PAGEREF _Toc218600524 \h </w:instrText>
        </w:r>
        <w:r w:rsidR="00FE6ED4">
          <w:rPr>
            <w:noProof/>
            <w:webHidden/>
          </w:rPr>
        </w:r>
        <w:r w:rsidR="00FE6ED4">
          <w:rPr>
            <w:noProof/>
            <w:webHidden/>
          </w:rPr>
          <w:fldChar w:fldCharType="separate"/>
        </w:r>
        <w:r w:rsidR="00E527EF">
          <w:rPr>
            <w:noProof/>
            <w:webHidden/>
          </w:rPr>
          <w:t>6</w:t>
        </w:r>
        <w:r w:rsidR="00FE6ED4">
          <w:rPr>
            <w:noProof/>
            <w:webHidden/>
          </w:rPr>
          <w:fldChar w:fldCharType="end"/>
        </w:r>
      </w:hyperlink>
    </w:p>
    <w:p w14:paraId="5E9FC75A" w14:textId="62487CE1" w:rsidR="00FE6ED4" w:rsidRDefault="00E83E2B">
      <w:pPr>
        <w:pStyle w:val="TOC1"/>
        <w:tabs>
          <w:tab w:val="right" w:leader="dot" w:pos="9350"/>
        </w:tabs>
        <w:rPr>
          <w:rFonts w:asciiTheme="minorHAnsi" w:eastAsiaTheme="minorEastAsia" w:hAnsiTheme="minorHAnsi" w:cstheme="minorBidi"/>
          <w:noProof/>
          <w:kern w:val="2"/>
          <w:szCs w:val="24"/>
          <w14:ligatures w14:val="standardContextual"/>
        </w:rPr>
      </w:pPr>
      <w:hyperlink w:anchor="_Toc218600525" w:history="1">
        <w:r w:rsidR="00FE6ED4" w:rsidRPr="00482E28">
          <w:rPr>
            <w:rStyle w:val="Hyperlink"/>
            <w:rFonts w:eastAsiaTheme="majorEastAsia"/>
            <w:noProof/>
          </w:rPr>
          <w:t>List of Acronyms</w:t>
        </w:r>
        <w:r w:rsidR="00FE6ED4">
          <w:rPr>
            <w:noProof/>
            <w:webHidden/>
          </w:rPr>
          <w:tab/>
        </w:r>
        <w:r w:rsidR="00FE6ED4">
          <w:rPr>
            <w:noProof/>
            <w:webHidden/>
          </w:rPr>
          <w:fldChar w:fldCharType="begin"/>
        </w:r>
        <w:r w:rsidR="00FE6ED4">
          <w:rPr>
            <w:noProof/>
            <w:webHidden/>
          </w:rPr>
          <w:instrText xml:space="preserve"> PAGEREF _Toc218600525 \h </w:instrText>
        </w:r>
        <w:r w:rsidR="00FE6ED4">
          <w:rPr>
            <w:noProof/>
            <w:webHidden/>
          </w:rPr>
        </w:r>
        <w:r w:rsidR="00FE6ED4">
          <w:rPr>
            <w:noProof/>
            <w:webHidden/>
          </w:rPr>
          <w:fldChar w:fldCharType="separate"/>
        </w:r>
        <w:r w:rsidR="00E527EF">
          <w:rPr>
            <w:noProof/>
            <w:webHidden/>
          </w:rPr>
          <w:t>7</w:t>
        </w:r>
        <w:r w:rsidR="00FE6ED4">
          <w:rPr>
            <w:noProof/>
            <w:webHidden/>
          </w:rPr>
          <w:fldChar w:fldCharType="end"/>
        </w:r>
      </w:hyperlink>
    </w:p>
    <w:p w14:paraId="32AFA26F" w14:textId="1AE8BBD3" w:rsidR="00FE6ED4" w:rsidRDefault="00E83E2B">
      <w:pPr>
        <w:pStyle w:val="TOC1"/>
        <w:tabs>
          <w:tab w:val="right" w:leader="dot" w:pos="9350"/>
        </w:tabs>
        <w:rPr>
          <w:rFonts w:asciiTheme="minorHAnsi" w:eastAsiaTheme="minorEastAsia" w:hAnsiTheme="minorHAnsi" w:cstheme="minorBidi"/>
          <w:noProof/>
          <w:kern w:val="2"/>
          <w:szCs w:val="24"/>
          <w14:ligatures w14:val="standardContextual"/>
        </w:rPr>
      </w:pPr>
      <w:hyperlink w:anchor="_Toc218600526" w:history="1">
        <w:r w:rsidR="00FE6ED4" w:rsidRPr="00482E28">
          <w:rPr>
            <w:rStyle w:val="Hyperlink"/>
            <w:rFonts w:eastAsiaTheme="majorEastAsia"/>
            <w:noProof/>
          </w:rPr>
          <w:t>1. Introduction</w:t>
        </w:r>
        <w:r w:rsidR="00FE6ED4">
          <w:rPr>
            <w:noProof/>
            <w:webHidden/>
          </w:rPr>
          <w:tab/>
        </w:r>
        <w:r w:rsidR="00FE6ED4">
          <w:rPr>
            <w:noProof/>
            <w:webHidden/>
          </w:rPr>
          <w:fldChar w:fldCharType="begin"/>
        </w:r>
        <w:r w:rsidR="00FE6ED4">
          <w:rPr>
            <w:noProof/>
            <w:webHidden/>
          </w:rPr>
          <w:instrText xml:space="preserve"> PAGEREF _Toc218600526 \h </w:instrText>
        </w:r>
        <w:r w:rsidR="00FE6ED4">
          <w:rPr>
            <w:noProof/>
            <w:webHidden/>
          </w:rPr>
        </w:r>
        <w:r w:rsidR="00FE6ED4">
          <w:rPr>
            <w:noProof/>
            <w:webHidden/>
          </w:rPr>
          <w:fldChar w:fldCharType="separate"/>
        </w:r>
        <w:r w:rsidR="00E527EF">
          <w:rPr>
            <w:noProof/>
            <w:webHidden/>
          </w:rPr>
          <w:t>8</w:t>
        </w:r>
        <w:r w:rsidR="00FE6ED4">
          <w:rPr>
            <w:noProof/>
            <w:webHidden/>
          </w:rPr>
          <w:fldChar w:fldCharType="end"/>
        </w:r>
      </w:hyperlink>
    </w:p>
    <w:p w14:paraId="16F754E4" w14:textId="05B70573" w:rsidR="00FE6ED4" w:rsidRDefault="00E83E2B">
      <w:pPr>
        <w:pStyle w:val="TOC1"/>
        <w:tabs>
          <w:tab w:val="right" w:leader="dot" w:pos="9350"/>
        </w:tabs>
        <w:rPr>
          <w:rFonts w:asciiTheme="minorHAnsi" w:eastAsiaTheme="minorEastAsia" w:hAnsiTheme="minorHAnsi" w:cstheme="minorBidi"/>
          <w:noProof/>
          <w:kern w:val="2"/>
          <w:szCs w:val="24"/>
          <w14:ligatures w14:val="standardContextual"/>
        </w:rPr>
      </w:pPr>
      <w:hyperlink w:anchor="_Toc218600527" w:history="1">
        <w:r w:rsidR="00FE6ED4" w:rsidRPr="00482E28">
          <w:rPr>
            <w:rStyle w:val="Hyperlink"/>
            <w:rFonts w:eastAsiaTheme="majorEastAsia"/>
            <w:noProof/>
          </w:rPr>
          <w:t>2. How Forest Management Units are Created</w:t>
        </w:r>
        <w:r w:rsidR="00FE6ED4">
          <w:rPr>
            <w:noProof/>
            <w:webHidden/>
          </w:rPr>
          <w:tab/>
        </w:r>
        <w:r w:rsidR="00FE6ED4">
          <w:rPr>
            <w:noProof/>
            <w:webHidden/>
          </w:rPr>
          <w:fldChar w:fldCharType="begin"/>
        </w:r>
        <w:r w:rsidR="00FE6ED4">
          <w:rPr>
            <w:noProof/>
            <w:webHidden/>
          </w:rPr>
          <w:instrText xml:space="preserve"> PAGEREF _Toc218600527 \h </w:instrText>
        </w:r>
        <w:r w:rsidR="00FE6ED4">
          <w:rPr>
            <w:noProof/>
            <w:webHidden/>
          </w:rPr>
        </w:r>
        <w:r w:rsidR="00FE6ED4">
          <w:rPr>
            <w:noProof/>
            <w:webHidden/>
          </w:rPr>
          <w:fldChar w:fldCharType="separate"/>
        </w:r>
        <w:r w:rsidR="00E527EF">
          <w:rPr>
            <w:noProof/>
            <w:webHidden/>
          </w:rPr>
          <w:t>10</w:t>
        </w:r>
        <w:r w:rsidR="00FE6ED4">
          <w:rPr>
            <w:noProof/>
            <w:webHidden/>
          </w:rPr>
          <w:fldChar w:fldCharType="end"/>
        </w:r>
      </w:hyperlink>
    </w:p>
    <w:p w14:paraId="29807D21" w14:textId="3CA0919D" w:rsidR="00FE6ED4" w:rsidRDefault="00E83E2B">
      <w:pPr>
        <w:pStyle w:val="TOC1"/>
        <w:tabs>
          <w:tab w:val="right" w:leader="dot" w:pos="9350"/>
        </w:tabs>
        <w:rPr>
          <w:rFonts w:asciiTheme="minorHAnsi" w:eastAsiaTheme="minorEastAsia" w:hAnsiTheme="minorHAnsi" w:cstheme="minorBidi"/>
          <w:noProof/>
          <w:kern w:val="2"/>
          <w:szCs w:val="24"/>
          <w14:ligatures w14:val="standardContextual"/>
        </w:rPr>
      </w:pPr>
      <w:hyperlink w:anchor="_Toc218600528" w:history="1">
        <w:r w:rsidR="00FE6ED4" w:rsidRPr="00482E28">
          <w:rPr>
            <w:rStyle w:val="Hyperlink"/>
            <w:rFonts w:eastAsiaTheme="majorEastAsia"/>
            <w:noProof/>
          </w:rPr>
          <w:t>3. Area of the Undertaking (AOU)</w:t>
        </w:r>
        <w:r w:rsidR="00FE6ED4">
          <w:rPr>
            <w:noProof/>
            <w:webHidden/>
          </w:rPr>
          <w:tab/>
        </w:r>
        <w:r w:rsidR="00FE6ED4">
          <w:rPr>
            <w:noProof/>
            <w:webHidden/>
          </w:rPr>
          <w:fldChar w:fldCharType="begin"/>
        </w:r>
        <w:r w:rsidR="00FE6ED4">
          <w:rPr>
            <w:noProof/>
            <w:webHidden/>
          </w:rPr>
          <w:instrText xml:space="preserve"> PAGEREF _Toc218600528 \h </w:instrText>
        </w:r>
        <w:r w:rsidR="00FE6ED4">
          <w:rPr>
            <w:noProof/>
            <w:webHidden/>
          </w:rPr>
        </w:r>
        <w:r w:rsidR="00FE6ED4">
          <w:rPr>
            <w:noProof/>
            <w:webHidden/>
          </w:rPr>
          <w:fldChar w:fldCharType="separate"/>
        </w:r>
        <w:r w:rsidR="00E527EF">
          <w:rPr>
            <w:noProof/>
            <w:webHidden/>
          </w:rPr>
          <w:t>11</w:t>
        </w:r>
        <w:r w:rsidR="00FE6ED4">
          <w:rPr>
            <w:noProof/>
            <w:webHidden/>
          </w:rPr>
          <w:fldChar w:fldCharType="end"/>
        </w:r>
      </w:hyperlink>
    </w:p>
    <w:p w14:paraId="414D2DB6" w14:textId="31512139" w:rsidR="00FE6ED4" w:rsidRDefault="00E83E2B">
      <w:pPr>
        <w:pStyle w:val="TOC1"/>
        <w:tabs>
          <w:tab w:val="right" w:leader="dot" w:pos="9350"/>
        </w:tabs>
        <w:rPr>
          <w:rFonts w:asciiTheme="minorHAnsi" w:eastAsiaTheme="minorEastAsia" w:hAnsiTheme="minorHAnsi" w:cstheme="minorBidi"/>
          <w:noProof/>
          <w:kern w:val="2"/>
          <w:szCs w:val="24"/>
          <w14:ligatures w14:val="standardContextual"/>
        </w:rPr>
      </w:pPr>
      <w:hyperlink w:anchor="_Toc218600529" w:history="1">
        <w:r w:rsidR="00FE6ED4" w:rsidRPr="00482E28">
          <w:rPr>
            <w:rStyle w:val="Hyperlink"/>
            <w:rFonts w:eastAsiaTheme="majorEastAsia"/>
            <w:noProof/>
          </w:rPr>
          <w:t>4. Physical Model Diagram</w:t>
        </w:r>
        <w:r w:rsidR="00FE6ED4">
          <w:rPr>
            <w:noProof/>
            <w:webHidden/>
          </w:rPr>
          <w:tab/>
        </w:r>
        <w:r w:rsidR="00FE6ED4">
          <w:rPr>
            <w:noProof/>
            <w:webHidden/>
          </w:rPr>
          <w:fldChar w:fldCharType="begin"/>
        </w:r>
        <w:r w:rsidR="00FE6ED4">
          <w:rPr>
            <w:noProof/>
            <w:webHidden/>
          </w:rPr>
          <w:instrText xml:space="preserve"> PAGEREF _Toc218600529 \h </w:instrText>
        </w:r>
        <w:r w:rsidR="00FE6ED4">
          <w:rPr>
            <w:noProof/>
            <w:webHidden/>
          </w:rPr>
        </w:r>
        <w:r w:rsidR="00FE6ED4">
          <w:rPr>
            <w:noProof/>
            <w:webHidden/>
          </w:rPr>
          <w:fldChar w:fldCharType="separate"/>
        </w:r>
        <w:r w:rsidR="00E527EF">
          <w:rPr>
            <w:noProof/>
            <w:webHidden/>
          </w:rPr>
          <w:t>11</w:t>
        </w:r>
        <w:r w:rsidR="00FE6ED4">
          <w:rPr>
            <w:noProof/>
            <w:webHidden/>
          </w:rPr>
          <w:fldChar w:fldCharType="end"/>
        </w:r>
      </w:hyperlink>
    </w:p>
    <w:p w14:paraId="48DF66F9" w14:textId="57B8B89B" w:rsidR="00FE6ED4" w:rsidRDefault="00E83E2B">
      <w:pPr>
        <w:pStyle w:val="TOC1"/>
        <w:tabs>
          <w:tab w:val="right" w:leader="dot" w:pos="9350"/>
        </w:tabs>
        <w:rPr>
          <w:rFonts w:asciiTheme="minorHAnsi" w:eastAsiaTheme="minorEastAsia" w:hAnsiTheme="minorHAnsi" w:cstheme="minorBidi"/>
          <w:noProof/>
          <w:kern w:val="2"/>
          <w:szCs w:val="24"/>
          <w14:ligatures w14:val="standardContextual"/>
        </w:rPr>
      </w:pPr>
      <w:hyperlink w:anchor="_Toc218600530" w:history="1">
        <w:r w:rsidR="00FE6ED4" w:rsidRPr="00482E28">
          <w:rPr>
            <w:rStyle w:val="Hyperlink"/>
            <w:rFonts w:eastAsiaTheme="majorEastAsia"/>
            <w:noProof/>
          </w:rPr>
          <w:t>5. Maintenance</w:t>
        </w:r>
        <w:r w:rsidR="00FE6ED4">
          <w:rPr>
            <w:noProof/>
            <w:webHidden/>
          </w:rPr>
          <w:tab/>
        </w:r>
        <w:r w:rsidR="00FE6ED4">
          <w:rPr>
            <w:noProof/>
            <w:webHidden/>
          </w:rPr>
          <w:fldChar w:fldCharType="begin"/>
        </w:r>
        <w:r w:rsidR="00FE6ED4">
          <w:rPr>
            <w:noProof/>
            <w:webHidden/>
          </w:rPr>
          <w:instrText xml:space="preserve"> PAGEREF _Toc218600530 \h </w:instrText>
        </w:r>
        <w:r w:rsidR="00FE6ED4">
          <w:rPr>
            <w:noProof/>
            <w:webHidden/>
          </w:rPr>
        </w:r>
        <w:r w:rsidR="00FE6ED4">
          <w:rPr>
            <w:noProof/>
            <w:webHidden/>
          </w:rPr>
          <w:fldChar w:fldCharType="separate"/>
        </w:r>
        <w:r w:rsidR="00E527EF">
          <w:rPr>
            <w:noProof/>
            <w:webHidden/>
          </w:rPr>
          <w:t>12</w:t>
        </w:r>
        <w:r w:rsidR="00FE6ED4">
          <w:rPr>
            <w:noProof/>
            <w:webHidden/>
          </w:rPr>
          <w:fldChar w:fldCharType="end"/>
        </w:r>
      </w:hyperlink>
    </w:p>
    <w:p w14:paraId="3D7E3FB7" w14:textId="5A8A7987" w:rsidR="00FE6ED4" w:rsidRDefault="00E83E2B">
      <w:pPr>
        <w:pStyle w:val="TOC1"/>
        <w:tabs>
          <w:tab w:val="right" w:leader="dot" w:pos="9350"/>
        </w:tabs>
        <w:rPr>
          <w:rFonts w:asciiTheme="minorHAnsi" w:eastAsiaTheme="minorEastAsia" w:hAnsiTheme="minorHAnsi" w:cstheme="minorBidi"/>
          <w:noProof/>
          <w:kern w:val="2"/>
          <w:szCs w:val="24"/>
          <w14:ligatures w14:val="standardContextual"/>
        </w:rPr>
      </w:pPr>
      <w:hyperlink w:anchor="_Toc218600531" w:history="1">
        <w:r w:rsidR="00FE6ED4" w:rsidRPr="00482E28">
          <w:rPr>
            <w:rStyle w:val="Hyperlink"/>
            <w:rFonts w:eastAsiaTheme="majorEastAsia"/>
            <w:noProof/>
          </w:rPr>
          <w:t>Appendix A: Forest Management Unit Data Description</w:t>
        </w:r>
        <w:r w:rsidR="00FE6ED4">
          <w:rPr>
            <w:noProof/>
            <w:webHidden/>
          </w:rPr>
          <w:tab/>
        </w:r>
        <w:r w:rsidR="00FE6ED4">
          <w:rPr>
            <w:noProof/>
            <w:webHidden/>
          </w:rPr>
          <w:fldChar w:fldCharType="begin"/>
        </w:r>
        <w:r w:rsidR="00FE6ED4">
          <w:rPr>
            <w:noProof/>
            <w:webHidden/>
          </w:rPr>
          <w:instrText xml:space="preserve"> PAGEREF _Toc218600531 \h </w:instrText>
        </w:r>
        <w:r w:rsidR="00FE6ED4">
          <w:rPr>
            <w:noProof/>
            <w:webHidden/>
          </w:rPr>
        </w:r>
        <w:r w:rsidR="00FE6ED4">
          <w:rPr>
            <w:noProof/>
            <w:webHidden/>
          </w:rPr>
          <w:fldChar w:fldCharType="separate"/>
        </w:r>
        <w:r w:rsidR="00E527EF">
          <w:rPr>
            <w:noProof/>
            <w:webHidden/>
          </w:rPr>
          <w:t>13</w:t>
        </w:r>
        <w:r w:rsidR="00FE6ED4">
          <w:rPr>
            <w:noProof/>
            <w:webHidden/>
          </w:rPr>
          <w:fldChar w:fldCharType="end"/>
        </w:r>
      </w:hyperlink>
    </w:p>
    <w:p w14:paraId="4A02A3B7" w14:textId="2F5F207B" w:rsidR="00252B3B" w:rsidRDefault="00AB2DB1" w:rsidP="00F56911">
      <w:pPr>
        <w:pStyle w:val="BodyAccessibleTextMIRB"/>
        <w:rPr>
          <w:lang w:eastAsia="en-CA"/>
        </w:rPr>
        <w:sectPr w:rsidR="00252B3B" w:rsidSect="001E404A">
          <w:footerReference w:type="default" r:id="rId16"/>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14:paraId="624F77D9" w14:textId="77777777" w:rsidR="00F56911" w:rsidRDefault="00252B3B" w:rsidP="000D0B10">
      <w:pPr>
        <w:pStyle w:val="Heading1MIRBMidPage"/>
      </w:pPr>
      <w:bookmarkStart w:id="8" w:name="_Toc218600524"/>
      <w:r>
        <w:lastRenderedPageBreak/>
        <w:t>List of Figures</w:t>
      </w:r>
      <w:bookmarkEnd w:id="8"/>
    </w:p>
    <w:p w14:paraId="4BBF2685" w14:textId="1BD63540" w:rsidR="00BC34B3" w:rsidRDefault="00A12F84">
      <w:pPr>
        <w:pStyle w:val="TableofFigures"/>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\h \z \c "Figure" </w:instrText>
      </w:r>
      <w:r>
        <w:fldChar w:fldCharType="separate"/>
      </w:r>
      <w:hyperlink w:anchor="_Toc218587682" w:history="1">
        <w:r w:rsidR="00BC34B3" w:rsidRPr="0094377A">
          <w:rPr>
            <w:rStyle w:val="Hyperlink"/>
            <w:rFonts w:eastAsiaTheme="minorEastAsia"/>
            <w:noProof/>
          </w:rPr>
          <w:t>Figure 1: Forest Management Units in Ontario</w:t>
        </w:r>
        <w:r w:rsidR="00BC34B3">
          <w:rPr>
            <w:noProof/>
            <w:webHidden/>
          </w:rPr>
          <w:tab/>
        </w:r>
        <w:r w:rsidR="00BC34B3">
          <w:rPr>
            <w:noProof/>
            <w:webHidden/>
          </w:rPr>
          <w:fldChar w:fldCharType="begin"/>
        </w:r>
        <w:r w:rsidR="00BC34B3">
          <w:rPr>
            <w:noProof/>
            <w:webHidden/>
          </w:rPr>
          <w:instrText xml:space="preserve"> PAGEREF _Toc218587682 \h </w:instrText>
        </w:r>
        <w:r w:rsidR="00BC34B3">
          <w:rPr>
            <w:noProof/>
            <w:webHidden/>
          </w:rPr>
        </w:r>
        <w:r w:rsidR="00BC34B3">
          <w:rPr>
            <w:noProof/>
            <w:webHidden/>
          </w:rPr>
          <w:fldChar w:fldCharType="separate"/>
        </w:r>
        <w:r w:rsidR="00391C77">
          <w:rPr>
            <w:noProof/>
            <w:webHidden/>
          </w:rPr>
          <w:t>9</w:t>
        </w:r>
        <w:r w:rsidR="00BC34B3">
          <w:rPr>
            <w:noProof/>
            <w:webHidden/>
          </w:rPr>
          <w:fldChar w:fldCharType="end"/>
        </w:r>
      </w:hyperlink>
    </w:p>
    <w:p w14:paraId="7F35ABE2" w14:textId="1B2815A5" w:rsidR="00BC34B3" w:rsidRDefault="00E83E2B">
      <w:pPr>
        <w:pStyle w:val="TableofFigures"/>
        <w:tabs>
          <w:tab w:val="right" w:leader="dot" w:pos="9350"/>
        </w:tabs>
        <w:rPr>
          <w:noProof/>
        </w:rPr>
      </w:pPr>
      <w:hyperlink w:anchor="_Toc218587683" w:history="1">
        <w:r w:rsidR="00BC34B3" w:rsidRPr="0094377A">
          <w:rPr>
            <w:rStyle w:val="Hyperlink"/>
            <w:rFonts w:eastAsiaTheme="minorEastAsia"/>
            <w:noProof/>
          </w:rPr>
          <w:t>Figure 2: Physical Model Diagram</w:t>
        </w:r>
        <w:r w:rsidR="00BC34B3">
          <w:rPr>
            <w:noProof/>
            <w:webHidden/>
          </w:rPr>
          <w:tab/>
        </w:r>
        <w:r w:rsidR="00BC34B3">
          <w:rPr>
            <w:noProof/>
            <w:webHidden/>
          </w:rPr>
          <w:fldChar w:fldCharType="begin"/>
        </w:r>
        <w:r w:rsidR="00BC34B3">
          <w:rPr>
            <w:noProof/>
            <w:webHidden/>
          </w:rPr>
          <w:instrText xml:space="preserve"> PAGEREF _Toc218587683 \h </w:instrText>
        </w:r>
        <w:r w:rsidR="00BC34B3">
          <w:rPr>
            <w:noProof/>
            <w:webHidden/>
          </w:rPr>
        </w:r>
        <w:r w:rsidR="00BC34B3">
          <w:rPr>
            <w:noProof/>
            <w:webHidden/>
          </w:rPr>
          <w:fldChar w:fldCharType="separate"/>
        </w:r>
        <w:r w:rsidR="00391C77">
          <w:rPr>
            <w:noProof/>
            <w:webHidden/>
          </w:rPr>
          <w:t>11</w:t>
        </w:r>
        <w:r w:rsidR="00BC34B3">
          <w:rPr>
            <w:noProof/>
            <w:webHidden/>
          </w:rPr>
          <w:fldChar w:fldCharType="end"/>
        </w:r>
      </w:hyperlink>
    </w:p>
    <w:p w14:paraId="65967F31" w14:textId="77777777" w:rsidR="005A7017" w:rsidRDefault="005A7017" w:rsidP="005A7017">
      <w:pPr>
        <w:rPr>
          <w:rFonts w:eastAsiaTheme="minorEastAsia"/>
          <w:noProof/>
        </w:rPr>
      </w:pPr>
    </w:p>
    <w:p w14:paraId="10E1A6ED" w14:textId="77777777" w:rsidR="005A7017" w:rsidRDefault="005A7017" w:rsidP="005A7017">
      <w:pPr>
        <w:rPr>
          <w:rFonts w:eastAsiaTheme="minorEastAsia"/>
          <w:noProof/>
        </w:rPr>
      </w:pPr>
    </w:p>
    <w:p w14:paraId="56DAA674" w14:textId="77777777" w:rsidR="005A7017" w:rsidRPr="005A7017" w:rsidRDefault="005A7017" w:rsidP="005A7017">
      <w:pPr>
        <w:rPr>
          <w:rFonts w:eastAsiaTheme="minorEastAsia"/>
          <w:noProof/>
        </w:rPr>
      </w:pPr>
    </w:p>
    <w:p w14:paraId="4CFC3736" w14:textId="490FE8B3" w:rsidR="00BC0969" w:rsidRPr="00BC0969" w:rsidRDefault="00A12F84" w:rsidP="00A12F84">
      <w:pPr>
        <w:pStyle w:val="Heading1MIRBMidPage"/>
        <w:spacing w:before="240"/>
      </w:pPr>
      <w:r>
        <w:fldChar w:fldCharType="end"/>
      </w:r>
    </w:p>
    <w:p w14:paraId="7124BCE0" w14:textId="77777777" w:rsidR="00252B3B" w:rsidRDefault="00252B3B" w:rsidP="00252B3B">
      <w:pPr>
        <w:pStyle w:val="BodyAccessibleTextMIRB"/>
      </w:pPr>
    </w:p>
    <w:p w14:paraId="02DEFD65" w14:textId="5625546D" w:rsidR="003938A5" w:rsidRDefault="003938A5" w:rsidP="00252B3B">
      <w:pPr>
        <w:pStyle w:val="BodyAccessibleTextMIRB"/>
        <w:sectPr w:rsidR="003938A5" w:rsidSect="001E404A">
          <w:pgSz w:w="12240" w:h="15840"/>
          <w:pgMar w:top="1440" w:right="1440" w:bottom="1440" w:left="1440" w:header="432" w:footer="720" w:gutter="0"/>
          <w:cols w:space="720"/>
          <w:docGrid w:linePitch="360"/>
        </w:sectPr>
      </w:pPr>
    </w:p>
    <w:p w14:paraId="3FABB8F3" w14:textId="77777777" w:rsidR="00252B3B" w:rsidRDefault="00C57242" w:rsidP="000D0B10">
      <w:pPr>
        <w:pStyle w:val="Heading1MIRBMidPage"/>
      </w:pPr>
      <w:bookmarkStart w:id="9" w:name="_Toc218600525"/>
      <w:r>
        <w:lastRenderedPageBreak/>
        <w:t>List of Acronyms</w:t>
      </w:r>
      <w:bookmarkEnd w:id="9"/>
    </w:p>
    <w:p w14:paraId="4A9B26F1" w14:textId="77777777" w:rsidR="00510D8E" w:rsidRDefault="00510D8E" w:rsidP="00DE5279">
      <w:pPr>
        <w:pStyle w:val="BodyAccessibleTextMIRB"/>
      </w:pPr>
      <w:r>
        <w:t>AOU: Area of the undertaking</w:t>
      </w:r>
    </w:p>
    <w:p w14:paraId="69E85734" w14:textId="77777777" w:rsidR="00D27370" w:rsidRDefault="00D27370" w:rsidP="00D27370">
      <w:pPr>
        <w:pStyle w:val="BodyAccessibleTextMIRB"/>
      </w:pPr>
      <w:r>
        <w:t xml:space="preserve">CFLPB: </w:t>
      </w:r>
      <w:r w:rsidRPr="006B7EFE">
        <w:t>Crown Forests and Lands Policy Branch</w:t>
      </w:r>
    </w:p>
    <w:p w14:paraId="41CFD847" w14:textId="1744EF40" w:rsidR="002A7211" w:rsidRDefault="002A7211" w:rsidP="00DE5279">
      <w:pPr>
        <w:pStyle w:val="BodyAccessibleTextMIRB"/>
      </w:pPr>
      <w:r>
        <w:t xml:space="preserve">CFSA: </w:t>
      </w:r>
      <w:r w:rsidRPr="00AB6740">
        <w:t>Crown Forest Sustainability Act</w:t>
      </w:r>
    </w:p>
    <w:p w14:paraId="617C5EEB" w14:textId="77777777" w:rsidR="000363B9" w:rsidRDefault="000363B9" w:rsidP="00DE5279">
      <w:pPr>
        <w:pStyle w:val="BodyAccessibleTextMIRB"/>
      </w:pPr>
      <w:r>
        <w:t xml:space="preserve">EA: </w:t>
      </w:r>
      <w:r w:rsidRPr="00811755">
        <w:t xml:space="preserve">Environmental Assessment </w:t>
      </w:r>
    </w:p>
    <w:p w14:paraId="15FD5941" w14:textId="77777777" w:rsidR="00863A7D" w:rsidRDefault="00863A7D" w:rsidP="00DE5279">
      <w:pPr>
        <w:pStyle w:val="BodyAccessibleTextMIRB"/>
      </w:pPr>
      <w:r>
        <w:t xml:space="preserve">FMBP: Forest Management Business Plan </w:t>
      </w:r>
    </w:p>
    <w:p w14:paraId="33F6DB4D" w14:textId="0E27553A" w:rsidR="00D60CF0" w:rsidRDefault="00D60CF0" w:rsidP="00DE5279">
      <w:pPr>
        <w:pStyle w:val="BodyAccessibleTextMIRB"/>
      </w:pPr>
      <w:r>
        <w:t>FMU: Forest Management Unit</w:t>
      </w:r>
    </w:p>
    <w:p w14:paraId="1839FC68" w14:textId="7BA7CFCE" w:rsidR="005A2950" w:rsidRDefault="005A2950" w:rsidP="00DE5279">
      <w:pPr>
        <w:pStyle w:val="BodyAccessibleTextMIRB"/>
      </w:pPr>
      <w:r>
        <w:t xml:space="preserve">FRI: </w:t>
      </w:r>
      <w:r w:rsidRPr="00811755">
        <w:t>Forest Resource Inventory</w:t>
      </w:r>
    </w:p>
    <w:p w14:paraId="23F8A93A" w14:textId="4C00657A" w:rsidR="00763A11" w:rsidRDefault="00763A11" w:rsidP="00DE5279">
      <w:pPr>
        <w:pStyle w:val="BodyAccessibleTextMIRB"/>
      </w:pPr>
      <w:r>
        <w:t>GEO: Geospatial Ontario</w:t>
      </w:r>
    </w:p>
    <w:p w14:paraId="571126B6" w14:textId="6B58425D" w:rsidR="00DE5279" w:rsidRPr="003725FA" w:rsidRDefault="00DE5279" w:rsidP="00DE5279">
      <w:pPr>
        <w:pStyle w:val="BodyAccessibleTextMIRB"/>
      </w:pPr>
      <w:r w:rsidRPr="003725FA">
        <w:t>LIO: Land Information Ontario</w:t>
      </w:r>
    </w:p>
    <w:p w14:paraId="016F6D5D" w14:textId="0C167A7B" w:rsidR="00BE58A0" w:rsidRDefault="00BE58A0" w:rsidP="00BE58A0">
      <w:pPr>
        <w:pStyle w:val="BodyAccessibleTextMIRB"/>
        <w:spacing w:line="288" w:lineRule="auto"/>
      </w:pPr>
      <w:bookmarkStart w:id="10" w:name="_Hlk97909640"/>
      <w:r>
        <w:t>MNR: (Ontario) Ministry of Natural Resources</w:t>
      </w:r>
    </w:p>
    <w:p w14:paraId="05EEA129" w14:textId="66A1591B" w:rsidR="00925B46" w:rsidRDefault="00925B46" w:rsidP="00BE58A0">
      <w:pPr>
        <w:pStyle w:val="BodyAccessibleTextMIRB"/>
        <w:spacing w:line="288" w:lineRule="auto"/>
      </w:pPr>
      <w:r>
        <w:t xml:space="preserve">NRVIS: </w:t>
      </w:r>
      <w:r w:rsidR="00DD6205" w:rsidRPr="00DD6205">
        <w:t>Natural Resources and Values Information System</w:t>
      </w:r>
    </w:p>
    <w:bookmarkEnd w:id="10"/>
    <w:p w14:paraId="489E0A09" w14:textId="5FEC64D4" w:rsidR="00170571" w:rsidRDefault="00170571" w:rsidP="00DE5279">
      <w:pPr>
        <w:pStyle w:val="BodyAccessibleTextMIRB"/>
      </w:pPr>
      <w:r>
        <w:t>OBM: Ontario Basic Mapping</w:t>
      </w:r>
    </w:p>
    <w:p w14:paraId="318BD674" w14:textId="7150C4FF" w:rsidR="00DA1043" w:rsidRPr="003725FA" w:rsidRDefault="00DA1043" w:rsidP="00DE5279">
      <w:pPr>
        <w:pStyle w:val="BodyAccessibleTextMIRB"/>
      </w:pPr>
      <w:r>
        <w:t xml:space="preserve">SFL: </w:t>
      </w:r>
      <w:r w:rsidRPr="00AB6740">
        <w:t>Sustainable Forest Licence</w:t>
      </w:r>
    </w:p>
    <w:p w14:paraId="279E3D18" w14:textId="77777777" w:rsidR="00EB3DF8" w:rsidRDefault="00EB3DF8">
      <w:pPr>
        <w:rPr>
          <w:rFonts w:eastAsiaTheme="majorEastAsia" w:cstheme="majorBidi"/>
          <w:b/>
          <w:bCs/>
          <w:color w:val="76923C" w:themeColor="accent3" w:themeShade="BF"/>
          <w:sz w:val="32"/>
          <w:szCs w:val="28"/>
        </w:rPr>
      </w:pPr>
      <w:r>
        <w:br w:type="page"/>
      </w:r>
    </w:p>
    <w:p w14:paraId="1174068C" w14:textId="1F47FC14" w:rsidR="00AF7497" w:rsidRDefault="00AF7497" w:rsidP="000D0B10">
      <w:pPr>
        <w:pStyle w:val="Heading1MIRBTopofPage"/>
        <w:numPr>
          <w:ilvl w:val="0"/>
          <w:numId w:val="22"/>
        </w:numPr>
      </w:pPr>
      <w:bookmarkStart w:id="11" w:name="_Toc218600526"/>
      <w:r>
        <w:lastRenderedPageBreak/>
        <w:t>Introduction</w:t>
      </w:r>
      <w:bookmarkEnd w:id="11"/>
    </w:p>
    <w:p w14:paraId="5A791E5E" w14:textId="20829BF2" w:rsidR="00AB6740" w:rsidRDefault="00AB6740" w:rsidP="00AB6740">
      <w:pPr>
        <w:pStyle w:val="BodyAccessibleTextMIRB"/>
      </w:pPr>
      <w:r>
        <w:t xml:space="preserve">For the purposes of forest management, Ontario’s </w:t>
      </w:r>
      <w:bookmarkStart w:id="12" w:name="_Int_MGLyO8tj"/>
      <w:r>
        <w:t>Crown forest</w:t>
      </w:r>
      <w:bookmarkEnd w:id="12"/>
      <w:r>
        <w:t xml:space="preserve"> is divided into geographic planning areas known as Forest Management Units (FMU). Forest management plans are prepared for each of these management units and are periodically renewed based on the forest management planning cycle. Forest Management Units are designated and administered by the Ontario Ministry of Natural Resources, </w:t>
      </w:r>
      <w:r w:rsidR="006B7EFE">
        <w:t xml:space="preserve">Crown Forests and Lands Policy Branch </w:t>
      </w:r>
      <w:r>
        <w:t xml:space="preserve">(Information Owner) under the Crown Forest Sustainability Act (CFSA, Section 7).  </w:t>
      </w:r>
    </w:p>
    <w:p w14:paraId="4A6EF42D" w14:textId="1E9C3735" w:rsidR="00AB6740" w:rsidRDefault="00AB6740" w:rsidP="00AB6740">
      <w:pPr>
        <w:pStyle w:val="BodyAccessibleTextMIRB"/>
      </w:pPr>
      <w:r w:rsidRPr="00AB6740">
        <w:t>Legislation with respect to forest management planning has been in effect in Ontario</w:t>
      </w:r>
      <w:r>
        <w:t xml:space="preserve"> </w:t>
      </w:r>
      <w:r w:rsidRPr="00AB6740">
        <w:t>since 1947, since forest management planning required the designation of Forest</w:t>
      </w:r>
      <w:r>
        <w:t xml:space="preserve"> </w:t>
      </w:r>
      <w:r w:rsidRPr="00AB6740">
        <w:t>Management Units. Under the legislation, The MNR designated ‘Crown Management</w:t>
      </w:r>
      <w:r>
        <w:t xml:space="preserve"> </w:t>
      </w:r>
      <w:r w:rsidRPr="00AB6740">
        <w:t>Units’, while issuing large licenses in other areas of the province to forest industry</w:t>
      </w:r>
      <w:r>
        <w:t xml:space="preserve"> </w:t>
      </w:r>
      <w:r w:rsidRPr="00AB6740">
        <w:t>companies. These individual large license areas were, in effect, management units.</w:t>
      </w:r>
      <w:r>
        <w:t xml:space="preserve"> </w:t>
      </w:r>
    </w:p>
    <w:p w14:paraId="044EDAD3" w14:textId="76CE0C54" w:rsidR="00D60CF0" w:rsidRDefault="00AB6740" w:rsidP="00AB6740">
      <w:pPr>
        <w:pStyle w:val="BodyAccessibleTextMIRB"/>
      </w:pPr>
      <w:r>
        <w:t>In the mid</w:t>
      </w:r>
      <w:r w:rsidR="00017B05">
        <w:t>-</w:t>
      </w:r>
      <w:r>
        <w:t xml:space="preserve">1990s, the Sustainable Forest Licence (SFL) project was initiated. The SFL </w:t>
      </w:r>
      <w:r w:rsidR="07306E5A">
        <w:t>project-initiated</w:t>
      </w:r>
      <w:r>
        <w:t xml:space="preserve"> partnerships between the MNR and forest companies to transfer the operational responsibility for forest management from the Crown to forest industry. </w:t>
      </w:r>
    </w:p>
    <w:p w14:paraId="51F72959" w14:textId="1A70999D" w:rsidR="00AB6740" w:rsidRDefault="00AB6740" w:rsidP="00AB6740">
      <w:pPr>
        <w:pStyle w:val="BodyAccessibleTextMIRB"/>
      </w:pPr>
      <w:r>
        <w:t xml:space="preserve">Operational responsibility, within a forestry context, refers to activities such as planning, renewal, evaluation, compliance and reporting. SFL negotiation is a process of developing new licensing arrangements with existing harvesting and processing </w:t>
      </w:r>
      <w:r w:rsidR="74162CDF">
        <w:t>plans and</w:t>
      </w:r>
      <w:r>
        <w:t xml:space="preserve"> does not involve land use planning or resource allocation. The transfer of operational responsibility for forest management to forest companies is one of the key elements in MNR's Forest Management Business Plan (FMBP). As such, the SFL project is the MNR's top priority in forest management business activity. The majority of Ontario’s Forest Management Units are currently administered under SFL agreements. </w:t>
      </w:r>
    </w:p>
    <w:p w14:paraId="64374503" w14:textId="0346E621" w:rsidR="00AB6740" w:rsidRDefault="00AB6740" w:rsidP="00AB6740">
      <w:pPr>
        <w:pStyle w:val="BodyAccessibleTextMIRB"/>
      </w:pPr>
      <w:r>
        <w:lastRenderedPageBreak/>
        <w:t>There has been a reduction trend of the total number of Forest Management Units in Ontario, especially since the Crown Forest Sustainability Act (CFSA) was legislated in 1995. This reduction is generally achieved through the amalgamation of 2 and sometimes 3 existing Management Units to create a new Forest Management Unit. Management Unit names/numbers will change as these amalgamations occur. The savings generated by amalgamation are primarily represented by forest planning and administrative efficiencies.</w:t>
      </w:r>
    </w:p>
    <w:p w14:paraId="49C4F7B4" w14:textId="546305FA" w:rsidR="00AB6740" w:rsidRDefault="00AB6740" w:rsidP="00AB6740">
      <w:pPr>
        <w:pStyle w:val="BodyAccessibleTextMIRB"/>
      </w:pPr>
      <w:r>
        <w:t>In all cases, new FMU designations occur during the same period as the implementation date of a new Forest Management Unit plan. This list of Forest Management Units is organized by the scheduled plan renewal year (e.g. scheduled year of implementation) and includes the applicable lead MNR District and MNR Region. New plans are normally scheduled to be implemented in April of the applicable plan renewal year.</w:t>
      </w:r>
    </w:p>
    <w:p w14:paraId="759E9B01" w14:textId="77777777" w:rsidR="00472F09" w:rsidRDefault="00472F09" w:rsidP="00AB6740">
      <w:pPr>
        <w:pStyle w:val="BodyAccessibleTextMIRB"/>
      </w:pPr>
    </w:p>
    <w:p w14:paraId="0D087ED6" w14:textId="6453C430" w:rsidR="00347D7E" w:rsidRDefault="008D61B1" w:rsidP="00811755">
      <w:pPr>
        <w:pStyle w:val="BodyAccessibleTextMIRB"/>
        <w:keepNext/>
        <w:spacing w:after="0"/>
        <w:jc w:val="center"/>
      </w:pPr>
      <w:r>
        <w:rPr>
          <w:noProof/>
        </w:rPr>
        <w:drawing>
          <wp:inline distT="0" distB="0" distL="0" distR="0" wp14:anchorId="7C9A6483" wp14:editId="1EF5C1C5">
            <wp:extent cx="5943600" cy="2692400"/>
            <wp:effectExtent l="0" t="0" r="0" b="0"/>
            <wp:docPr id="2037154580" name="Picture 1" descr="A map of forest management units in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154580" name="Picture 1" descr="A map of forest management units in ontario"/>
                    <pic:cNvPicPr/>
                  </pic:nvPicPr>
                  <pic:blipFill>
                    <a:blip r:embed="rId17"/>
                    <a:stretch>
                      <a:fillRect/>
                    </a:stretch>
                  </pic:blipFill>
                  <pic:spPr>
                    <a:xfrm>
                      <a:off x="0" y="0"/>
                      <a:ext cx="5943600" cy="2692400"/>
                    </a:xfrm>
                    <a:prstGeom prst="rect">
                      <a:avLst/>
                    </a:prstGeom>
                  </pic:spPr>
                </pic:pic>
              </a:graphicData>
            </a:graphic>
          </wp:inline>
        </w:drawing>
      </w:r>
    </w:p>
    <w:p w14:paraId="216C000D" w14:textId="3100FB05" w:rsidR="006D4607" w:rsidRDefault="1B55BD58" w:rsidP="00A73C40">
      <w:pPr>
        <w:pStyle w:val="Caption"/>
        <w:spacing w:before="0"/>
      </w:pPr>
      <w:bookmarkStart w:id="13" w:name="_Toc218587366"/>
      <w:bookmarkStart w:id="14" w:name="_Toc218587682"/>
      <w:r>
        <w:t xml:space="preserve">Figure </w:t>
      </w:r>
      <w:r w:rsidR="00347D7E">
        <w:fldChar w:fldCharType="begin"/>
      </w:r>
      <w:r w:rsidR="00347D7E">
        <w:instrText>SEQ Figure \* ARABIC</w:instrText>
      </w:r>
      <w:r w:rsidR="00347D7E">
        <w:fldChar w:fldCharType="separate"/>
      </w:r>
      <w:r w:rsidR="00BC34B3">
        <w:rPr>
          <w:noProof/>
        </w:rPr>
        <w:t>1</w:t>
      </w:r>
      <w:r w:rsidR="00347D7E">
        <w:fldChar w:fldCharType="end"/>
      </w:r>
      <w:r>
        <w:t xml:space="preserve">: </w:t>
      </w:r>
      <w:r w:rsidR="005D6373">
        <w:t>Forest Management Units in Ontario</w:t>
      </w:r>
      <w:bookmarkEnd w:id="13"/>
      <w:bookmarkEnd w:id="14"/>
    </w:p>
    <w:p w14:paraId="50A37BDE" w14:textId="77777777" w:rsidR="00811755" w:rsidRDefault="00811755" w:rsidP="00811755">
      <w:pPr>
        <w:pStyle w:val="BodyAccessibleTextMIRB"/>
      </w:pPr>
    </w:p>
    <w:p w14:paraId="1E30BB89" w14:textId="77777777" w:rsidR="00811755" w:rsidRDefault="00811755" w:rsidP="00811755">
      <w:pPr>
        <w:pStyle w:val="BodyAccessibleTextMIRB"/>
      </w:pPr>
    </w:p>
    <w:p w14:paraId="59B1364D" w14:textId="77777777" w:rsidR="00B103FC" w:rsidRDefault="00811755" w:rsidP="008F418F">
      <w:pPr>
        <w:pStyle w:val="Heading1MIRBTopofPage"/>
        <w:numPr>
          <w:ilvl w:val="0"/>
          <w:numId w:val="22"/>
        </w:numPr>
      </w:pPr>
      <w:bookmarkStart w:id="15" w:name="_Toc218600527"/>
      <w:r w:rsidRPr="00811755">
        <w:lastRenderedPageBreak/>
        <w:t xml:space="preserve">How Forest Management Units are </w:t>
      </w:r>
      <w:r w:rsidR="00B103FC">
        <w:t>C</w:t>
      </w:r>
      <w:r w:rsidRPr="00811755">
        <w:t>reated</w:t>
      </w:r>
      <w:bookmarkEnd w:id="15"/>
    </w:p>
    <w:p w14:paraId="35AB08EF" w14:textId="25399795" w:rsidR="00E71D0B" w:rsidRDefault="00811755" w:rsidP="00B103FC">
      <w:pPr>
        <w:pStyle w:val="BodyAccessibleTextMIRB"/>
      </w:pPr>
      <w:r>
        <w:t xml:space="preserve">An assigned official name and a unique numeric code primarily identify a Forest Management Unit (FMU). </w:t>
      </w:r>
      <w:r w:rsidR="007B3EF5">
        <w:t>The Crown Forests and Lands Policy Branch</w:t>
      </w:r>
      <w:r>
        <w:t>, Forest Management P</w:t>
      </w:r>
      <w:r w:rsidR="00071F4A">
        <w:t>olicy</w:t>
      </w:r>
      <w:r>
        <w:t xml:space="preserve"> Section of the Ontario Ministry of Natural Resources approves FMU boundaries, codes, official names, and maintains a set of </w:t>
      </w:r>
      <w:r w:rsidR="7F0B1696">
        <w:t>files</w:t>
      </w:r>
      <w:r>
        <w:t xml:space="preserve"> of designated management units signed by the Director of </w:t>
      </w:r>
      <w:r w:rsidR="00071F4A">
        <w:t>Crown Forests and Lands Policy Branch</w:t>
      </w:r>
      <w:r>
        <w:t xml:space="preserve">. SFL technical and administrative information is collected and maintained by the Wood Measurement Section, </w:t>
      </w:r>
      <w:r w:rsidR="233AF328">
        <w:t>Oper</w:t>
      </w:r>
      <w:r>
        <w:t xml:space="preserve">ations Branch. These sections have a close working relationship with one another and with corporate forest industry and MNR Districts. </w:t>
      </w:r>
    </w:p>
    <w:p w14:paraId="2E27C21B" w14:textId="4BD63454" w:rsidR="00084F9D" w:rsidRDefault="00811755" w:rsidP="00B103FC">
      <w:pPr>
        <w:pStyle w:val="BodyAccessibleTextMIRB"/>
      </w:pPr>
      <w:r>
        <w:t xml:space="preserve">Through this relationship, individual FMU boundary locations are negotiated and verified, and any required alterations/amalgamations take the established locations of adjacent and shared FMU boundaries into consideration. The Wood Measurement Section interprets the FMU boundary locations into metes and bounds, and this information, along with a small-scale map of the FMU (1:100,000 – 1:350,000) is included as part of Appendix ‘A’ of the Sustainable Forest License (SFL) official file. </w:t>
      </w:r>
    </w:p>
    <w:p w14:paraId="115342B2" w14:textId="32F472E5" w:rsidR="00E71D0B" w:rsidRDefault="00084F9D" w:rsidP="00B103FC">
      <w:pPr>
        <w:pStyle w:val="BodyAccessibleTextMIRB"/>
      </w:pPr>
      <w:r>
        <w:t xml:space="preserve">Crown Forests and Lands Policy Branch </w:t>
      </w:r>
      <w:r w:rsidR="78381E99">
        <w:t>use</w:t>
      </w:r>
      <w:r w:rsidR="00811755">
        <w:t xml:space="preserve"> a copy of these license files for the management unit designation. These files are stored individually on an </w:t>
      </w:r>
      <w:r w:rsidR="618901E7">
        <w:t>FMU-by-FMU</w:t>
      </w:r>
      <w:r w:rsidR="00811755">
        <w:t xml:space="preserve"> </w:t>
      </w:r>
      <w:r w:rsidR="2DCB17FE">
        <w:t>basis and</w:t>
      </w:r>
      <w:r w:rsidR="00811755">
        <w:t xml:space="preserve"> are accessed primarily by MNR staff that has Forest Resource Inventory or Forest Management Planning requirements. </w:t>
      </w:r>
    </w:p>
    <w:p w14:paraId="7C78BEAE" w14:textId="0BA21DC7" w:rsidR="00880129" w:rsidRDefault="00811755" w:rsidP="00B103FC">
      <w:pPr>
        <w:pStyle w:val="BodyAccessibleTextMIRB"/>
      </w:pPr>
      <w:r>
        <w:t xml:space="preserve">During the early stages of the Ontario Living Legacy project, a comprehensive review of each FMU boundary was completed. </w:t>
      </w:r>
      <w:r w:rsidR="1CAA7E2A">
        <w:t>Several</w:t>
      </w:r>
      <w:r>
        <w:t xml:space="preserve"> gaps, overlaps, and other inconsistencies were resolved. The review included research of the old license files, older </w:t>
      </w:r>
      <w:r w:rsidR="00C47035">
        <w:t>1:</w:t>
      </w:r>
      <w:r>
        <w:t>15,840</w:t>
      </w:r>
      <w:r w:rsidR="005D7DFF">
        <w:t>-scale</w:t>
      </w:r>
      <w:r>
        <w:t xml:space="preserve"> FRI maps and district and company consultations in some locations. With the numerous changes made to each FMU to achieve an accurate (and sometimes negotiated) spatial representation, it is not recommended to return to the historic files for future boundary interpretations.</w:t>
      </w:r>
    </w:p>
    <w:p w14:paraId="1BF3F9C1" w14:textId="1D0D39AB" w:rsidR="00811755" w:rsidRDefault="00811755" w:rsidP="00B103FC">
      <w:pPr>
        <w:pStyle w:val="BodyAccessibleTextMIRB"/>
      </w:pPr>
      <w:r w:rsidRPr="00811755">
        <w:t>The mapping standards of the 1960s, 70s and 80s resulted in different interpretations of the boundaries for forest operations. Adjustments have been made to reflect those operational conditions (predominantly completed in the Northwest Region).</w:t>
      </w:r>
    </w:p>
    <w:p w14:paraId="04A9C756" w14:textId="5C9B351F" w:rsidR="00847399" w:rsidRDefault="00472F09" w:rsidP="00847399">
      <w:pPr>
        <w:pStyle w:val="Heading1MIRBTopofPage"/>
        <w:numPr>
          <w:ilvl w:val="0"/>
          <w:numId w:val="22"/>
        </w:numPr>
      </w:pPr>
      <w:bookmarkStart w:id="16" w:name="_Toc218600528"/>
      <w:r>
        <w:lastRenderedPageBreak/>
        <w:t>Area of the Undertaking (AOU)</w:t>
      </w:r>
      <w:bookmarkEnd w:id="16"/>
    </w:p>
    <w:p w14:paraId="0A40CADE" w14:textId="1438E4C8" w:rsidR="00CB1FDB" w:rsidRDefault="00433305" w:rsidP="0061681C">
      <w:pPr>
        <w:pStyle w:val="BodyAccessibleTextMIRB"/>
      </w:pPr>
      <w:r>
        <w:t xml:space="preserve">The area within the geographic boundaries of the area of the undertaking is all land and water within forest management unit boundary lines. The northern boundary is generally the northern limit of current commercial timber operations; the southern boundary is generally the limit of the forest on Crown land. Of that area, 385,000 square kilometers (or 38.5 million hectares) is Crown land subject to the </w:t>
      </w:r>
      <w:r w:rsidR="212BA3FF">
        <w:t>undertaking and</w:t>
      </w:r>
      <w:r>
        <w:t xml:space="preserve"> is referred to as the "Area of the Undertaking" in this Decision. </w:t>
      </w:r>
      <w:r w:rsidR="00E56AC2">
        <w:t>(</w:t>
      </w:r>
      <w:r>
        <w:t>Source: Ontario Environmental Assessment Board, April 1994. Reasons for Decision: Class Environmental Assessment by the Ministry of Natural Resources for Timber Management on Crown Lands in Ontario. Toronto: Ontario Environmental Assessment Board, report number EA-87-02.</w:t>
      </w:r>
      <w:r w:rsidR="00E56AC2">
        <w:t>)</w:t>
      </w:r>
    </w:p>
    <w:p w14:paraId="23EE88B2" w14:textId="0DD92DEC" w:rsidR="009F573C" w:rsidRDefault="009F573C" w:rsidP="00A73D47">
      <w:pPr>
        <w:pStyle w:val="Heading1MIRBTopofPage"/>
        <w:numPr>
          <w:ilvl w:val="0"/>
          <w:numId w:val="22"/>
        </w:numPr>
      </w:pPr>
      <w:bookmarkStart w:id="17" w:name="_Toc218600529"/>
      <w:r>
        <w:t>Physical Model Diagram</w:t>
      </w:r>
      <w:bookmarkEnd w:id="17"/>
    </w:p>
    <w:p w14:paraId="664FF0FA" w14:textId="680977CC" w:rsidR="009F573C" w:rsidRDefault="006A0706" w:rsidP="009F573C">
      <w:pPr>
        <w:pStyle w:val="BodyAccessibleTextMIRB"/>
        <w:rPr>
          <w:lang w:eastAsia="en-CA"/>
        </w:rPr>
      </w:pPr>
      <w:r>
        <w:rPr>
          <w:rFonts w:cs="Arial"/>
        </w:rPr>
        <w:t>The Physical Model Diagram provides a visual representation of the relationships in the data class.</w:t>
      </w:r>
    </w:p>
    <w:p w14:paraId="303A46FA" w14:textId="77777777" w:rsidR="00BC34B3" w:rsidRDefault="002A473E" w:rsidP="00BC34B3">
      <w:pPr>
        <w:pStyle w:val="BodyAccessibleTextMIRB"/>
        <w:keepNext/>
        <w:jc w:val="center"/>
      </w:pPr>
      <w:r w:rsidRPr="00EF04CC">
        <w:rPr>
          <w:rFonts w:cs="Arial"/>
          <w:noProof/>
          <w:lang w:eastAsia="en-CA"/>
        </w:rPr>
        <w:drawing>
          <wp:inline distT="0" distB="0" distL="0" distR="0" wp14:anchorId="1547B4A0" wp14:editId="00B63099">
            <wp:extent cx="5112890" cy="3683357"/>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orest Management Unit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st Management Unit - Physical Data Model.PNG"/>
                    <pic:cNvPicPr/>
                  </pic:nvPicPr>
                  <pic:blipFill>
                    <a:blip r:embed="rId18">
                      <a:extLst>
                        <a:ext uri="{28A0092B-C50C-407E-A947-70E740481C1C}">
                          <a14:useLocalDpi xmlns:a14="http://schemas.microsoft.com/office/drawing/2010/main" val="0"/>
                        </a:ext>
                      </a:extLst>
                    </a:blip>
                    <a:stretch>
                      <a:fillRect/>
                    </a:stretch>
                  </pic:blipFill>
                  <pic:spPr>
                    <a:xfrm>
                      <a:off x="0" y="0"/>
                      <a:ext cx="5122938" cy="3690596"/>
                    </a:xfrm>
                    <a:prstGeom prst="rect">
                      <a:avLst/>
                    </a:prstGeom>
                  </pic:spPr>
                </pic:pic>
              </a:graphicData>
            </a:graphic>
          </wp:inline>
        </w:drawing>
      </w:r>
    </w:p>
    <w:p w14:paraId="0B3BEB6C" w14:textId="591E80D5" w:rsidR="005D7BA1" w:rsidRDefault="00BC34B3" w:rsidP="00BC34B3">
      <w:pPr>
        <w:pStyle w:val="Caption"/>
        <w:rPr>
          <w:lang w:eastAsia="en-CA"/>
        </w:rPr>
      </w:pPr>
      <w:bookmarkStart w:id="18" w:name="_Toc218587683"/>
      <w:r>
        <w:t xml:space="preserve">Figure </w:t>
      </w:r>
      <w:r>
        <w:fldChar w:fldCharType="begin"/>
      </w:r>
      <w:r>
        <w:instrText xml:space="preserve"> SEQ Figure \* ARABIC </w:instrText>
      </w:r>
      <w:r>
        <w:fldChar w:fldCharType="separate"/>
      </w:r>
      <w:r>
        <w:rPr>
          <w:noProof/>
        </w:rPr>
        <w:t>2</w:t>
      </w:r>
      <w:r>
        <w:fldChar w:fldCharType="end"/>
      </w:r>
      <w:r>
        <w:t xml:space="preserve">: </w:t>
      </w:r>
      <w:r w:rsidRPr="00AA1356">
        <w:t>Physical Model Diagram</w:t>
      </w:r>
      <w:bookmarkEnd w:id="18"/>
    </w:p>
    <w:p w14:paraId="747E131E" w14:textId="0933D13B" w:rsidR="0061681C" w:rsidRDefault="0061681C" w:rsidP="0061681C">
      <w:pPr>
        <w:pStyle w:val="Heading1MIRBTopofPage"/>
        <w:numPr>
          <w:ilvl w:val="0"/>
          <w:numId w:val="22"/>
        </w:numPr>
      </w:pPr>
      <w:bookmarkStart w:id="19" w:name="_Toc218600530"/>
      <w:r>
        <w:lastRenderedPageBreak/>
        <w:t>Maintenance</w:t>
      </w:r>
      <w:bookmarkEnd w:id="19"/>
    </w:p>
    <w:p w14:paraId="3E1CE560" w14:textId="77777777" w:rsidR="006D5B69" w:rsidRDefault="00B8277C" w:rsidP="00435C4D">
      <w:pPr>
        <w:pStyle w:val="BodyAccessibleTextMIRB"/>
        <w:rPr>
          <w:lang w:eastAsia="en-CA"/>
        </w:rPr>
      </w:pPr>
      <w:r w:rsidRPr="00B8277C">
        <w:rPr>
          <w:lang w:eastAsia="en-CA"/>
        </w:rPr>
        <w:t xml:space="preserve">The spatial and tabular information for FMUs will be managed by the </w:t>
      </w:r>
      <w:r>
        <w:t>Crown Forests and Lands Policy Branch</w:t>
      </w:r>
      <w:r w:rsidRPr="00B8277C">
        <w:rPr>
          <w:lang w:eastAsia="en-CA"/>
        </w:rPr>
        <w:t>, Forest Management P</w:t>
      </w:r>
      <w:r>
        <w:rPr>
          <w:lang w:eastAsia="en-CA"/>
        </w:rPr>
        <w:t>olicy</w:t>
      </w:r>
      <w:r w:rsidRPr="00B8277C">
        <w:rPr>
          <w:lang w:eastAsia="en-CA"/>
        </w:rPr>
        <w:t xml:space="preserve"> Section. </w:t>
      </w:r>
    </w:p>
    <w:p w14:paraId="46812D9F" w14:textId="5043BD3B" w:rsidR="00E73CF8" w:rsidRDefault="00B8277C" w:rsidP="00435C4D">
      <w:pPr>
        <w:pStyle w:val="BodyAccessibleTextMIRB"/>
        <w:rPr>
          <w:lang w:eastAsia="en-CA"/>
        </w:rPr>
      </w:pPr>
      <w:r w:rsidRPr="6CA162D0">
        <w:rPr>
          <w:lang w:eastAsia="en-CA"/>
        </w:rPr>
        <w:t xml:space="preserve">Any questions or concerns about FMU boundary locations and their attributes should be directed to the Forest Management Policy Section </w:t>
      </w:r>
      <w:r w:rsidR="64002BBA" w:rsidRPr="6CA162D0">
        <w:rPr>
          <w:lang w:eastAsia="en-CA"/>
        </w:rPr>
        <w:t>to</w:t>
      </w:r>
      <w:r w:rsidRPr="6CA162D0">
        <w:rPr>
          <w:lang w:eastAsia="en-CA"/>
        </w:rPr>
        <w:t xml:space="preserve"> be properly addressed and/or resolved.</w:t>
      </w:r>
    </w:p>
    <w:p w14:paraId="1D8C60AE" w14:textId="58E948E5" w:rsidR="00220434" w:rsidRDefault="00220434" w:rsidP="00435C4D">
      <w:pPr>
        <w:pStyle w:val="BodyAccessibleTextMIRB"/>
        <w:rPr>
          <w:lang w:eastAsia="en-CA"/>
        </w:rPr>
      </w:pPr>
      <w:r>
        <w:rPr>
          <w:lang w:eastAsia="en-CA"/>
        </w:rPr>
        <w:t>For further information</w:t>
      </w:r>
      <w:r w:rsidR="008E3988">
        <w:rPr>
          <w:lang w:eastAsia="en-CA"/>
        </w:rPr>
        <w:t xml:space="preserve"> including </w:t>
      </w:r>
      <w:r w:rsidR="00CC5206">
        <w:rPr>
          <w:lang w:eastAsia="en-CA"/>
        </w:rPr>
        <w:t xml:space="preserve">scheduled </w:t>
      </w:r>
      <w:r w:rsidR="007570A9">
        <w:rPr>
          <w:lang w:eastAsia="en-CA"/>
        </w:rPr>
        <w:t xml:space="preserve">FMP </w:t>
      </w:r>
      <w:r w:rsidR="00CC5206">
        <w:rPr>
          <w:lang w:eastAsia="en-CA"/>
        </w:rPr>
        <w:t xml:space="preserve">renewal </w:t>
      </w:r>
      <w:r w:rsidR="007570A9">
        <w:rPr>
          <w:lang w:eastAsia="en-CA"/>
        </w:rPr>
        <w:t xml:space="preserve">dates go to </w:t>
      </w:r>
      <w:r>
        <w:rPr>
          <w:lang w:eastAsia="en-CA"/>
        </w:rPr>
        <w:t xml:space="preserve">Ontario.ca and search </w:t>
      </w:r>
      <w:r w:rsidRPr="00324B30">
        <w:rPr>
          <w:b/>
          <w:bCs/>
          <w:lang w:eastAsia="en-CA"/>
        </w:rPr>
        <w:t>Forest</w:t>
      </w:r>
      <w:r w:rsidR="009C37B9" w:rsidRPr="00324B30">
        <w:rPr>
          <w:b/>
          <w:bCs/>
          <w:lang w:eastAsia="en-CA"/>
        </w:rPr>
        <w:t xml:space="preserve"> Management Unit</w:t>
      </w:r>
      <w:r w:rsidR="007570A9" w:rsidRPr="00324B30">
        <w:rPr>
          <w:b/>
          <w:bCs/>
          <w:lang w:eastAsia="en-CA"/>
        </w:rPr>
        <w:t>s</w:t>
      </w:r>
      <w:r>
        <w:rPr>
          <w:lang w:eastAsia="en-CA"/>
        </w:rPr>
        <w:t>.</w:t>
      </w:r>
    </w:p>
    <w:p w14:paraId="4FB1F61C" w14:textId="77777777" w:rsidR="005F4837" w:rsidRDefault="005F4837" w:rsidP="00435C4D">
      <w:pPr>
        <w:pStyle w:val="BodyAccessibleTextMIRB"/>
        <w:rPr>
          <w:lang w:eastAsia="en-CA"/>
        </w:rPr>
      </w:pPr>
    </w:p>
    <w:p w14:paraId="7A84192C" w14:textId="77777777" w:rsidR="008B4543" w:rsidRDefault="008B4543" w:rsidP="00435C4D">
      <w:pPr>
        <w:pStyle w:val="BodyAccessibleTextMIRB"/>
        <w:rPr>
          <w:lang w:eastAsia="en-CA"/>
        </w:rPr>
      </w:pPr>
    </w:p>
    <w:p w14:paraId="3A590BE4" w14:textId="77777777" w:rsidR="008B4543" w:rsidRDefault="008B4543" w:rsidP="00435C4D">
      <w:pPr>
        <w:pStyle w:val="BodyAccessibleTextMIRB"/>
        <w:rPr>
          <w:lang w:eastAsia="en-CA"/>
        </w:rPr>
      </w:pPr>
    </w:p>
    <w:p w14:paraId="35C200FA" w14:textId="77777777" w:rsidR="008B4543" w:rsidRDefault="008B4543" w:rsidP="00435C4D">
      <w:pPr>
        <w:pStyle w:val="BodyAccessibleTextMIRB"/>
        <w:rPr>
          <w:lang w:eastAsia="en-CA"/>
        </w:rPr>
      </w:pPr>
    </w:p>
    <w:p w14:paraId="640F5005" w14:textId="77777777" w:rsidR="008B4543" w:rsidRDefault="008B4543" w:rsidP="00435C4D">
      <w:pPr>
        <w:pStyle w:val="BodyAccessibleTextMIRB"/>
        <w:rPr>
          <w:lang w:eastAsia="en-CA"/>
        </w:rPr>
      </w:pPr>
    </w:p>
    <w:p w14:paraId="067CEEAF" w14:textId="77777777" w:rsidR="008B4543" w:rsidRDefault="008B4543" w:rsidP="00435C4D">
      <w:pPr>
        <w:pStyle w:val="BodyAccessibleTextMIRB"/>
        <w:rPr>
          <w:lang w:eastAsia="en-CA"/>
        </w:rPr>
      </w:pPr>
    </w:p>
    <w:p w14:paraId="24DD3F05" w14:textId="77777777" w:rsidR="008B4543" w:rsidRDefault="008B4543" w:rsidP="00435C4D">
      <w:pPr>
        <w:pStyle w:val="BodyAccessibleTextMIRB"/>
        <w:rPr>
          <w:lang w:eastAsia="en-CA"/>
        </w:rPr>
      </w:pPr>
    </w:p>
    <w:p w14:paraId="3840A42E" w14:textId="77777777" w:rsidR="008B4543" w:rsidRDefault="008B4543" w:rsidP="00435C4D">
      <w:pPr>
        <w:pStyle w:val="BodyAccessibleTextMIRB"/>
        <w:rPr>
          <w:lang w:eastAsia="en-CA"/>
        </w:rPr>
      </w:pPr>
    </w:p>
    <w:p w14:paraId="1F25DF18" w14:textId="77777777" w:rsidR="008B4543" w:rsidRDefault="008B4543" w:rsidP="00435C4D">
      <w:pPr>
        <w:pStyle w:val="BodyAccessibleTextMIRB"/>
        <w:rPr>
          <w:lang w:eastAsia="en-CA"/>
        </w:rPr>
      </w:pPr>
    </w:p>
    <w:p w14:paraId="2B55ACE9" w14:textId="77777777" w:rsidR="008B4543" w:rsidRDefault="008B4543" w:rsidP="00435C4D">
      <w:pPr>
        <w:pStyle w:val="BodyAccessibleTextMIRB"/>
        <w:rPr>
          <w:lang w:eastAsia="en-CA"/>
        </w:rPr>
      </w:pPr>
    </w:p>
    <w:p w14:paraId="282E7C22" w14:textId="77777777" w:rsidR="008B4543" w:rsidRDefault="008B4543" w:rsidP="00435C4D">
      <w:pPr>
        <w:pStyle w:val="BodyAccessibleTextMIRB"/>
        <w:rPr>
          <w:lang w:eastAsia="en-CA"/>
        </w:rPr>
      </w:pPr>
    </w:p>
    <w:p w14:paraId="78D8FA47" w14:textId="77777777" w:rsidR="008B4543" w:rsidRDefault="008B4543" w:rsidP="00435C4D">
      <w:pPr>
        <w:pStyle w:val="BodyAccessibleTextMIRB"/>
        <w:rPr>
          <w:lang w:eastAsia="en-CA"/>
        </w:rPr>
      </w:pPr>
    </w:p>
    <w:p w14:paraId="0B4BC798" w14:textId="77777777" w:rsidR="008B4543" w:rsidRDefault="008B4543" w:rsidP="00435C4D">
      <w:pPr>
        <w:pStyle w:val="BodyAccessibleTextMIRB"/>
        <w:rPr>
          <w:lang w:eastAsia="en-CA"/>
        </w:rPr>
      </w:pPr>
    </w:p>
    <w:p w14:paraId="06C1961F" w14:textId="2B691D25" w:rsidR="009815D5" w:rsidRDefault="009815D5">
      <w:pPr>
        <w:rPr>
          <w:rFonts w:eastAsiaTheme="minorEastAsia" w:cstheme="minorBidi"/>
          <w:sz w:val="24"/>
          <w:szCs w:val="22"/>
        </w:rPr>
      </w:pPr>
      <w:r>
        <w:br w:type="page"/>
      </w:r>
    </w:p>
    <w:p w14:paraId="5E7FA4D0" w14:textId="77777777" w:rsidR="004D0829" w:rsidRDefault="004D0829" w:rsidP="00A73D47">
      <w:pPr>
        <w:pStyle w:val="Heading1MIRBMidPage"/>
        <w:sectPr w:rsidR="004D0829" w:rsidSect="0051597C">
          <w:pgSz w:w="12240" w:h="15840"/>
          <w:pgMar w:top="1440" w:right="1440" w:bottom="1440" w:left="1440" w:header="432" w:footer="720" w:gutter="0"/>
          <w:cols w:space="720"/>
          <w:docGrid w:linePitch="360"/>
        </w:sectPr>
      </w:pPr>
      <w:bookmarkStart w:id="20" w:name="_Toc218600531"/>
    </w:p>
    <w:p w14:paraId="27821F7D" w14:textId="3132356E" w:rsidR="008B4543" w:rsidRDefault="00A73D47" w:rsidP="00A73D47">
      <w:pPr>
        <w:pStyle w:val="Heading1MIRBMidPage"/>
      </w:pPr>
      <w:r>
        <w:lastRenderedPageBreak/>
        <w:t xml:space="preserve">Appendix A: </w:t>
      </w:r>
      <w:r w:rsidR="00FE6ED4">
        <w:t>Forest Management Unit Data Description</w:t>
      </w:r>
      <w:bookmarkEnd w:id="20"/>
    </w:p>
    <w:p w14:paraId="11CA6E42" w14:textId="7955083F" w:rsidR="00464A44" w:rsidRDefault="00464A44" w:rsidP="000E76B8">
      <w:pPr>
        <w:pStyle w:val="Heading2NoNumbersMIRB"/>
      </w:pPr>
      <w:r>
        <w:t>Class Short Name: FORMGMT</w:t>
      </w:r>
    </w:p>
    <w:p w14:paraId="63496E5F" w14:textId="7C7710DF" w:rsidR="00CF3DF6" w:rsidRDefault="00CF3DF6" w:rsidP="00CF3DF6">
      <w:pPr>
        <w:pStyle w:val="BodyAccessibleTextMIRB"/>
      </w:pPr>
      <w:r>
        <w:t>Represents the administrative</w:t>
      </w:r>
      <w:r>
        <w:rPr>
          <w:spacing w:val="39"/>
        </w:rPr>
        <w:t xml:space="preserve"> </w:t>
      </w:r>
      <w:r>
        <w:t xml:space="preserve">boundaries of all, or part of a </w:t>
      </w:r>
      <w:proofErr w:type="gramStart"/>
      <w:r>
        <w:t>Crown forest</w:t>
      </w:r>
      <w:proofErr w:type="gramEnd"/>
      <w:r>
        <w:t xml:space="preserve"> designated as a "Management Unit" (MU) under Section 7 of the Crown Forest Sustainability Act. The mapped boundary locations are interpreted/derived</w:t>
      </w:r>
      <w:r>
        <w:rPr>
          <w:spacing w:val="36"/>
        </w:rPr>
        <w:t xml:space="preserve"> </w:t>
      </w:r>
      <w:r>
        <w:t>from the Licensee/Management</w:t>
      </w:r>
      <w:r>
        <w:rPr>
          <w:spacing w:val="40"/>
        </w:rPr>
        <w:t xml:space="preserve"> </w:t>
      </w:r>
      <w:r>
        <w:t>Unit text descriptions on file with the Ontario Ministry of Natural Resources,</w:t>
      </w:r>
      <w:r>
        <w:rPr>
          <w:spacing w:val="36"/>
        </w:rPr>
        <w:t xml:space="preserve"> </w:t>
      </w:r>
      <w:r w:rsidR="00DF4291">
        <w:t>Crown Forests and Lands Policy Branch</w:t>
      </w:r>
      <w:r>
        <w:t>.</w:t>
      </w:r>
    </w:p>
    <w:p w14:paraId="674F393A" w14:textId="77777777" w:rsidR="00DF4291" w:rsidRDefault="00DF4291" w:rsidP="00DF4291">
      <w:pPr>
        <w:pStyle w:val="BodyAccessibleTextMIRB"/>
      </w:pPr>
      <w:r>
        <w:t>Spatial Multi-Non-Tessellating-Polygon: An object is represented by ONE or MORE polygons. Polygons may NOT overlap. HOLES within and GAPS between polygons ARE allowed. Example: the St. Lawrence Islands National Park, where the Park itself is made up of many islands.</w:t>
      </w:r>
    </w:p>
    <w:p w14:paraId="102E2A02" w14:textId="77777777" w:rsidR="00716580" w:rsidRDefault="00716580" w:rsidP="00716580">
      <w:pPr>
        <w:pStyle w:val="Heading3NoNumbersMIRB"/>
      </w:pPr>
    </w:p>
    <w:p w14:paraId="51CF983A" w14:textId="2B770601" w:rsidR="00716580" w:rsidRDefault="00716580" w:rsidP="00716580">
      <w:pPr>
        <w:pStyle w:val="Heading3NoNumbersMIRB"/>
      </w:pPr>
      <w:r w:rsidRPr="000D64BB">
        <w:t>FOREST_MANAGEMENT_UNIT_FT</w:t>
      </w:r>
    </w:p>
    <w:tbl>
      <w:tblPr>
        <w:tblStyle w:val="TableGrid"/>
        <w:tblW w:w="0" w:type="auto"/>
        <w:tblLook w:val="04A0" w:firstRow="1" w:lastRow="0" w:firstColumn="1" w:lastColumn="0" w:noHBand="0" w:noVBand="1"/>
      </w:tblPr>
      <w:tblGrid>
        <w:gridCol w:w="4045"/>
        <w:gridCol w:w="2329"/>
        <w:gridCol w:w="1430"/>
        <w:gridCol w:w="1972"/>
        <w:gridCol w:w="3174"/>
      </w:tblGrid>
      <w:tr w:rsidR="00E97959" w14:paraId="19C96E39" w14:textId="77777777" w:rsidTr="00771A86">
        <w:trPr>
          <w:cantSplit/>
          <w:tblHeader/>
        </w:trPr>
        <w:tc>
          <w:tcPr>
            <w:tcW w:w="4045" w:type="dxa"/>
          </w:tcPr>
          <w:p w14:paraId="6D8A7246" w14:textId="319FC1AB" w:rsidR="00D33E46" w:rsidRDefault="00AB0E4C" w:rsidP="008525B4">
            <w:pPr>
              <w:pStyle w:val="Heading3NoNumbersMIRB"/>
            </w:pPr>
            <w:r>
              <w:t>Column Name</w:t>
            </w:r>
          </w:p>
        </w:tc>
        <w:tc>
          <w:tcPr>
            <w:tcW w:w="2329" w:type="dxa"/>
          </w:tcPr>
          <w:p w14:paraId="734EE262" w14:textId="72DE9A92" w:rsidR="00D33E46" w:rsidRDefault="00AB0E4C" w:rsidP="008525B4">
            <w:pPr>
              <w:pStyle w:val="Heading3NoNumbersMIRB"/>
            </w:pPr>
            <w:r>
              <w:t>Column Type</w:t>
            </w:r>
          </w:p>
        </w:tc>
        <w:tc>
          <w:tcPr>
            <w:tcW w:w="1430" w:type="dxa"/>
          </w:tcPr>
          <w:p w14:paraId="344FCCA7" w14:textId="31814AF2" w:rsidR="00D33E46" w:rsidRDefault="00743100" w:rsidP="008525B4">
            <w:pPr>
              <w:pStyle w:val="Heading3NoNumbersMIRB"/>
            </w:pPr>
            <w:r>
              <w:t>Mandatory</w:t>
            </w:r>
          </w:p>
        </w:tc>
        <w:tc>
          <w:tcPr>
            <w:tcW w:w="1972" w:type="dxa"/>
          </w:tcPr>
          <w:p w14:paraId="746AF0AA" w14:textId="1AB8CD85" w:rsidR="00D33E46" w:rsidRDefault="00743100" w:rsidP="008525B4">
            <w:pPr>
              <w:pStyle w:val="Heading3NoNumbersMIRB"/>
            </w:pPr>
            <w:r>
              <w:t>Short Name</w:t>
            </w:r>
          </w:p>
        </w:tc>
        <w:tc>
          <w:tcPr>
            <w:tcW w:w="3174" w:type="dxa"/>
          </w:tcPr>
          <w:p w14:paraId="459FAD55" w14:textId="655B39E2" w:rsidR="00D33E46" w:rsidRDefault="00743100" w:rsidP="008525B4">
            <w:pPr>
              <w:pStyle w:val="Heading3NoNumbersMIRB"/>
            </w:pPr>
            <w:r>
              <w:t>Description</w:t>
            </w:r>
          </w:p>
        </w:tc>
      </w:tr>
      <w:tr w:rsidR="00E97959" w14:paraId="683D6E1F" w14:textId="77777777" w:rsidTr="00771A86">
        <w:trPr>
          <w:cantSplit/>
        </w:trPr>
        <w:tc>
          <w:tcPr>
            <w:tcW w:w="4045" w:type="dxa"/>
          </w:tcPr>
          <w:p w14:paraId="5F963A1A" w14:textId="32FC82BA" w:rsidR="00D33E46" w:rsidRDefault="00E655B1" w:rsidP="00435C4D">
            <w:pPr>
              <w:pStyle w:val="BodyAccessibleTextMIRB"/>
              <w:rPr>
                <w:lang w:eastAsia="en-CA"/>
              </w:rPr>
            </w:pPr>
            <w:r>
              <w:rPr>
                <w:lang w:eastAsia="en-CA"/>
              </w:rPr>
              <w:t>OGF_ID</w:t>
            </w:r>
          </w:p>
        </w:tc>
        <w:tc>
          <w:tcPr>
            <w:tcW w:w="2329" w:type="dxa"/>
          </w:tcPr>
          <w:p w14:paraId="213FD688" w14:textId="1DC3F7C2" w:rsidR="00D33E46" w:rsidRDefault="00D96056" w:rsidP="00435C4D">
            <w:pPr>
              <w:pStyle w:val="BodyAccessibleTextMIRB"/>
              <w:rPr>
                <w:lang w:eastAsia="en-CA"/>
              </w:rPr>
            </w:pPr>
            <w:proofErr w:type="gramStart"/>
            <w:r>
              <w:rPr>
                <w:lang w:eastAsia="en-CA"/>
              </w:rPr>
              <w:t>NUMBER(</w:t>
            </w:r>
            <w:proofErr w:type="gramEnd"/>
            <w:r>
              <w:rPr>
                <w:lang w:eastAsia="en-CA"/>
              </w:rPr>
              <w:t>13,0)</w:t>
            </w:r>
          </w:p>
        </w:tc>
        <w:tc>
          <w:tcPr>
            <w:tcW w:w="1430" w:type="dxa"/>
          </w:tcPr>
          <w:p w14:paraId="2915E624" w14:textId="4E338FCA" w:rsidR="00D33E46" w:rsidRDefault="00D96056" w:rsidP="00435C4D">
            <w:pPr>
              <w:pStyle w:val="BodyAccessibleTextMIRB"/>
              <w:rPr>
                <w:lang w:eastAsia="en-CA"/>
              </w:rPr>
            </w:pPr>
            <w:r>
              <w:rPr>
                <w:lang w:eastAsia="en-CA"/>
              </w:rPr>
              <w:t>YES</w:t>
            </w:r>
          </w:p>
        </w:tc>
        <w:tc>
          <w:tcPr>
            <w:tcW w:w="1972" w:type="dxa"/>
          </w:tcPr>
          <w:p w14:paraId="482AB889" w14:textId="77FA4E57" w:rsidR="00D33E46" w:rsidRDefault="00B31DE3" w:rsidP="00435C4D">
            <w:pPr>
              <w:pStyle w:val="BodyAccessibleTextMIRB"/>
              <w:rPr>
                <w:lang w:eastAsia="en-CA"/>
              </w:rPr>
            </w:pPr>
            <w:r>
              <w:rPr>
                <w:lang w:eastAsia="en-CA"/>
              </w:rPr>
              <w:t>OGF_ID</w:t>
            </w:r>
          </w:p>
        </w:tc>
        <w:tc>
          <w:tcPr>
            <w:tcW w:w="3174" w:type="dxa"/>
          </w:tcPr>
          <w:p w14:paraId="29F64839" w14:textId="27166739" w:rsidR="00D33E46" w:rsidRPr="00E10BE7" w:rsidRDefault="00DF227F" w:rsidP="00E10BE7">
            <w:pPr>
              <w:pStyle w:val="BodyAccessibleTextMIRB"/>
            </w:pPr>
            <w:r w:rsidRPr="00E10BE7">
              <w:t>A unique numeric provincial identifier assigned to each object.</w:t>
            </w:r>
          </w:p>
        </w:tc>
      </w:tr>
      <w:tr w:rsidR="00E97959" w14:paraId="3DDAC335" w14:textId="77777777" w:rsidTr="00771A86">
        <w:trPr>
          <w:cantSplit/>
        </w:trPr>
        <w:tc>
          <w:tcPr>
            <w:tcW w:w="4045" w:type="dxa"/>
          </w:tcPr>
          <w:p w14:paraId="17B69D0A" w14:textId="402A4801" w:rsidR="00D33E46" w:rsidRDefault="00E655B1" w:rsidP="00435C4D">
            <w:pPr>
              <w:pStyle w:val="BodyAccessibleTextMIRB"/>
              <w:rPr>
                <w:lang w:eastAsia="en-CA"/>
              </w:rPr>
            </w:pPr>
            <w:r>
              <w:rPr>
                <w:lang w:eastAsia="en-CA"/>
              </w:rPr>
              <w:lastRenderedPageBreak/>
              <w:t>FMU_NAME</w:t>
            </w:r>
          </w:p>
        </w:tc>
        <w:tc>
          <w:tcPr>
            <w:tcW w:w="2329" w:type="dxa"/>
          </w:tcPr>
          <w:p w14:paraId="53B35330" w14:textId="2B5DD1A7" w:rsidR="00D33E46" w:rsidRDefault="00D96056" w:rsidP="00435C4D">
            <w:pPr>
              <w:pStyle w:val="BodyAccessibleTextMIRB"/>
              <w:rPr>
                <w:lang w:eastAsia="en-CA"/>
              </w:rPr>
            </w:pPr>
            <w:r>
              <w:rPr>
                <w:lang w:eastAsia="en-CA"/>
              </w:rPr>
              <w:t>VARCHAR2(40)</w:t>
            </w:r>
          </w:p>
        </w:tc>
        <w:tc>
          <w:tcPr>
            <w:tcW w:w="1430" w:type="dxa"/>
          </w:tcPr>
          <w:p w14:paraId="218B2803" w14:textId="73AFE2AF" w:rsidR="00D33E46" w:rsidRDefault="00D96056" w:rsidP="00435C4D">
            <w:pPr>
              <w:pStyle w:val="BodyAccessibleTextMIRB"/>
              <w:rPr>
                <w:lang w:eastAsia="en-CA"/>
              </w:rPr>
            </w:pPr>
            <w:r>
              <w:rPr>
                <w:lang w:eastAsia="en-CA"/>
              </w:rPr>
              <w:t>YES</w:t>
            </w:r>
          </w:p>
        </w:tc>
        <w:tc>
          <w:tcPr>
            <w:tcW w:w="1972" w:type="dxa"/>
          </w:tcPr>
          <w:p w14:paraId="728AD12E" w14:textId="10E80EAF" w:rsidR="00D33E46" w:rsidRDefault="00B31DE3" w:rsidP="00435C4D">
            <w:pPr>
              <w:pStyle w:val="BodyAccessibleTextMIRB"/>
              <w:rPr>
                <w:lang w:eastAsia="en-CA"/>
              </w:rPr>
            </w:pPr>
            <w:r>
              <w:rPr>
                <w:lang w:eastAsia="en-CA"/>
              </w:rPr>
              <w:t>FMU_NAME</w:t>
            </w:r>
          </w:p>
        </w:tc>
        <w:tc>
          <w:tcPr>
            <w:tcW w:w="3174" w:type="dxa"/>
          </w:tcPr>
          <w:p w14:paraId="5287C699" w14:textId="2A5B7DC3" w:rsidR="00D33E46" w:rsidRDefault="00AA4588" w:rsidP="007A0FE7">
            <w:pPr>
              <w:pStyle w:val="BodyAccessibleTextMIRB"/>
            </w:pPr>
            <w:r>
              <w:t>The official designated</w:t>
            </w:r>
            <w:r>
              <w:rPr>
                <w:spacing w:val="23"/>
              </w:rPr>
              <w:t xml:space="preserve"> </w:t>
            </w:r>
            <w:r>
              <w:t xml:space="preserve">name assigned to a </w:t>
            </w:r>
            <w:r w:rsidR="000963F2">
              <w:t>FMU</w:t>
            </w:r>
            <w:r>
              <w:t xml:space="preserve"> by the </w:t>
            </w:r>
            <w:r w:rsidR="007A0FE7">
              <w:t>MNR</w:t>
            </w:r>
            <w:r>
              <w:t xml:space="preserve">, </w:t>
            </w:r>
            <w:r w:rsidR="007A0FE7">
              <w:t>Crown Forests and Lands Policy Branch</w:t>
            </w:r>
            <w:r>
              <w:t>.</w:t>
            </w:r>
          </w:p>
        </w:tc>
      </w:tr>
      <w:tr w:rsidR="00E97959" w14:paraId="319C9C37" w14:textId="77777777" w:rsidTr="00771A86">
        <w:trPr>
          <w:cantSplit/>
        </w:trPr>
        <w:tc>
          <w:tcPr>
            <w:tcW w:w="4045" w:type="dxa"/>
          </w:tcPr>
          <w:p w14:paraId="0C7FAA1D" w14:textId="69BCA9C2" w:rsidR="00D33E46" w:rsidRDefault="00E655B1" w:rsidP="00435C4D">
            <w:pPr>
              <w:pStyle w:val="BodyAccessibleTextMIRB"/>
              <w:rPr>
                <w:lang w:eastAsia="en-CA"/>
              </w:rPr>
            </w:pPr>
            <w:r>
              <w:rPr>
                <w:lang w:eastAsia="en-CA"/>
              </w:rPr>
              <w:t>FMU_CODE</w:t>
            </w:r>
          </w:p>
        </w:tc>
        <w:tc>
          <w:tcPr>
            <w:tcW w:w="2329" w:type="dxa"/>
          </w:tcPr>
          <w:p w14:paraId="18ADD68E" w14:textId="56A8F8CE" w:rsidR="00D33E46" w:rsidRDefault="00A919A0" w:rsidP="00435C4D">
            <w:pPr>
              <w:pStyle w:val="BodyAccessibleTextMIRB"/>
              <w:rPr>
                <w:lang w:eastAsia="en-CA"/>
              </w:rPr>
            </w:pPr>
            <w:r>
              <w:rPr>
                <w:lang w:eastAsia="en-CA"/>
              </w:rPr>
              <w:t>VARCHAR2(</w:t>
            </w:r>
            <w:r w:rsidR="00D96056">
              <w:rPr>
                <w:lang w:eastAsia="en-CA"/>
              </w:rPr>
              <w:t>3)</w:t>
            </w:r>
          </w:p>
        </w:tc>
        <w:tc>
          <w:tcPr>
            <w:tcW w:w="1430" w:type="dxa"/>
          </w:tcPr>
          <w:p w14:paraId="600CCC04" w14:textId="2E6CA462" w:rsidR="00D33E46" w:rsidRDefault="00D96056" w:rsidP="00435C4D">
            <w:pPr>
              <w:pStyle w:val="BodyAccessibleTextMIRB"/>
              <w:rPr>
                <w:lang w:eastAsia="en-CA"/>
              </w:rPr>
            </w:pPr>
            <w:r>
              <w:rPr>
                <w:lang w:eastAsia="en-CA"/>
              </w:rPr>
              <w:t>YES</w:t>
            </w:r>
          </w:p>
        </w:tc>
        <w:tc>
          <w:tcPr>
            <w:tcW w:w="1972" w:type="dxa"/>
          </w:tcPr>
          <w:p w14:paraId="65FBABC3" w14:textId="1E3B6170" w:rsidR="00D33E46" w:rsidRDefault="00B31DE3" w:rsidP="00435C4D">
            <w:pPr>
              <w:pStyle w:val="BodyAccessibleTextMIRB"/>
              <w:rPr>
                <w:lang w:eastAsia="en-CA"/>
              </w:rPr>
            </w:pPr>
            <w:r>
              <w:rPr>
                <w:lang w:eastAsia="en-CA"/>
              </w:rPr>
              <w:t>FMU_CODE</w:t>
            </w:r>
          </w:p>
        </w:tc>
        <w:tc>
          <w:tcPr>
            <w:tcW w:w="3174" w:type="dxa"/>
          </w:tcPr>
          <w:p w14:paraId="02F950C7" w14:textId="11174D23" w:rsidR="00D33E46" w:rsidRDefault="000F6FC3" w:rsidP="007A0FE7">
            <w:pPr>
              <w:pStyle w:val="BodyAccessibleTextMIRB"/>
            </w:pPr>
            <w:r>
              <w:t>A numeric character code (with leading zeroes e.g. 011) which uniquely identifies each F</w:t>
            </w:r>
            <w:r w:rsidR="000963F2">
              <w:t>MU</w:t>
            </w:r>
            <w:r>
              <w:t xml:space="preserve"> within the province of Ontario. The FMU Code is assigned to each designated</w:t>
            </w:r>
            <w:r w:rsidR="00E83E2B">
              <w:t xml:space="preserve"> </w:t>
            </w:r>
            <w:r>
              <w:t xml:space="preserve">FMU by the </w:t>
            </w:r>
            <w:r w:rsidR="006C47CB">
              <w:t>MNR, Crown Forests and Lands Policy Branch</w:t>
            </w:r>
            <w:r>
              <w:t>.</w:t>
            </w:r>
          </w:p>
        </w:tc>
      </w:tr>
      <w:tr w:rsidR="00E97959" w14:paraId="55018C0C" w14:textId="77777777" w:rsidTr="00771A86">
        <w:trPr>
          <w:cantSplit/>
        </w:trPr>
        <w:tc>
          <w:tcPr>
            <w:tcW w:w="4045" w:type="dxa"/>
          </w:tcPr>
          <w:p w14:paraId="6021AD1E" w14:textId="161C57BD" w:rsidR="00D33E46" w:rsidRDefault="00E655B1" w:rsidP="00435C4D">
            <w:pPr>
              <w:pStyle w:val="BodyAccessibleTextMIRB"/>
              <w:rPr>
                <w:lang w:eastAsia="en-CA"/>
              </w:rPr>
            </w:pPr>
            <w:r>
              <w:rPr>
                <w:lang w:eastAsia="en-CA"/>
              </w:rPr>
              <w:lastRenderedPageBreak/>
              <w:t>LICENSEE_NAME</w:t>
            </w:r>
          </w:p>
        </w:tc>
        <w:tc>
          <w:tcPr>
            <w:tcW w:w="2329" w:type="dxa"/>
          </w:tcPr>
          <w:p w14:paraId="06FB3F27" w14:textId="6138AF46" w:rsidR="00D33E46" w:rsidRDefault="00A919A0" w:rsidP="00435C4D">
            <w:pPr>
              <w:pStyle w:val="BodyAccessibleTextMIRB"/>
              <w:rPr>
                <w:lang w:eastAsia="en-CA"/>
              </w:rPr>
            </w:pPr>
            <w:r>
              <w:rPr>
                <w:lang w:eastAsia="en-CA"/>
              </w:rPr>
              <w:t>VARCHAR2(100)</w:t>
            </w:r>
          </w:p>
        </w:tc>
        <w:tc>
          <w:tcPr>
            <w:tcW w:w="1430" w:type="dxa"/>
          </w:tcPr>
          <w:p w14:paraId="6FB27A2E" w14:textId="08CE96C6" w:rsidR="00D33E46" w:rsidRDefault="00D96056" w:rsidP="00435C4D">
            <w:pPr>
              <w:pStyle w:val="BodyAccessibleTextMIRB"/>
              <w:rPr>
                <w:lang w:eastAsia="en-CA"/>
              </w:rPr>
            </w:pPr>
            <w:r>
              <w:rPr>
                <w:lang w:eastAsia="en-CA"/>
              </w:rPr>
              <w:t>NO</w:t>
            </w:r>
          </w:p>
        </w:tc>
        <w:tc>
          <w:tcPr>
            <w:tcW w:w="1972" w:type="dxa"/>
          </w:tcPr>
          <w:p w14:paraId="2D062DB3" w14:textId="29B6F260" w:rsidR="00D33E46" w:rsidRDefault="00B31DE3" w:rsidP="00435C4D">
            <w:pPr>
              <w:pStyle w:val="BodyAccessibleTextMIRB"/>
              <w:rPr>
                <w:lang w:eastAsia="en-CA"/>
              </w:rPr>
            </w:pPr>
            <w:r>
              <w:rPr>
                <w:lang w:eastAsia="en-CA"/>
              </w:rPr>
              <w:t>LIC_NAME</w:t>
            </w:r>
          </w:p>
        </w:tc>
        <w:tc>
          <w:tcPr>
            <w:tcW w:w="3174" w:type="dxa"/>
          </w:tcPr>
          <w:p w14:paraId="6113F096" w14:textId="38D316C0" w:rsidR="00D33E46" w:rsidRDefault="007C68DC" w:rsidP="00A22380">
            <w:pPr>
              <w:pStyle w:val="BodyAccessibleTextMIRB"/>
              <w:rPr>
                <w:lang w:eastAsia="en-CA"/>
              </w:rPr>
            </w:pPr>
            <w:r>
              <w:t>The name of the main Licensee (Sustainable Forest Licence) authorized by the Crown to conduct forest harvest operations within the geographical area of a forest management unit.</w:t>
            </w:r>
          </w:p>
        </w:tc>
      </w:tr>
      <w:tr w:rsidR="00E97959" w14:paraId="2446BE7F" w14:textId="77777777" w:rsidTr="00771A86">
        <w:trPr>
          <w:cantSplit/>
        </w:trPr>
        <w:tc>
          <w:tcPr>
            <w:tcW w:w="4045" w:type="dxa"/>
          </w:tcPr>
          <w:p w14:paraId="3766953B" w14:textId="33FD49C6" w:rsidR="00D33E46" w:rsidRDefault="00E655B1" w:rsidP="00435C4D">
            <w:pPr>
              <w:pStyle w:val="BodyAccessibleTextMIRB"/>
              <w:rPr>
                <w:lang w:eastAsia="en-CA"/>
              </w:rPr>
            </w:pPr>
            <w:r>
              <w:rPr>
                <w:lang w:eastAsia="en-CA"/>
              </w:rPr>
              <w:lastRenderedPageBreak/>
              <w:t>LICENSEE_NUMBER</w:t>
            </w:r>
          </w:p>
        </w:tc>
        <w:tc>
          <w:tcPr>
            <w:tcW w:w="2329" w:type="dxa"/>
          </w:tcPr>
          <w:p w14:paraId="7577CF59" w14:textId="31674116" w:rsidR="00D33E46" w:rsidRDefault="00A919A0" w:rsidP="00435C4D">
            <w:pPr>
              <w:pStyle w:val="BodyAccessibleTextMIRB"/>
              <w:rPr>
                <w:lang w:eastAsia="en-CA"/>
              </w:rPr>
            </w:pPr>
            <w:r>
              <w:rPr>
                <w:lang w:eastAsia="en-CA"/>
              </w:rPr>
              <w:t>VARCHAR2(15)</w:t>
            </w:r>
          </w:p>
        </w:tc>
        <w:tc>
          <w:tcPr>
            <w:tcW w:w="1430" w:type="dxa"/>
          </w:tcPr>
          <w:p w14:paraId="105A7E26" w14:textId="3F5C0B42" w:rsidR="00D33E46" w:rsidRDefault="00B31DE3" w:rsidP="00435C4D">
            <w:pPr>
              <w:pStyle w:val="BodyAccessibleTextMIRB"/>
              <w:rPr>
                <w:lang w:eastAsia="en-CA"/>
              </w:rPr>
            </w:pPr>
            <w:r>
              <w:rPr>
                <w:lang w:eastAsia="en-CA"/>
              </w:rPr>
              <w:t>NO</w:t>
            </w:r>
          </w:p>
        </w:tc>
        <w:tc>
          <w:tcPr>
            <w:tcW w:w="1972" w:type="dxa"/>
          </w:tcPr>
          <w:p w14:paraId="7AA6322C" w14:textId="4224AE48" w:rsidR="00D33E46" w:rsidRDefault="00B31DE3" w:rsidP="00435C4D">
            <w:pPr>
              <w:pStyle w:val="BodyAccessibleTextMIRB"/>
              <w:rPr>
                <w:lang w:eastAsia="en-CA"/>
              </w:rPr>
            </w:pPr>
            <w:r>
              <w:rPr>
                <w:lang w:eastAsia="en-CA"/>
              </w:rPr>
              <w:t>LIC_NUM</w:t>
            </w:r>
          </w:p>
        </w:tc>
        <w:tc>
          <w:tcPr>
            <w:tcW w:w="3174" w:type="dxa"/>
          </w:tcPr>
          <w:p w14:paraId="53AECC39" w14:textId="367BF945" w:rsidR="007A0FE7" w:rsidRDefault="007A0FE7" w:rsidP="007A0FE7">
            <w:pPr>
              <w:pStyle w:val="BodyAccessibleTextMIRB"/>
            </w:pPr>
            <w:r>
              <w:rPr>
                <w:noProof/>
              </w:rPr>
              <mc:AlternateContent>
                <mc:Choice Requires="wps">
                  <w:drawing>
                    <wp:anchor distT="0" distB="0" distL="0" distR="0" simplePos="0" relativeHeight="251659264" behindDoc="0" locked="0" layoutInCell="1" allowOverlap="1" wp14:anchorId="73DD8484" wp14:editId="1431A5AE">
                      <wp:simplePos x="0" y="0"/>
                      <wp:positionH relativeFrom="page">
                        <wp:posOffset>704215</wp:posOffset>
                      </wp:positionH>
                      <wp:positionV relativeFrom="paragraph">
                        <wp:posOffset>915882</wp:posOffset>
                      </wp:positionV>
                      <wp:extent cx="6317615"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7615" cy="1270"/>
                              </a:xfrm>
                              <a:custGeom>
                                <a:avLst/>
                                <a:gdLst/>
                                <a:ahLst/>
                                <a:cxnLst/>
                                <a:rect l="l" t="t" r="r" b="b"/>
                                <a:pathLst>
                                  <a:path w="6317615">
                                    <a:moveTo>
                                      <a:pt x="0" y="0"/>
                                    </a:moveTo>
                                    <a:lnTo>
                                      <a:pt x="6317615"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2129E3D5" id="Graphic 11" o:spid="_x0000_s1026" style="position:absolute;margin-left:55.45pt;margin-top:72.1pt;width:497.4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63176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IqiEgIAAFsEAAAOAAAAZHJzL2Uyb0RvYy54bWysVFFr2zAQfh/sPwi9L04ymq4mThkJHYPS&#10;FZqxZ0WWYzNZp90pcfrvd5JjJ+vexjCIk+509333nby8P7VWHA1SA66Qs8lUCuM0lI3bF/L79uHD&#10;JykoKFcqC84U8tWQvF+9f7fsfG7mUIMtDQpO4ijvfCHrEHyeZaRr0yqagDeOnRVgqwJvcZ+VqDrO&#10;3tpsPp0usg6w9AjaEPHppnfKVcpfVUaHb1VFJghbSMYW0opp3cU1Wy1Vvkfl60afYah/QNGqxnHR&#10;MdVGBSUO2PyVqm00AkEVJhraDKqq0SZxYDaz6Rs2L7XyJnHh5pAf20T/L61+Or74Z4zQyT+C/knc&#10;kazzlI+euKFzzKnCNsYycHFKXXwdu2hOQWg+XHyc3S5mN1Jo9s3mt6nJmcqHu/pA4YuBlEcdHyn0&#10;GpSDperB0ic3mMhKRg1t0jBIwRqiFKzhrtfQqxDvRXDRFN0FSDxr4Wi2kLzhDXKGdvFadx01UhlY&#10;cmwfwUYsw73qjVSa7Wty1kUUd4ubeRoNAtuUD421EQXhfre2KI6KSa038Ys8OMMfYR4pbBTVfVxy&#10;ncOsO+vUSxNF2kH5+oyi42kuJP06KDRS2K+OxyWO/mDgYOwGA4NdQ3ogqUFcc3v6odCLWL6QgZV9&#10;gmEYVT6IFqmPsfGmg8+HAFUTFU0z1CM6b3iCE8Hza4tP5Hqfoi7/hNVvAAAA//8DAFBLAwQUAAYA&#10;CAAAACEA/AgkJ+AAAAAMAQAADwAAAGRycy9kb3ducmV2LnhtbEyPzU7DMBCE70i8g7VI3KidEhAN&#10;cSpUQNwqUcKhNzdekqj+iWw3DX16tlzgtrM7mv2mXE7WsBFD7L2TkM0EMHSN171rJdQfrzcPwGJS&#10;TivjHUr4xgjL6vKiVIX2R/eO4ya1jEJcLJSELqWh4Dw2HVoVZ35AR7cvH6xKJEPLdVBHCreGz4W4&#10;51b1jj50asBVh81+c7ASmvp0O57Mam3f6pdnsd6b7Rg+pby+mp4egSWc0p8ZzviEDhUx7fzB6cgM&#10;6UwsyEpDns+BnR2ZuKM2u99VDrwq+f8S1Q8AAAD//wMAUEsBAi0AFAAGAAgAAAAhALaDOJL+AAAA&#10;4QEAABMAAAAAAAAAAAAAAAAAAAAAAFtDb250ZW50X1R5cGVzXS54bWxQSwECLQAUAAYACAAAACEA&#10;OP0h/9YAAACUAQAACwAAAAAAAAAAAAAAAAAvAQAAX3JlbHMvLnJlbHNQSwECLQAUAAYACAAAACEA&#10;fNSKohICAABbBAAADgAAAAAAAAAAAAAAAAAuAgAAZHJzL2Uyb0RvYy54bWxQSwECLQAUAAYACAAA&#10;ACEA/AgkJ+AAAAAMAQAADwAAAAAAAAAAAAAAAABsBAAAZHJzL2Rvd25yZXYueG1sUEsFBgAAAAAE&#10;AAQA8wAAAHkFAAAAAA==&#10;" path="m,l6317615,e" filled="f" strokecolor="#cdcdcd" strokeweight=".76pt">
                      <v:path arrowok="t"/>
                      <w10:wrap anchorx="page"/>
                    </v:shape>
                  </w:pict>
                </mc:Fallback>
              </mc:AlternateContent>
            </w:r>
            <w:r>
              <w:t xml:space="preserve">The number assigned to the Licensee (Sustainable Forest Licence) and filed with the </w:t>
            </w:r>
            <w:r w:rsidR="00425453">
              <w:t>MNR</w:t>
            </w:r>
            <w:r>
              <w:t>. The number is prefixed by the license type: - SFL: Primary Sustainable Forest License (SFL) e.g.: SFL-542531 (Licensee Name: Iroquois Falls Forest) - SA: Supply Agreement e.g.: SA-490000 (Licensee Name: Algonquin Forest Authority) - FRL: Forest Resource License for Crown Management Units e.g.: FRL-NNNNNN</w:t>
            </w:r>
          </w:p>
          <w:p w14:paraId="54DFAEEE" w14:textId="77777777" w:rsidR="00D33E46" w:rsidRDefault="00D33E46" w:rsidP="007A0FE7">
            <w:pPr>
              <w:pStyle w:val="BodyAccessibleTextMIRB"/>
              <w:rPr>
                <w:lang w:eastAsia="en-CA"/>
              </w:rPr>
            </w:pPr>
          </w:p>
        </w:tc>
      </w:tr>
      <w:tr w:rsidR="00E97959" w14:paraId="40A4D26A" w14:textId="77777777" w:rsidTr="00771A86">
        <w:trPr>
          <w:cantSplit/>
        </w:trPr>
        <w:tc>
          <w:tcPr>
            <w:tcW w:w="4045" w:type="dxa"/>
          </w:tcPr>
          <w:p w14:paraId="4906E667" w14:textId="009DAB89" w:rsidR="00D33E46" w:rsidRDefault="00A62450" w:rsidP="00435C4D">
            <w:pPr>
              <w:pStyle w:val="BodyAccessibleTextMIRB"/>
              <w:rPr>
                <w:lang w:eastAsia="en-CA"/>
              </w:rPr>
            </w:pPr>
            <w:r>
              <w:rPr>
                <w:lang w:eastAsia="en-CA"/>
              </w:rPr>
              <w:lastRenderedPageBreak/>
              <w:t>FMP_PERIOD_START_YEAR</w:t>
            </w:r>
          </w:p>
        </w:tc>
        <w:tc>
          <w:tcPr>
            <w:tcW w:w="2329" w:type="dxa"/>
          </w:tcPr>
          <w:p w14:paraId="28C1D636" w14:textId="3A1E2466" w:rsidR="00D33E46" w:rsidRDefault="00C72CE1" w:rsidP="00435C4D">
            <w:pPr>
              <w:pStyle w:val="BodyAccessibleTextMIRB"/>
              <w:rPr>
                <w:lang w:eastAsia="en-CA"/>
              </w:rPr>
            </w:pPr>
            <w:proofErr w:type="gramStart"/>
            <w:r>
              <w:rPr>
                <w:lang w:eastAsia="en-CA"/>
              </w:rPr>
              <w:t>NUMBER(</w:t>
            </w:r>
            <w:proofErr w:type="gramEnd"/>
            <w:r>
              <w:rPr>
                <w:lang w:eastAsia="en-CA"/>
              </w:rPr>
              <w:t>4,0)</w:t>
            </w:r>
          </w:p>
        </w:tc>
        <w:tc>
          <w:tcPr>
            <w:tcW w:w="1430" w:type="dxa"/>
          </w:tcPr>
          <w:p w14:paraId="2F439276" w14:textId="4DB6A215" w:rsidR="00D33E46" w:rsidRDefault="00E97959" w:rsidP="00435C4D">
            <w:pPr>
              <w:pStyle w:val="BodyAccessibleTextMIRB"/>
              <w:rPr>
                <w:lang w:eastAsia="en-CA"/>
              </w:rPr>
            </w:pPr>
            <w:r>
              <w:rPr>
                <w:lang w:eastAsia="en-CA"/>
              </w:rPr>
              <w:t>NO</w:t>
            </w:r>
          </w:p>
        </w:tc>
        <w:tc>
          <w:tcPr>
            <w:tcW w:w="1972" w:type="dxa"/>
          </w:tcPr>
          <w:p w14:paraId="4E567F39" w14:textId="1FB3F17B" w:rsidR="00D33E46" w:rsidRDefault="003C7634" w:rsidP="00435C4D">
            <w:pPr>
              <w:pStyle w:val="BodyAccessibleTextMIRB"/>
              <w:rPr>
                <w:lang w:eastAsia="en-CA"/>
              </w:rPr>
            </w:pPr>
            <w:r>
              <w:rPr>
                <w:lang w:eastAsia="en-CA"/>
              </w:rPr>
              <w:t>START_YEAR</w:t>
            </w:r>
          </w:p>
        </w:tc>
        <w:tc>
          <w:tcPr>
            <w:tcW w:w="3174" w:type="dxa"/>
          </w:tcPr>
          <w:p w14:paraId="675B9D0C" w14:textId="74B1A980" w:rsidR="00D33E46" w:rsidRDefault="00F709D7" w:rsidP="00435C4D">
            <w:pPr>
              <w:pStyle w:val="BodyAccessibleTextMIRB"/>
              <w:rPr>
                <w:lang w:eastAsia="en-CA"/>
              </w:rPr>
            </w:pPr>
            <w:r>
              <w:t>The assigned</w:t>
            </w:r>
            <w:r>
              <w:rPr>
                <w:spacing w:val="16"/>
              </w:rPr>
              <w:t xml:space="preserve"> </w:t>
            </w:r>
            <w:r>
              <w:t>start year for the Forest</w:t>
            </w:r>
            <w:r>
              <w:rPr>
                <w:spacing w:val="11"/>
              </w:rPr>
              <w:t xml:space="preserve"> </w:t>
            </w:r>
            <w:r>
              <w:t>Management</w:t>
            </w:r>
            <w:r>
              <w:rPr>
                <w:spacing w:val="25"/>
              </w:rPr>
              <w:t xml:space="preserve"> </w:t>
            </w:r>
            <w:r>
              <w:t>Plan (FMP) period</w:t>
            </w:r>
            <w:r>
              <w:rPr>
                <w:spacing w:val="12"/>
              </w:rPr>
              <w:t xml:space="preserve"> </w:t>
            </w:r>
            <w:r>
              <w:t>that is directly</w:t>
            </w:r>
            <w:r>
              <w:rPr>
                <w:spacing w:val="13"/>
              </w:rPr>
              <w:t xml:space="preserve"> </w:t>
            </w:r>
            <w:r>
              <w:t>associated</w:t>
            </w:r>
            <w:r>
              <w:rPr>
                <w:spacing w:val="19"/>
              </w:rPr>
              <w:t xml:space="preserve"> </w:t>
            </w:r>
            <w:r>
              <w:t>to a</w:t>
            </w:r>
            <w:r w:rsidR="00425453">
              <w:t>n</w:t>
            </w:r>
            <w:r>
              <w:t xml:space="preserve"> F</w:t>
            </w:r>
            <w:r w:rsidR="00425453">
              <w:t>MU</w:t>
            </w:r>
            <w:r>
              <w:t>.</w:t>
            </w:r>
          </w:p>
        </w:tc>
      </w:tr>
      <w:tr w:rsidR="00E97959" w14:paraId="6BD95CD2" w14:textId="77777777" w:rsidTr="00771A86">
        <w:trPr>
          <w:cantSplit/>
        </w:trPr>
        <w:tc>
          <w:tcPr>
            <w:tcW w:w="4045" w:type="dxa"/>
          </w:tcPr>
          <w:p w14:paraId="0E290C6B" w14:textId="021DBB8E" w:rsidR="00D33E46" w:rsidRDefault="00B6787F" w:rsidP="00435C4D">
            <w:pPr>
              <w:pStyle w:val="BodyAccessibleTextMIRB"/>
              <w:rPr>
                <w:lang w:eastAsia="en-CA"/>
              </w:rPr>
            </w:pPr>
            <w:r>
              <w:rPr>
                <w:lang w:eastAsia="en-CA"/>
              </w:rPr>
              <w:t>FMP_PERIOD_END_YEAR</w:t>
            </w:r>
          </w:p>
        </w:tc>
        <w:tc>
          <w:tcPr>
            <w:tcW w:w="2329" w:type="dxa"/>
          </w:tcPr>
          <w:p w14:paraId="57CE2B87" w14:textId="6151BF63" w:rsidR="00D33E46" w:rsidRDefault="00C72CE1" w:rsidP="00435C4D">
            <w:pPr>
              <w:pStyle w:val="BodyAccessibleTextMIRB"/>
              <w:rPr>
                <w:lang w:eastAsia="en-CA"/>
              </w:rPr>
            </w:pPr>
            <w:proofErr w:type="gramStart"/>
            <w:r>
              <w:rPr>
                <w:lang w:eastAsia="en-CA"/>
              </w:rPr>
              <w:t>NUMBER(</w:t>
            </w:r>
            <w:proofErr w:type="gramEnd"/>
            <w:r>
              <w:rPr>
                <w:lang w:eastAsia="en-CA"/>
              </w:rPr>
              <w:t>4,0)</w:t>
            </w:r>
          </w:p>
        </w:tc>
        <w:tc>
          <w:tcPr>
            <w:tcW w:w="1430" w:type="dxa"/>
          </w:tcPr>
          <w:p w14:paraId="1B68BEE6" w14:textId="06F5CBB6" w:rsidR="00D33E46" w:rsidRDefault="00E97959" w:rsidP="00435C4D">
            <w:pPr>
              <w:pStyle w:val="BodyAccessibleTextMIRB"/>
              <w:rPr>
                <w:lang w:eastAsia="en-CA"/>
              </w:rPr>
            </w:pPr>
            <w:r>
              <w:rPr>
                <w:lang w:eastAsia="en-CA"/>
              </w:rPr>
              <w:t>NO</w:t>
            </w:r>
          </w:p>
        </w:tc>
        <w:tc>
          <w:tcPr>
            <w:tcW w:w="1972" w:type="dxa"/>
          </w:tcPr>
          <w:p w14:paraId="1C7043C4" w14:textId="0E49B601" w:rsidR="00D33E46" w:rsidRDefault="003C7634" w:rsidP="00435C4D">
            <w:pPr>
              <w:pStyle w:val="BodyAccessibleTextMIRB"/>
              <w:rPr>
                <w:lang w:eastAsia="en-CA"/>
              </w:rPr>
            </w:pPr>
            <w:r>
              <w:rPr>
                <w:lang w:eastAsia="en-CA"/>
              </w:rPr>
              <w:t>END_YEAR</w:t>
            </w:r>
          </w:p>
        </w:tc>
        <w:tc>
          <w:tcPr>
            <w:tcW w:w="3174" w:type="dxa"/>
          </w:tcPr>
          <w:p w14:paraId="19E47140" w14:textId="516AD51D" w:rsidR="00D33E46" w:rsidRDefault="000379DF" w:rsidP="00435C4D">
            <w:pPr>
              <w:pStyle w:val="BodyAccessibleTextMIRB"/>
              <w:rPr>
                <w:lang w:eastAsia="en-CA"/>
              </w:rPr>
            </w:pPr>
            <w:r w:rsidRPr="000379DF">
              <w:rPr>
                <w:lang w:eastAsia="en-CA"/>
              </w:rPr>
              <w:t>The assigned end year for the Forest Management Plan (FMP) period that is directly associated to a</w:t>
            </w:r>
            <w:r w:rsidR="00425453">
              <w:rPr>
                <w:lang w:eastAsia="en-CA"/>
              </w:rPr>
              <w:t xml:space="preserve">n </w:t>
            </w:r>
            <w:r w:rsidRPr="000379DF">
              <w:rPr>
                <w:lang w:eastAsia="en-CA"/>
              </w:rPr>
              <w:t>F</w:t>
            </w:r>
            <w:r w:rsidR="00425453">
              <w:rPr>
                <w:lang w:eastAsia="en-CA"/>
              </w:rPr>
              <w:t>MU</w:t>
            </w:r>
            <w:r w:rsidRPr="000379DF">
              <w:rPr>
                <w:lang w:eastAsia="en-CA"/>
              </w:rPr>
              <w:t>.</w:t>
            </w:r>
          </w:p>
        </w:tc>
      </w:tr>
      <w:tr w:rsidR="00771A86" w14:paraId="488149CD" w14:textId="77777777" w:rsidTr="00771A86">
        <w:trPr>
          <w:cantSplit/>
        </w:trPr>
        <w:tc>
          <w:tcPr>
            <w:tcW w:w="4045" w:type="dxa"/>
          </w:tcPr>
          <w:p w14:paraId="62D3FB3A" w14:textId="536677C8" w:rsidR="00B6787F" w:rsidRDefault="00B6787F" w:rsidP="00435C4D">
            <w:pPr>
              <w:pStyle w:val="BodyAccessibleTextMIRB"/>
              <w:rPr>
                <w:lang w:eastAsia="en-CA"/>
              </w:rPr>
            </w:pPr>
            <w:r>
              <w:rPr>
                <w:lang w:eastAsia="en-CA"/>
              </w:rPr>
              <w:lastRenderedPageBreak/>
              <w:t>LEAD_MNR_DISTRICT_NAME</w:t>
            </w:r>
          </w:p>
        </w:tc>
        <w:tc>
          <w:tcPr>
            <w:tcW w:w="2329" w:type="dxa"/>
          </w:tcPr>
          <w:p w14:paraId="7959B8B5" w14:textId="48C7748C" w:rsidR="00B6787F" w:rsidRDefault="00C72CE1" w:rsidP="00435C4D">
            <w:pPr>
              <w:pStyle w:val="BodyAccessibleTextMIRB"/>
              <w:rPr>
                <w:lang w:eastAsia="en-CA"/>
              </w:rPr>
            </w:pPr>
            <w:r>
              <w:rPr>
                <w:lang w:eastAsia="en-CA"/>
              </w:rPr>
              <w:t>VARCHAR2(20)</w:t>
            </w:r>
          </w:p>
        </w:tc>
        <w:tc>
          <w:tcPr>
            <w:tcW w:w="1430" w:type="dxa"/>
          </w:tcPr>
          <w:p w14:paraId="020FF364" w14:textId="49833C03" w:rsidR="00B6787F" w:rsidRDefault="00E97959" w:rsidP="00435C4D">
            <w:pPr>
              <w:pStyle w:val="BodyAccessibleTextMIRB"/>
              <w:rPr>
                <w:lang w:eastAsia="en-CA"/>
              </w:rPr>
            </w:pPr>
            <w:r>
              <w:rPr>
                <w:lang w:eastAsia="en-CA"/>
              </w:rPr>
              <w:t>NO</w:t>
            </w:r>
          </w:p>
        </w:tc>
        <w:tc>
          <w:tcPr>
            <w:tcW w:w="1972" w:type="dxa"/>
          </w:tcPr>
          <w:p w14:paraId="38F8EBB7" w14:textId="3D0D0A3C" w:rsidR="00B6787F" w:rsidRDefault="003C7634" w:rsidP="00435C4D">
            <w:pPr>
              <w:pStyle w:val="BodyAccessibleTextMIRB"/>
              <w:rPr>
                <w:lang w:eastAsia="en-CA"/>
              </w:rPr>
            </w:pPr>
            <w:r>
              <w:rPr>
                <w:lang w:eastAsia="en-CA"/>
              </w:rPr>
              <w:t>DISTRICT</w:t>
            </w:r>
          </w:p>
        </w:tc>
        <w:tc>
          <w:tcPr>
            <w:tcW w:w="3174" w:type="dxa"/>
          </w:tcPr>
          <w:p w14:paraId="4077A1A7" w14:textId="7C5F8551" w:rsidR="00B6787F" w:rsidRDefault="005C0CB4" w:rsidP="00DB1BC0">
            <w:pPr>
              <w:pStyle w:val="BodyAccessibleTextMIRB"/>
            </w:pPr>
            <w:r>
              <w:t xml:space="preserve">The name of the lead </w:t>
            </w:r>
            <w:r w:rsidR="00806BC2">
              <w:t xml:space="preserve">MNR </w:t>
            </w:r>
            <w:r>
              <w:t>District Office that is responsible</w:t>
            </w:r>
            <w:r>
              <w:rPr>
                <w:spacing w:val="36"/>
              </w:rPr>
              <w:t xml:space="preserve"> </w:t>
            </w:r>
            <w:r>
              <w:t>for managing the F</w:t>
            </w:r>
            <w:r w:rsidR="00806BC2">
              <w:t>MU</w:t>
            </w:r>
            <w:r>
              <w:t>. In some instances, an FMU is bisected by an MNR District where one of the District Offices is identified</w:t>
            </w:r>
            <w:r>
              <w:rPr>
                <w:spacing w:val="31"/>
              </w:rPr>
              <w:t xml:space="preserve"> </w:t>
            </w:r>
            <w:r>
              <w:t>as the business</w:t>
            </w:r>
            <w:r>
              <w:rPr>
                <w:spacing w:val="29"/>
              </w:rPr>
              <w:t xml:space="preserve"> </w:t>
            </w:r>
            <w:r>
              <w:t>lead contact.</w:t>
            </w:r>
          </w:p>
        </w:tc>
      </w:tr>
      <w:tr w:rsidR="00771A86" w14:paraId="5112F998" w14:textId="77777777" w:rsidTr="00771A86">
        <w:trPr>
          <w:cantSplit/>
        </w:trPr>
        <w:tc>
          <w:tcPr>
            <w:tcW w:w="4045" w:type="dxa"/>
          </w:tcPr>
          <w:p w14:paraId="5DF40804" w14:textId="3984BC02" w:rsidR="00B6787F" w:rsidRDefault="000A0E5B" w:rsidP="00435C4D">
            <w:pPr>
              <w:pStyle w:val="BodyAccessibleTextMIRB"/>
              <w:rPr>
                <w:lang w:eastAsia="en-CA"/>
              </w:rPr>
            </w:pPr>
            <w:r>
              <w:rPr>
                <w:lang w:eastAsia="en-CA"/>
              </w:rPr>
              <w:t>LEAD_MNR_REGION_NAME</w:t>
            </w:r>
          </w:p>
        </w:tc>
        <w:tc>
          <w:tcPr>
            <w:tcW w:w="2329" w:type="dxa"/>
          </w:tcPr>
          <w:p w14:paraId="75E475AA" w14:textId="299031A9" w:rsidR="00B6787F" w:rsidRDefault="000A0E5B" w:rsidP="00435C4D">
            <w:pPr>
              <w:pStyle w:val="BodyAccessibleTextMIRB"/>
              <w:rPr>
                <w:lang w:eastAsia="en-CA"/>
              </w:rPr>
            </w:pPr>
            <w:r>
              <w:rPr>
                <w:lang w:eastAsia="en-CA"/>
              </w:rPr>
              <w:t>VARCHAR2</w:t>
            </w:r>
            <w:r w:rsidR="001F1877">
              <w:rPr>
                <w:lang w:eastAsia="en-CA"/>
              </w:rPr>
              <w:t>(10)</w:t>
            </w:r>
          </w:p>
        </w:tc>
        <w:tc>
          <w:tcPr>
            <w:tcW w:w="1430" w:type="dxa"/>
          </w:tcPr>
          <w:p w14:paraId="5882F065" w14:textId="48F0A521" w:rsidR="00B6787F" w:rsidRDefault="00E97959" w:rsidP="00435C4D">
            <w:pPr>
              <w:pStyle w:val="BodyAccessibleTextMIRB"/>
              <w:rPr>
                <w:lang w:eastAsia="en-CA"/>
              </w:rPr>
            </w:pPr>
            <w:r>
              <w:rPr>
                <w:lang w:eastAsia="en-CA"/>
              </w:rPr>
              <w:t>NO</w:t>
            </w:r>
          </w:p>
        </w:tc>
        <w:tc>
          <w:tcPr>
            <w:tcW w:w="1972" w:type="dxa"/>
          </w:tcPr>
          <w:p w14:paraId="324D336D" w14:textId="1F24E56A" w:rsidR="00B6787F" w:rsidRDefault="003C7634" w:rsidP="00435C4D">
            <w:pPr>
              <w:pStyle w:val="BodyAccessibleTextMIRB"/>
              <w:rPr>
                <w:lang w:eastAsia="en-CA"/>
              </w:rPr>
            </w:pPr>
            <w:r>
              <w:rPr>
                <w:lang w:eastAsia="en-CA"/>
              </w:rPr>
              <w:t>REGION</w:t>
            </w:r>
          </w:p>
        </w:tc>
        <w:tc>
          <w:tcPr>
            <w:tcW w:w="3174" w:type="dxa"/>
          </w:tcPr>
          <w:p w14:paraId="56BAA32E" w14:textId="3A213DC6" w:rsidR="00B6787F" w:rsidRDefault="00E61167" w:rsidP="00435C4D">
            <w:pPr>
              <w:pStyle w:val="BodyAccessibleTextMIRB"/>
            </w:pPr>
            <w:r>
              <w:t xml:space="preserve">The name of the lead </w:t>
            </w:r>
            <w:r w:rsidR="008A1261">
              <w:t xml:space="preserve">MNR </w:t>
            </w:r>
            <w:r>
              <w:t>Region within whose boundaries the F</w:t>
            </w:r>
            <w:r w:rsidR="00806BC2">
              <w:t>MU</w:t>
            </w:r>
            <w:r>
              <w:t xml:space="preserve"> resides.</w:t>
            </w:r>
          </w:p>
        </w:tc>
      </w:tr>
      <w:tr w:rsidR="00771A86" w14:paraId="19DD896C" w14:textId="77777777" w:rsidTr="00771A86">
        <w:trPr>
          <w:cantSplit/>
        </w:trPr>
        <w:tc>
          <w:tcPr>
            <w:tcW w:w="4045" w:type="dxa"/>
          </w:tcPr>
          <w:p w14:paraId="208DF5D2" w14:textId="047AD7DC" w:rsidR="00B6787F" w:rsidRDefault="000A0E5B" w:rsidP="00435C4D">
            <w:pPr>
              <w:pStyle w:val="BodyAccessibleTextMIRB"/>
              <w:rPr>
                <w:lang w:eastAsia="en-CA"/>
              </w:rPr>
            </w:pPr>
            <w:r>
              <w:rPr>
                <w:lang w:eastAsia="en-CA"/>
              </w:rPr>
              <w:t>BUISNESS_EFFECTIVE_DATE</w:t>
            </w:r>
          </w:p>
        </w:tc>
        <w:tc>
          <w:tcPr>
            <w:tcW w:w="2329" w:type="dxa"/>
          </w:tcPr>
          <w:p w14:paraId="011C30BD" w14:textId="288FA3EB" w:rsidR="00B6787F" w:rsidRDefault="000A0E5B" w:rsidP="00435C4D">
            <w:pPr>
              <w:pStyle w:val="BodyAccessibleTextMIRB"/>
              <w:rPr>
                <w:lang w:eastAsia="en-CA"/>
              </w:rPr>
            </w:pPr>
            <w:r>
              <w:rPr>
                <w:lang w:eastAsia="en-CA"/>
              </w:rPr>
              <w:t>DATE</w:t>
            </w:r>
          </w:p>
        </w:tc>
        <w:tc>
          <w:tcPr>
            <w:tcW w:w="1430" w:type="dxa"/>
          </w:tcPr>
          <w:p w14:paraId="31868606" w14:textId="218FFFC6" w:rsidR="00B6787F" w:rsidRDefault="00E97959" w:rsidP="00435C4D">
            <w:pPr>
              <w:pStyle w:val="BodyAccessibleTextMIRB"/>
              <w:rPr>
                <w:lang w:eastAsia="en-CA"/>
              </w:rPr>
            </w:pPr>
            <w:r>
              <w:rPr>
                <w:lang w:eastAsia="en-CA"/>
              </w:rPr>
              <w:t>NO</w:t>
            </w:r>
          </w:p>
        </w:tc>
        <w:tc>
          <w:tcPr>
            <w:tcW w:w="1972" w:type="dxa"/>
          </w:tcPr>
          <w:p w14:paraId="10D052F9" w14:textId="2A41B2BD" w:rsidR="00B6787F" w:rsidRDefault="00E97959" w:rsidP="00435C4D">
            <w:pPr>
              <w:pStyle w:val="BodyAccessibleTextMIRB"/>
              <w:rPr>
                <w:lang w:eastAsia="en-CA"/>
              </w:rPr>
            </w:pPr>
            <w:r>
              <w:rPr>
                <w:lang w:eastAsia="en-CA"/>
              </w:rPr>
              <w:t>BUS_EFF_DT</w:t>
            </w:r>
          </w:p>
        </w:tc>
        <w:tc>
          <w:tcPr>
            <w:tcW w:w="3174" w:type="dxa"/>
          </w:tcPr>
          <w:p w14:paraId="230BE1AE" w14:textId="1356A18F" w:rsidR="00B6787F" w:rsidRDefault="00EF1D11" w:rsidP="00435C4D">
            <w:pPr>
              <w:pStyle w:val="BodyAccessibleTextMIRB"/>
              <w:rPr>
                <w:lang w:eastAsia="en-CA"/>
              </w:rPr>
            </w:pPr>
            <w:r>
              <w:t>Date that the record becomes</w:t>
            </w:r>
            <w:r>
              <w:rPr>
                <w:spacing w:val="17"/>
              </w:rPr>
              <w:t xml:space="preserve"> </w:t>
            </w:r>
            <w:r>
              <w:t>effective</w:t>
            </w:r>
            <w:r>
              <w:rPr>
                <w:spacing w:val="17"/>
              </w:rPr>
              <w:t xml:space="preserve"> </w:t>
            </w:r>
            <w:r>
              <w:t>in relation to the business</w:t>
            </w:r>
            <w:r w:rsidR="008A1261">
              <w:t>.</w:t>
            </w:r>
          </w:p>
        </w:tc>
      </w:tr>
      <w:tr w:rsidR="00771A86" w14:paraId="73D44D64" w14:textId="77777777" w:rsidTr="00771A86">
        <w:trPr>
          <w:cantSplit/>
        </w:trPr>
        <w:tc>
          <w:tcPr>
            <w:tcW w:w="4045" w:type="dxa"/>
          </w:tcPr>
          <w:p w14:paraId="6BF0F548" w14:textId="785087B3" w:rsidR="00B6787F" w:rsidRDefault="000A0E5B" w:rsidP="00435C4D">
            <w:pPr>
              <w:pStyle w:val="BodyAccessibleTextMIRB"/>
              <w:rPr>
                <w:lang w:eastAsia="en-CA"/>
              </w:rPr>
            </w:pPr>
            <w:r>
              <w:rPr>
                <w:lang w:eastAsia="en-CA"/>
              </w:rPr>
              <w:lastRenderedPageBreak/>
              <w:t>SYSTEM_CALCULATED_AREA</w:t>
            </w:r>
          </w:p>
        </w:tc>
        <w:tc>
          <w:tcPr>
            <w:tcW w:w="2329" w:type="dxa"/>
          </w:tcPr>
          <w:p w14:paraId="15FECBBC" w14:textId="6BD969D5" w:rsidR="00B6787F" w:rsidRDefault="000A0E5B" w:rsidP="00435C4D">
            <w:pPr>
              <w:pStyle w:val="BodyAccessibleTextMIRB"/>
              <w:rPr>
                <w:lang w:eastAsia="en-CA"/>
              </w:rPr>
            </w:pPr>
            <w:proofErr w:type="gramStart"/>
            <w:r>
              <w:rPr>
                <w:lang w:eastAsia="en-CA"/>
              </w:rPr>
              <w:t>NUMBER(</w:t>
            </w:r>
            <w:proofErr w:type="gramEnd"/>
            <w:r>
              <w:rPr>
                <w:lang w:eastAsia="en-CA"/>
              </w:rPr>
              <w:t>16,3)</w:t>
            </w:r>
          </w:p>
        </w:tc>
        <w:tc>
          <w:tcPr>
            <w:tcW w:w="1430" w:type="dxa"/>
          </w:tcPr>
          <w:p w14:paraId="6ADAB972" w14:textId="2DD6227D" w:rsidR="00B6787F" w:rsidRDefault="00E97959" w:rsidP="00435C4D">
            <w:pPr>
              <w:pStyle w:val="BodyAccessibleTextMIRB"/>
              <w:rPr>
                <w:lang w:eastAsia="en-CA"/>
              </w:rPr>
            </w:pPr>
            <w:r>
              <w:rPr>
                <w:lang w:eastAsia="en-CA"/>
              </w:rPr>
              <w:t>NO</w:t>
            </w:r>
          </w:p>
        </w:tc>
        <w:tc>
          <w:tcPr>
            <w:tcW w:w="1972" w:type="dxa"/>
          </w:tcPr>
          <w:p w14:paraId="6409358F" w14:textId="262ADDBB" w:rsidR="00B6787F" w:rsidRDefault="00E97959" w:rsidP="00435C4D">
            <w:pPr>
              <w:pStyle w:val="BodyAccessibleTextMIRB"/>
              <w:rPr>
                <w:lang w:eastAsia="en-CA"/>
              </w:rPr>
            </w:pPr>
            <w:r>
              <w:rPr>
                <w:lang w:eastAsia="en-CA"/>
              </w:rPr>
              <w:t>SYS_AREA</w:t>
            </w:r>
          </w:p>
        </w:tc>
        <w:tc>
          <w:tcPr>
            <w:tcW w:w="3174" w:type="dxa"/>
          </w:tcPr>
          <w:p w14:paraId="5058A58F" w14:textId="2AB89380" w:rsidR="00B6787F" w:rsidRDefault="00DB1BC0" w:rsidP="00435C4D">
            <w:pPr>
              <w:pStyle w:val="BodyAccessibleTextMIRB"/>
              <w:rPr>
                <w:lang w:eastAsia="en-CA"/>
              </w:rPr>
            </w:pPr>
            <w:r>
              <w:t>The</w:t>
            </w:r>
            <w:r>
              <w:rPr>
                <w:spacing w:val="4"/>
              </w:rPr>
              <w:t xml:space="preserve"> </w:t>
            </w:r>
            <w:r>
              <w:t>area</w:t>
            </w:r>
            <w:r>
              <w:rPr>
                <w:spacing w:val="5"/>
              </w:rPr>
              <w:t xml:space="preserve"> </w:t>
            </w:r>
            <w:r>
              <w:t>of</w:t>
            </w:r>
            <w:r>
              <w:rPr>
                <w:spacing w:val="3"/>
              </w:rPr>
              <w:t xml:space="preserve"> </w:t>
            </w:r>
            <w:r>
              <w:t>a polygon</w:t>
            </w:r>
            <w:r>
              <w:rPr>
                <w:spacing w:val="12"/>
              </w:rPr>
              <w:t xml:space="preserve"> </w:t>
            </w:r>
            <w:r>
              <w:t>measured</w:t>
            </w:r>
            <w:r>
              <w:rPr>
                <w:spacing w:val="15"/>
              </w:rPr>
              <w:t xml:space="preserve"> </w:t>
            </w:r>
            <w:r>
              <w:t>in</w:t>
            </w:r>
            <w:r>
              <w:rPr>
                <w:spacing w:val="2"/>
              </w:rPr>
              <w:t xml:space="preserve"> </w:t>
            </w:r>
            <w:r>
              <w:t>square</w:t>
            </w:r>
            <w:r>
              <w:rPr>
                <w:spacing w:val="10"/>
              </w:rPr>
              <w:t xml:space="preserve"> </w:t>
            </w:r>
            <w:r>
              <w:t>metres</w:t>
            </w:r>
            <w:r>
              <w:rPr>
                <w:spacing w:val="11"/>
              </w:rPr>
              <w:t xml:space="preserve"> </w:t>
            </w:r>
            <w:r>
              <w:t>by</w:t>
            </w:r>
            <w:r>
              <w:rPr>
                <w:spacing w:val="3"/>
              </w:rPr>
              <w:t xml:space="preserve"> </w:t>
            </w:r>
            <w:r>
              <w:t>the</w:t>
            </w:r>
            <w:r>
              <w:rPr>
                <w:spacing w:val="4"/>
              </w:rPr>
              <w:t xml:space="preserve"> </w:t>
            </w:r>
            <w:r>
              <w:rPr>
                <w:spacing w:val="-2"/>
              </w:rPr>
              <w:t>system.</w:t>
            </w:r>
          </w:p>
        </w:tc>
      </w:tr>
      <w:tr w:rsidR="00771A86" w14:paraId="55CC635E" w14:textId="77777777" w:rsidTr="00771A86">
        <w:trPr>
          <w:cantSplit/>
        </w:trPr>
        <w:tc>
          <w:tcPr>
            <w:tcW w:w="4045" w:type="dxa"/>
          </w:tcPr>
          <w:p w14:paraId="0D139988" w14:textId="67AE2CCC" w:rsidR="00B6787F" w:rsidRDefault="00914379" w:rsidP="00435C4D">
            <w:pPr>
              <w:pStyle w:val="BodyAccessibleTextMIRB"/>
              <w:rPr>
                <w:lang w:eastAsia="en-CA"/>
              </w:rPr>
            </w:pPr>
            <w:r>
              <w:rPr>
                <w:lang w:eastAsia="en-CA"/>
              </w:rPr>
              <w:t>GENERAL_COMMENTS</w:t>
            </w:r>
          </w:p>
        </w:tc>
        <w:tc>
          <w:tcPr>
            <w:tcW w:w="2329" w:type="dxa"/>
          </w:tcPr>
          <w:p w14:paraId="43F59CEB" w14:textId="4CBE401F" w:rsidR="00B6787F" w:rsidRDefault="00EE6771" w:rsidP="00435C4D">
            <w:pPr>
              <w:pStyle w:val="BodyAccessibleTextMIRB"/>
              <w:rPr>
                <w:lang w:eastAsia="en-CA"/>
              </w:rPr>
            </w:pPr>
            <w:r>
              <w:rPr>
                <w:lang w:eastAsia="en-CA"/>
              </w:rPr>
              <w:t>VARCHAR2(2000)</w:t>
            </w:r>
          </w:p>
        </w:tc>
        <w:tc>
          <w:tcPr>
            <w:tcW w:w="1430" w:type="dxa"/>
          </w:tcPr>
          <w:p w14:paraId="4091CB26" w14:textId="435345D1" w:rsidR="00B6787F" w:rsidRDefault="00C27724" w:rsidP="00435C4D">
            <w:pPr>
              <w:pStyle w:val="BodyAccessibleTextMIRB"/>
              <w:rPr>
                <w:lang w:eastAsia="en-CA"/>
              </w:rPr>
            </w:pPr>
            <w:r>
              <w:rPr>
                <w:lang w:eastAsia="en-CA"/>
              </w:rPr>
              <w:t>NO</w:t>
            </w:r>
          </w:p>
        </w:tc>
        <w:tc>
          <w:tcPr>
            <w:tcW w:w="1972" w:type="dxa"/>
          </w:tcPr>
          <w:p w14:paraId="342B3A3C" w14:textId="4AA6AAE3" w:rsidR="00B6787F" w:rsidRDefault="00C27724" w:rsidP="00435C4D">
            <w:pPr>
              <w:pStyle w:val="BodyAccessibleTextMIRB"/>
              <w:rPr>
                <w:lang w:eastAsia="en-CA"/>
              </w:rPr>
            </w:pPr>
            <w:r>
              <w:rPr>
                <w:lang w:eastAsia="en-CA"/>
              </w:rPr>
              <w:t>GNL_CMT</w:t>
            </w:r>
          </w:p>
        </w:tc>
        <w:tc>
          <w:tcPr>
            <w:tcW w:w="3174" w:type="dxa"/>
          </w:tcPr>
          <w:p w14:paraId="7965E9EF" w14:textId="1E989F37" w:rsidR="00B6787F" w:rsidRDefault="0059019C" w:rsidP="00435C4D">
            <w:pPr>
              <w:pStyle w:val="BodyAccessibleTextMIRB"/>
              <w:rPr>
                <w:lang w:eastAsia="en-CA"/>
              </w:rPr>
            </w:pPr>
            <w:r>
              <w:t>General</w:t>
            </w:r>
            <w:r>
              <w:rPr>
                <w:spacing w:val="8"/>
              </w:rPr>
              <w:t xml:space="preserve"> </w:t>
            </w:r>
            <w:r>
              <w:rPr>
                <w:spacing w:val="-2"/>
              </w:rPr>
              <w:t>comments.</w:t>
            </w:r>
          </w:p>
        </w:tc>
      </w:tr>
      <w:tr w:rsidR="00771A86" w14:paraId="377B7BB9" w14:textId="77777777" w:rsidTr="00771A86">
        <w:trPr>
          <w:cantSplit/>
        </w:trPr>
        <w:tc>
          <w:tcPr>
            <w:tcW w:w="4045" w:type="dxa"/>
          </w:tcPr>
          <w:p w14:paraId="5A78551F" w14:textId="3FC0DCBE" w:rsidR="00B6787F" w:rsidRDefault="00574E77" w:rsidP="00435C4D">
            <w:pPr>
              <w:pStyle w:val="BodyAccessibleTextMIRB"/>
              <w:rPr>
                <w:lang w:eastAsia="en-CA"/>
              </w:rPr>
            </w:pPr>
            <w:r>
              <w:rPr>
                <w:lang w:eastAsia="en-CA"/>
              </w:rPr>
              <w:t>GEOMETRY_UPDATE_DATETIME</w:t>
            </w:r>
          </w:p>
        </w:tc>
        <w:tc>
          <w:tcPr>
            <w:tcW w:w="2329" w:type="dxa"/>
          </w:tcPr>
          <w:p w14:paraId="55666F16" w14:textId="312D4BA2" w:rsidR="00B6787F" w:rsidRDefault="00EE6771" w:rsidP="00435C4D">
            <w:pPr>
              <w:pStyle w:val="BodyAccessibleTextMIRB"/>
              <w:rPr>
                <w:lang w:eastAsia="en-CA"/>
              </w:rPr>
            </w:pPr>
            <w:r>
              <w:rPr>
                <w:lang w:eastAsia="en-CA"/>
              </w:rPr>
              <w:t>DATE</w:t>
            </w:r>
          </w:p>
        </w:tc>
        <w:tc>
          <w:tcPr>
            <w:tcW w:w="1430" w:type="dxa"/>
          </w:tcPr>
          <w:p w14:paraId="55C07D40" w14:textId="59228F66" w:rsidR="00B6787F" w:rsidRDefault="00EE6771" w:rsidP="00435C4D">
            <w:pPr>
              <w:pStyle w:val="BodyAccessibleTextMIRB"/>
              <w:rPr>
                <w:lang w:eastAsia="en-CA"/>
              </w:rPr>
            </w:pPr>
            <w:r>
              <w:rPr>
                <w:lang w:eastAsia="en-CA"/>
              </w:rPr>
              <w:t>NO</w:t>
            </w:r>
          </w:p>
        </w:tc>
        <w:tc>
          <w:tcPr>
            <w:tcW w:w="1972" w:type="dxa"/>
          </w:tcPr>
          <w:p w14:paraId="5491ED6B" w14:textId="53982CD7" w:rsidR="00B6787F" w:rsidRDefault="00C27724" w:rsidP="00435C4D">
            <w:pPr>
              <w:pStyle w:val="BodyAccessibleTextMIRB"/>
              <w:rPr>
                <w:lang w:eastAsia="en-CA"/>
              </w:rPr>
            </w:pPr>
            <w:r>
              <w:rPr>
                <w:lang w:eastAsia="en-CA"/>
              </w:rPr>
              <w:t>GEO_UPD_DT</w:t>
            </w:r>
          </w:p>
        </w:tc>
        <w:tc>
          <w:tcPr>
            <w:tcW w:w="3174" w:type="dxa"/>
          </w:tcPr>
          <w:p w14:paraId="7D4E14A8" w14:textId="7C60635B" w:rsidR="00B6787F" w:rsidRDefault="0047341F" w:rsidP="00435C4D">
            <w:pPr>
              <w:pStyle w:val="BodyAccessibleTextMIRB"/>
              <w:rPr>
                <w:lang w:eastAsia="en-CA"/>
              </w:rPr>
            </w:pPr>
            <w:r>
              <w:t>Date/time</w:t>
            </w:r>
            <w:r>
              <w:rPr>
                <w:spacing w:val="15"/>
              </w:rPr>
              <w:t xml:space="preserve"> </w:t>
            </w:r>
            <w:r>
              <w:t>the</w:t>
            </w:r>
            <w:r>
              <w:rPr>
                <w:spacing w:val="3"/>
              </w:rPr>
              <w:t xml:space="preserve"> </w:t>
            </w:r>
            <w:r>
              <w:t>geometry</w:t>
            </w:r>
            <w:r>
              <w:rPr>
                <w:spacing w:val="14"/>
              </w:rPr>
              <w:t xml:space="preserve"> </w:t>
            </w:r>
            <w:r>
              <w:t>was</w:t>
            </w:r>
            <w:r>
              <w:rPr>
                <w:spacing w:val="3"/>
              </w:rPr>
              <w:t xml:space="preserve"> </w:t>
            </w:r>
            <w:r>
              <w:t>created</w:t>
            </w:r>
            <w:r>
              <w:rPr>
                <w:spacing w:val="8"/>
              </w:rPr>
              <w:t xml:space="preserve"> </w:t>
            </w:r>
            <w:r>
              <w:t>or</w:t>
            </w:r>
            <w:r>
              <w:rPr>
                <w:spacing w:val="1"/>
              </w:rPr>
              <w:t xml:space="preserve"> </w:t>
            </w:r>
            <w:r>
              <w:t>last</w:t>
            </w:r>
            <w:r>
              <w:rPr>
                <w:spacing w:val="3"/>
              </w:rPr>
              <w:t xml:space="preserve"> </w:t>
            </w:r>
            <w:r>
              <w:t>modified</w:t>
            </w:r>
            <w:r>
              <w:rPr>
                <w:spacing w:val="11"/>
              </w:rPr>
              <w:t xml:space="preserve"> </w:t>
            </w:r>
            <w:r>
              <w:t>in</w:t>
            </w:r>
            <w:r>
              <w:rPr>
                <w:spacing w:val="1"/>
              </w:rPr>
              <w:t xml:space="preserve"> </w:t>
            </w:r>
            <w:r>
              <w:t>the</w:t>
            </w:r>
            <w:r>
              <w:rPr>
                <w:spacing w:val="3"/>
              </w:rPr>
              <w:t xml:space="preserve"> </w:t>
            </w:r>
            <w:r>
              <w:t>source</w:t>
            </w:r>
            <w:r>
              <w:rPr>
                <w:spacing w:val="10"/>
              </w:rPr>
              <w:t xml:space="preserve"> </w:t>
            </w:r>
            <w:r>
              <w:rPr>
                <w:spacing w:val="-2"/>
              </w:rPr>
              <w:t>database.</w:t>
            </w:r>
          </w:p>
        </w:tc>
      </w:tr>
      <w:tr w:rsidR="00771A86" w14:paraId="73171577" w14:textId="77777777" w:rsidTr="00771A86">
        <w:trPr>
          <w:cantSplit/>
        </w:trPr>
        <w:tc>
          <w:tcPr>
            <w:tcW w:w="4045" w:type="dxa"/>
          </w:tcPr>
          <w:p w14:paraId="4B7E0053" w14:textId="51E74BA1" w:rsidR="00B6787F" w:rsidRDefault="00B72C35" w:rsidP="00435C4D">
            <w:pPr>
              <w:pStyle w:val="BodyAccessibleTextMIRB"/>
              <w:rPr>
                <w:lang w:eastAsia="en-CA"/>
              </w:rPr>
            </w:pPr>
            <w:r>
              <w:rPr>
                <w:lang w:eastAsia="en-CA"/>
              </w:rPr>
              <w:t>EFFECTIVE_</w:t>
            </w:r>
            <w:r w:rsidR="00EE6771">
              <w:rPr>
                <w:lang w:eastAsia="en-CA"/>
              </w:rPr>
              <w:t>DATETIME</w:t>
            </w:r>
          </w:p>
        </w:tc>
        <w:tc>
          <w:tcPr>
            <w:tcW w:w="2329" w:type="dxa"/>
          </w:tcPr>
          <w:p w14:paraId="3BDF3D1B" w14:textId="4A98CC75" w:rsidR="00B6787F" w:rsidRDefault="00EE6771" w:rsidP="00435C4D">
            <w:pPr>
              <w:pStyle w:val="BodyAccessibleTextMIRB"/>
              <w:rPr>
                <w:lang w:eastAsia="en-CA"/>
              </w:rPr>
            </w:pPr>
            <w:r>
              <w:rPr>
                <w:lang w:eastAsia="en-CA"/>
              </w:rPr>
              <w:t>DATE</w:t>
            </w:r>
          </w:p>
        </w:tc>
        <w:tc>
          <w:tcPr>
            <w:tcW w:w="1430" w:type="dxa"/>
          </w:tcPr>
          <w:p w14:paraId="7E37FD30" w14:textId="000DCB69" w:rsidR="00B6787F" w:rsidRDefault="00EE6771" w:rsidP="00435C4D">
            <w:pPr>
              <w:pStyle w:val="BodyAccessibleTextMIRB"/>
              <w:rPr>
                <w:lang w:eastAsia="en-CA"/>
              </w:rPr>
            </w:pPr>
            <w:r>
              <w:rPr>
                <w:lang w:eastAsia="en-CA"/>
              </w:rPr>
              <w:t>YES</w:t>
            </w:r>
          </w:p>
        </w:tc>
        <w:tc>
          <w:tcPr>
            <w:tcW w:w="1972" w:type="dxa"/>
          </w:tcPr>
          <w:p w14:paraId="44F9061C" w14:textId="06EDEAB0" w:rsidR="00B6787F" w:rsidRDefault="00C27724" w:rsidP="00435C4D">
            <w:pPr>
              <w:pStyle w:val="BodyAccessibleTextMIRB"/>
              <w:rPr>
                <w:lang w:eastAsia="en-CA"/>
              </w:rPr>
            </w:pPr>
            <w:r>
              <w:rPr>
                <w:lang w:eastAsia="en-CA"/>
              </w:rPr>
              <w:t>EFF_DATE</w:t>
            </w:r>
          </w:p>
        </w:tc>
        <w:tc>
          <w:tcPr>
            <w:tcW w:w="3174" w:type="dxa"/>
          </w:tcPr>
          <w:p w14:paraId="206C3AC3" w14:textId="604B0C65" w:rsidR="00B6787F" w:rsidRDefault="009B06D2" w:rsidP="00435C4D">
            <w:pPr>
              <w:pStyle w:val="BodyAccessibleTextMIRB"/>
              <w:rPr>
                <w:lang w:eastAsia="en-CA"/>
              </w:rPr>
            </w:pPr>
            <w:r>
              <w:t>Date/time</w:t>
            </w:r>
            <w:r>
              <w:rPr>
                <w:spacing w:val="13"/>
              </w:rPr>
              <w:t xml:space="preserve"> </w:t>
            </w:r>
            <w:r>
              <w:t>the</w:t>
            </w:r>
            <w:r>
              <w:rPr>
                <w:spacing w:val="2"/>
              </w:rPr>
              <w:t xml:space="preserve"> </w:t>
            </w:r>
            <w:r>
              <w:t>record</w:t>
            </w:r>
            <w:r>
              <w:rPr>
                <w:spacing w:val="8"/>
              </w:rPr>
              <w:t xml:space="preserve"> </w:t>
            </w:r>
            <w:r>
              <w:t>was</w:t>
            </w:r>
            <w:r>
              <w:rPr>
                <w:spacing w:val="3"/>
              </w:rPr>
              <w:t xml:space="preserve"> </w:t>
            </w:r>
            <w:r>
              <w:t>created</w:t>
            </w:r>
            <w:r>
              <w:rPr>
                <w:spacing w:val="8"/>
              </w:rPr>
              <w:t xml:space="preserve"> </w:t>
            </w:r>
            <w:r>
              <w:t>or last</w:t>
            </w:r>
            <w:r>
              <w:rPr>
                <w:spacing w:val="2"/>
              </w:rPr>
              <w:t xml:space="preserve"> </w:t>
            </w:r>
            <w:r>
              <w:t>modified</w:t>
            </w:r>
            <w:r>
              <w:rPr>
                <w:spacing w:val="11"/>
              </w:rPr>
              <w:t xml:space="preserve"> </w:t>
            </w:r>
            <w:r>
              <w:t>in the</w:t>
            </w:r>
            <w:r>
              <w:rPr>
                <w:spacing w:val="2"/>
              </w:rPr>
              <w:t xml:space="preserve"> </w:t>
            </w:r>
            <w:r>
              <w:t>source</w:t>
            </w:r>
            <w:r>
              <w:rPr>
                <w:spacing w:val="9"/>
              </w:rPr>
              <w:t xml:space="preserve"> </w:t>
            </w:r>
            <w:r>
              <w:rPr>
                <w:spacing w:val="-2"/>
              </w:rPr>
              <w:t>database.</w:t>
            </w:r>
          </w:p>
        </w:tc>
      </w:tr>
    </w:tbl>
    <w:p w14:paraId="59B5DEF4" w14:textId="77777777" w:rsidR="005F4837" w:rsidRDefault="005F4837" w:rsidP="00435C4D">
      <w:pPr>
        <w:pStyle w:val="BodyAccessibleTextMIRB"/>
        <w:rPr>
          <w:lang w:eastAsia="en-CA"/>
        </w:rPr>
      </w:pPr>
    </w:p>
    <w:p w14:paraId="79144EBF" w14:textId="77777777" w:rsidR="008B1F1E" w:rsidRDefault="008B1F1E" w:rsidP="00AE0C1E">
      <w:pPr>
        <w:pStyle w:val="Heading3NoNumbersMIRB"/>
        <w:sectPr w:rsidR="008B1F1E" w:rsidSect="004D0829">
          <w:pgSz w:w="15840" w:h="12240" w:orient="landscape"/>
          <w:pgMar w:top="1440" w:right="1440" w:bottom="1440" w:left="1440" w:header="432" w:footer="720" w:gutter="0"/>
          <w:cols w:space="720"/>
          <w:docGrid w:linePitch="360"/>
        </w:sectPr>
      </w:pPr>
    </w:p>
    <w:p w14:paraId="0F9D4332" w14:textId="2958885B" w:rsidR="00AE0C1E" w:rsidRDefault="00AE0C1E" w:rsidP="00AE0C1E">
      <w:pPr>
        <w:pStyle w:val="Heading3NoNumbersMIRB"/>
      </w:pPr>
      <w:r>
        <w:lastRenderedPageBreak/>
        <w:t>MNR</w:t>
      </w:r>
      <w:r w:rsidR="00473DFC">
        <w:t>_DISTRICT_LIST</w:t>
      </w:r>
    </w:p>
    <w:tbl>
      <w:tblPr>
        <w:tblStyle w:val="TableGrid"/>
        <w:tblW w:w="0" w:type="auto"/>
        <w:tblLook w:val="04A0" w:firstRow="1" w:lastRow="0" w:firstColumn="1" w:lastColumn="0" w:noHBand="0" w:noVBand="1"/>
      </w:tblPr>
      <w:tblGrid>
        <w:gridCol w:w="4045"/>
        <w:gridCol w:w="2329"/>
        <w:gridCol w:w="1430"/>
        <w:gridCol w:w="1972"/>
        <w:gridCol w:w="3174"/>
      </w:tblGrid>
      <w:tr w:rsidR="00473DFC" w14:paraId="1FA58FF2" w14:textId="77777777" w:rsidTr="00043933">
        <w:trPr>
          <w:cantSplit/>
          <w:tblHeader/>
        </w:trPr>
        <w:tc>
          <w:tcPr>
            <w:tcW w:w="4045" w:type="dxa"/>
          </w:tcPr>
          <w:p w14:paraId="3FE13DBF" w14:textId="77777777" w:rsidR="00473DFC" w:rsidRDefault="00473DFC" w:rsidP="00043933">
            <w:pPr>
              <w:pStyle w:val="Heading3NoNumbersMIRB"/>
            </w:pPr>
            <w:r>
              <w:t>Column Name</w:t>
            </w:r>
          </w:p>
        </w:tc>
        <w:tc>
          <w:tcPr>
            <w:tcW w:w="2329" w:type="dxa"/>
          </w:tcPr>
          <w:p w14:paraId="3F0AA200" w14:textId="77777777" w:rsidR="00473DFC" w:rsidRDefault="00473DFC" w:rsidP="00043933">
            <w:pPr>
              <w:pStyle w:val="Heading3NoNumbersMIRB"/>
            </w:pPr>
            <w:r>
              <w:t>Column Type</w:t>
            </w:r>
          </w:p>
        </w:tc>
        <w:tc>
          <w:tcPr>
            <w:tcW w:w="1430" w:type="dxa"/>
          </w:tcPr>
          <w:p w14:paraId="15F5BD22" w14:textId="77777777" w:rsidR="00473DFC" w:rsidRDefault="00473DFC" w:rsidP="00043933">
            <w:pPr>
              <w:pStyle w:val="Heading3NoNumbersMIRB"/>
            </w:pPr>
            <w:r>
              <w:t>Mandatory</w:t>
            </w:r>
          </w:p>
        </w:tc>
        <w:tc>
          <w:tcPr>
            <w:tcW w:w="1972" w:type="dxa"/>
          </w:tcPr>
          <w:p w14:paraId="0F6580BF" w14:textId="77777777" w:rsidR="00473DFC" w:rsidRDefault="00473DFC" w:rsidP="00043933">
            <w:pPr>
              <w:pStyle w:val="Heading3NoNumbersMIRB"/>
            </w:pPr>
            <w:r>
              <w:t>Short Name</w:t>
            </w:r>
          </w:p>
        </w:tc>
        <w:tc>
          <w:tcPr>
            <w:tcW w:w="3174" w:type="dxa"/>
          </w:tcPr>
          <w:p w14:paraId="4408C620" w14:textId="77777777" w:rsidR="00473DFC" w:rsidRDefault="00473DFC" w:rsidP="00043933">
            <w:pPr>
              <w:pStyle w:val="Heading3NoNumbersMIRB"/>
            </w:pPr>
            <w:r>
              <w:t>Description</w:t>
            </w:r>
          </w:p>
        </w:tc>
      </w:tr>
      <w:tr w:rsidR="00473DFC" w:rsidRPr="00E10BE7" w14:paraId="22D2D79C" w14:textId="77777777" w:rsidTr="00043933">
        <w:trPr>
          <w:cantSplit/>
        </w:trPr>
        <w:tc>
          <w:tcPr>
            <w:tcW w:w="4045" w:type="dxa"/>
          </w:tcPr>
          <w:p w14:paraId="2D8FF3FB" w14:textId="5CB955D6" w:rsidR="00473DFC" w:rsidRDefault="004D2D5C" w:rsidP="00043933">
            <w:pPr>
              <w:pStyle w:val="BodyAccessibleTextMIRB"/>
              <w:rPr>
                <w:lang w:eastAsia="en-CA"/>
              </w:rPr>
            </w:pPr>
            <w:r>
              <w:rPr>
                <w:lang w:eastAsia="en-CA"/>
              </w:rPr>
              <w:t>DISTRICT_NAME</w:t>
            </w:r>
          </w:p>
        </w:tc>
        <w:tc>
          <w:tcPr>
            <w:tcW w:w="2329" w:type="dxa"/>
          </w:tcPr>
          <w:p w14:paraId="068FBF73" w14:textId="78006746" w:rsidR="00473DFC" w:rsidRDefault="004D2D5C" w:rsidP="00043933">
            <w:pPr>
              <w:pStyle w:val="BodyAccessibleTextMIRB"/>
              <w:rPr>
                <w:lang w:eastAsia="en-CA"/>
              </w:rPr>
            </w:pPr>
            <w:r>
              <w:rPr>
                <w:lang w:eastAsia="en-CA"/>
              </w:rPr>
              <w:t>VARCHAR2</w:t>
            </w:r>
            <w:r w:rsidR="001B3802">
              <w:rPr>
                <w:lang w:eastAsia="en-CA"/>
              </w:rPr>
              <w:t>(50)</w:t>
            </w:r>
          </w:p>
        </w:tc>
        <w:tc>
          <w:tcPr>
            <w:tcW w:w="1430" w:type="dxa"/>
          </w:tcPr>
          <w:p w14:paraId="53B05B65" w14:textId="77777777" w:rsidR="00473DFC" w:rsidRDefault="00473DFC" w:rsidP="00043933">
            <w:pPr>
              <w:pStyle w:val="BodyAccessibleTextMIRB"/>
              <w:rPr>
                <w:lang w:eastAsia="en-CA"/>
              </w:rPr>
            </w:pPr>
            <w:r>
              <w:rPr>
                <w:lang w:eastAsia="en-CA"/>
              </w:rPr>
              <w:t>YES</w:t>
            </w:r>
          </w:p>
        </w:tc>
        <w:tc>
          <w:tcPr>
            <w:tcW w:w="1972" w:type="dxa"/>
          </w:tcPr>
          <w:p w14:paraId="2FAF0982" w14:textId="382D5213" w:rsidR="00473DFC" w:rsidRDefault="00025ABE" w:rsidP="00043933">
            <w:pPr>
              <w:pStyle w:val="BodyAccessibleTextMIRB"/>
              <w:rPr>
                <w:lang w:eastAsia="en-CA"/>
              </w:rPr>
            </w:pPr>
            <w:r>
              <w:rPr>
                <w:lang w:eastAsia="en-CA"/>
              </w:rPr>
              <w:t>DISTRICT_N</w:t>
            </w:r>
          </w:p>
        </w:tc>
        <w:tc>
          <w:tcPr>
            <w:tcW w:w="3174" w:type="dxa"/>
          </w:tcPr>
          <w:p w14:paraId="690C9591" w14:textId="3EA96471" w:rsidR="00473DFC" w:rsidRPr="00E10BE7" w:rsidRDefault="00025ABE" w:rsidP="00043933">
            <w:pPr>
              <w:pStyle w:val="BodyAccessibleTextMIRB"/>
            </w:pPr>
            <w:r>
              <w:t>List of valid MNR District names.</w:t>
            </w:r>
          </w:p>
        </w:tc>
      </w:tr>
      <w:tr w:rsidR="00025ABE" w:rsidRPr="00E10BE7" w14:paraId="2540D96A" w14:textId="77777777" w:rsidTr="00043933">
        <w:trPr>
          <w:cantSplit/>
        </w:trPr>
        <w:tc>
          <w:tcPr>
            <w:tcW w:w="4045" w:type="dxa"/>
          </w:tcPr>
          <w:p w14:paraId="22B3F903" w14:textId="64F916F0" w:rsidR="00025ABE" w:rsidRDefault="001B3802" w:rsidP="00043933">
            <w:pPr>
              <w:pStyle w:val="BodyAccessibleTextMIRB"/>
              <w:rPr>
                <w:lang w:eastAsia="en-CA"/>
              </w:rPr>
            </w:pPr>
            <w:r>
              <w:rPr>
                <w:lang w:eastAsia="en-CA"/>
              </w:rPr>
              <w:t>DISTRICT_CODE</w:t>
            </w:r>
          </w:p>
        </w:tc>
        <w:tc>
          <w:tcPr>
            <w:tcW w:w="2329" w:type="dxa"/>
          </w:tcPr>
          <w:p w14:paraId="6D64B9AF" w14:textId="001A81A2" w:rsidR="00025ABE" w:rsidRDefault="001B3802" w:rsidP="00043933">
            <w:pPr>
              <w:pStyle w:val="BodyAccessibleTextMIRB"/>
              <w:rPr>
                <w:lang w:eastAsia="en-CA"/>
              </w:rPr>
            </w:pPr>
            <w:r>
              <w:rPr>
                <w:lang w:eastAsia="en-CA"/>
              </w:rPr>
              <w:t>VARCHAR2(5)</w:t>
            </w:r>
          </w:p>
        </w:tc>
        <w:tc>
          <w:tcPr>
            <w:tcW w:w="1430" w:type="dxa"/>
          </w:tcPr>
          <w:p w14:paraId="4C34675C" w14:textId="5782DC47" w:rsidR="00025ABE" w:rsidRDefault="001B3802" w:rsidP="00043933">
            <w:pPr>
              <w:pStyle w:val="BodyAccessibleTextMIRB"/>
              <w:rPr>
                <w:lang w:eastAsia="en-CA"/>
              </w:rPr>
            </w:pPr>
            <w:r>
              <w:rPr>
                <w:lang w:eastAsia="en-CA"/>
              </w:rPr>
              <w:t>NO</w:t>
            </w:r>
          </w:p>
        </w:tc>
        <w:tc>
          <w:tcPr>
            <w:tcW w:w="1972" w:type="dxa"/>
          </w:tcPr>
          <w:p w14:paraId="116E06C5" w14:textId="5621D6DD" w:rsidR="00025ABE" w:rsidRDefault="00DC65AB" w:rsidP="00043933">
            <w:pPr>
              <w:pStyle w:val="BodyAccessibleTextMIRB"/>
              <w:rPr>
                <w:lang w:eastAsia="en-CA"/>
              </w:rPr>
            </w:pPr>
            <w:r>
              <w:rPr>
                <w:lang w:eastAsia="en-CA"/>
              </w:rPr>
              <w:t>DISTRICT_C</w:t>
            </w:r>
          </w:p>
        </w:tc>
        <w:tc>
          <w:tcPr>
            <w:tcW w:w="3174" w:type="dxa"/>
          </w:tcPr>
          <w:p w14:paraId="45067EF2" w14:textId="45F2F7E6" w:rsidR="00025ABE" w:rsidRPr="00E10BE7" w:rsidRDefault="00DC65AB" w:rsidP="00043933">
            <w:pPr>
              <w:pStyle w:val="BodyAccessibleTextMIRB"/>
            </w:pPr>
            <w:r>
              <w:t>Abbreviated name/acronym</w:t>
            </w:r>
          </w:p>
        </w:tc>
      </w:tr>
      <w:tr w:rsidR="00025ABE" w:rsidRPr="00E10BE7" w14:paraId="08CDE472" w14:textId="77777777" w:rsidTr="00043933">
        <w:trPr>
          <w:cantSplit/>
        </w:trPr>
        <w:tc>
          <w:tcPr>
            <w:tcW w:w="4045" w:type="dxa"/>
          </w:tcPr>
          <w:p w14:paraId="1706A9B1" w14:textId="40C836E0" w:rsidR="00025ABE" w:rsidRDefault="008B1F1E" w:rsidP="00043933">
            <w:pPr>
              <w:pStyle w:val="BodyAccessibleTextMIRB"/>
              <w:rPr>
                <w:lang w:eastAsia="en-CA"/>
              </w:rPr>
            </w:pPr>
            <w:r>
              <w:rPr>
                <w:lang w:eastAsia="en-CA"/>
              </w:rPr>
              <w:t>EFFECTIVE_DATETIME</w:t>
            </w:r>
          </w:p>
        </w:tc>
        <w:tc>
          <w:tcPr>
            <w:tcW w:w="2329" w:type="dxa"/>
          </w:tcPr>
          <w:p w14:paraId="75A8A7FD" w14:textId="5D88DA14" w:rsidR="00025ABE" w:rsidRDefault="0049692F" w:rsidP="00043933">
            <w:pPr>
              <w:pStyle w:val="BodyAccessibleTextMIRB"/>
              <w:rPr>
                <w:lang w:eastAsia="en-CA"/>
              </w:rPr>
            </w:pPr>
            <w:r>
              <w:rPr>
                <w:lang w:eastAsia="en-CA"/>
              </w:rPr>
              <w:t>DATE</w:t>
            </w:r>
          </w:p>
        </w:tc>
        <w:tc>
          <w:tcPr>
            <w:tcW w:w="1430" w:type="dxa"/>
          </w:tcPr>
          <w:p w14:paraId="62419A0E" w14:textId="269F47D1" w:rsidR="00025ABE" w:rsidRDefault="0049692F" w:rsidP="00043933">
            <w:pPr>
              <w:pStyle w:val="BodyAccessibleTextMIRB"/>
              <w:rPr>
                <w:lang w:eastAsia="en-CA"/>
              </w:rPr>
            </w:pPr>
            <w:r>
              <w:rPr>
                <w:lang w:eastAsia="en-CA"/>
              </w:rPr>
              <w:t>YES</w:t>
            </w:r>
          </w:p>
        </w:tc>
        <w:tc>
          <w:tcPr>
            <w:tcW w:w="1972" w:type="dxa"/>
          </w:tcPr>
          <w:p w14:paraId="09C002C0" w14:textId="7C1489EF" w:rsidR="00025ABE" w:rsidRDefault="0049692F" w:rsidP="00043933">
            <w:pPr>
              <w:pStyle w:val="BodyAccessibleTextMIRB"/>
              <w:rPr>
                <w:lang w:eastAsia="en-CA"/>
              </w:rPr>
            </w:pPr>
            <w:r>
              <w:rPr>
                <w:lang w:eastAsia="en-CA"/>
              </w:rPr>
              <w:t>EFF_DATE</w:t>
            </w:r>
          </w:p>
        </w:tc>
        <w:tc>
          <w:tcPr>
            <w:tcW w:w="3174" w:type="dxa"/>
          </w:tcPr>
          <w:p w14:paraId="2636364D" w14:textId="32E48AC3" w:rsidR="00025ABE" w:rsidRPr="00E10BE7" w:rsidRDefault="008B1F1E" w:rsidP="00043933">
            <w:pPr>
              <w:pStyle w:val="BodyAccessibleTextMIRB"/>
            </w:pPr>
            <w:r>
              <w:t>Date/time</w:t>
            </w:r>
            <w:r>
              <w:rPr>
                <w:spacing w:val="1"/>
              </w:rPr>
              <w:t xml:space="preserve"> </w:t>
            </w:r>
            <w:r>
              <w:t>the</w:t>
            </w:r>
            <w:r>
              <w:rPr>
                <w:spacing w:val="4"/>
              </w:rPr>
              <w:t xml:space="preserve"> </w:t>
            </w:r>
            <w:r>
              <w:t>record</w:t>
            </w:r>
            <w:r>
              <w:rPr>
                <w:spacing w:val="9"/>
              </w:rPr>
              <w:t xml:space="preserve"> </w:t>
            </w:r>
            <w:r>
              <w:t>was</w:t>
            </w:r>
            <w:r>
              <w:rPr>
                <w:spacing w:val="5"/>
              </w:rPr>
              <w:t xml:space="preserve"> </w:t>
            </w:r>
            <w:r>
              <w:t>created</w:t>
            </w:r>
            <w:r>
              <w:rPr>
                <w:spacing w:val="11"/>
              </w:rPr>
              <w:t xml:space="preserve"> </w:t>
            </w:r>
            <w:r>
              <w:t>or</w:t>
            </w:r>
            <w:r>
              <w:rPr>
                <w:spacing w:val="1"/>
              </w:rPr>
              <w:t xml:space="preserve"> </w:t>
            </w:r>
            <w:r>
              <w:t>last</w:t>
            </w:r>
            <w:r>
              <w:rPr>
                <w:spacing w:val="4"/>
              </w:rPr>
              <w:t xml:space="preserve"> </w:t>
            </w:r>
            <w:r>
              <w:t>modified</w:t>
            </w:r>
            <w:r>
              <w:rPr>
                <w:spacing w:val="14"/>
              </w:rPr>
              <w:t xml:space="preserve"> </w:t>
            </w:r>
            <w:r>
              <w:t>in</w:t>
            </w:r>
            <w:r>
              <w:rPr>
                <w:spacing w:val="2"/>
              </w:rPr>
              <w:t xml:space="preserve"> </w:t>
            </w:r>
            <w:r>
              <w:t>the</w:t>
            </w:r>
            <w:r>
              <w:rPr>
                <w:spacing w:val="4"/>
              </w:rPr>
              <w:t xml:space="preserve"> </w:t>
            </w:r>
            <w:r>
              <w:t>source</w:t>
            </w:r>
            <w:r>
              <w:rPr>
                <w:spacing w:val="11"/>
              </w:rPr>
              <w:t xml:space="preserve"> </w:t>
            </w:r>
            <w:r>
              <w:rPr>
                <w:spacing w:val="-2"/>
              </w:rPr>
              <w:t>database.</w:t>
            </w:r>
          </w:p>
        </w:tc>
      </w:tr>
      <w:tr w:rsidR="00025ABE" w:rsidRPr="00E10BE7" w14:paraId="4D6A083E" w14:textId="77777777" w:rsidTr="00043933">
        <w:trPr>
          <w:cantSplit/>
        </w:trPr>
        <w:tc>
          <w:tcPr>
            <w:tcW w:w="4045" w:type="dxa"/>
          </w:tcPr>
          <w:p w14:paraId="2543E395" w14:textId="40D53ED6" w:rsidR="00025ABE" w:rsidRDefault="0049692F" w:rsidP="00043933">
            <w:pPr>
              <w:pStyle w:val="BodyAccessibleTextMIRB"/>
              <w:rPr>
                <w:lang w:eastAsia="en-CA"/>
              </w:rPr>
            </w:pPr>
            <w:r>
              <w:rPr>
                <w:lang w:eastAsia="en-CA"/>
              </w:rPr>
              <w:t>EXPIRY_DATETIME</w:t>
            </w:r>
          </w:p>
        </w:tc>
        <w:tc>
          <w:tcPr>
            <w:tcW w:w="2329" w:type="dxa"/>
          </w:tcPr>
          <w:p w14:paraId="387E7E9B" w14:textId="34D63CC4" w:rsidR="00025ABE" w:rsidRDefault="0049692F" w:rsidP="00043933">
            <w:pPr>
              <w:pStyle w:val="BodyAccessibleTextMIRB"/>
              <w:rPr>
                <w:lang w:eastAsia="en-CA"/>
              </w:rPr>
            </w:pPr>
            <w:r>
              <w:rPr>
                <w:lang w:eastAsia="en-CA"/>
              </w:rPr>
              <w:t>DATE</w:t>
            </w:r>
          </w:p>
        </w:tc>
        <w:tc>
          <w:tcPr>
            <w:tcW w:w="1430" w:type="dxa"/>
          </w:tcPr>
          <w:p w14:paraId="67CBD1FA" w14:textId="4C3B6ABD" w:rsidR="00025ABE" w:rsidRDefault="004E55C2" w:rsidP="00043933">
            <w:pPr>
              <w:pStyle w:val="BodyAccessibleTextMIRB"/>
              <w:rPr>
                <w:lang w:eastAsia="en-CA"/>
              </w:rPr>
            </w:pPr>
            <w:r>
              <w:rPr>
                <w:lang w:eastAsia="en-CA"/>
              </w:rPr>
              <w:t>NO</w:t>
            </w:r>
          </w:p>
        </w:tc>
        <w:tc>
          <w:tcPr>
            <w:tcW w:w="1972" w:type="dxa"/>
          </w:tcPr>
          <w:p w14:paraId="11436394" w14:textId="72C562A4" w:rsidR="00025ABE" w:rsidRDefault="004E55C2" w:rsidP="00043933">
            <w:pPr>
              <w:pStyle w:val="BodyAccessibleTextMIRB"/>
              <w:rPr>
                <w:lang w:eastAsia="en-CA"/>
              </w:rPr>
            </w:pPr>
            <w:r>
              <w:rPr>
                <w:lang w:eastAsia="en-CA"/>
              </w:rPr>
              <w:t>EXP_DATE</w:t>
            </w:r>
          </w:p>
        </w:tc>
        <w:tc>
          <w:tcPr>
            <w:tcW w:w="3174" w:type="dxa"/>
          </w:tcPr>
          <w:p w14:paraId="614FCCA0" w14:textId="3FDA455B" w:rsidR="00025ABE" w:rsidRPr="00E10BE7" w:rsidRDefault="001A2C77" w:rsidP="00043933">
            <w:pPr>
              <w:pStyle w:val="BodyAccessibleTextMIRB"/>
            </w:pPr>
            <w:r>
              <w:t>Date/time</w:t>
            </w:r>
            <w:r>
              <w:rPr>
                <w:spacing w:val="15"/>
              </w:rPr>
              <w:t xml:space="preserve"> </w:t>
            </w:r>
            <w:r>
              <w:t>that</w:t>
            </w:r>
            <w:r>
              <w:rPr>
                <w:spacing w:val="4"/>
              </w:rPr>
              <w:t xml:space="preserve"> </w:t>
            </w:r>
            <w:r>
              <w:t>the</w:t>
            </w:r>
            <w:r>
              <w:rPr>
                <w:spacing w:val="3"/>
              </w:rPr>
              <w:t xml:space="preserve"> </w:t>
            </w:r>
            <w:r>
              <w:t>record</w:t>
            </w:r>
            <w:r>
              <w:rPr>
                <w:spacing w:val="8"/>
              </w:rPr>
              <w:t xml:space="preserve"> </w:t>
            </w:r>
            <w:r>
              <w:t>was</w:t>
            </w:r>
            <w:r>
              <w:rPr>
                <w:spacing w:val="3"/>
              </w:rPr>
              <w:t xml:space="preserve"> </w:t>
            </w:r>
            <w:r>
              <w:t>expired</w:t>
            </w:r>
            <w:r>
              <w:rPr>
                <w:spacing w:val="9"/>
              </w:rPr>
              <w:t xml:space="preserve"> </w:t>
            </w:r>
            <w:r>
              <w:t>from</w:t>
            </w:r>
            <w:r>
              <w:rPr>
                <w:spacing w:val="7"/>
              </w:rPr>
              <w:t xml:space="preserve"> </w:t>
            </w:r>
            <w:r>
              <w:rPr>
                <w:spacing w:val="-4"/>
              </w:rPr>
              <w:t>use.</w:t>
            </w:r>
          </w:p>
        </w:tc>
      </w:tr>
      <w:tr w:rsidR="00025ABE" w:rsidRPr="00E10BE7" w14:paraId="49DD6DD8" w14:textId="77777777" w:rsidTr="00043933">
        <w:trPr>
          <w:cantSplit/>
        </w:trPr>
        <w:tc>
          <w:tcPr>
            <w:tcW w:w="4045" w:type="dxa"/>
          </w:tcPr>
          <w:p w14:paraId="68212426" w14:textId="3F086576" w:rsidR="00025ABE" w:rsidRDefault="004E55C2" w:rsidP="00043933">
            <w:pPr>
              <w:pStyle w:val="BodyAccessibleTextMIRB"/>
              <w:rPr>
                <w:lang w:eastAsia="en-CA"/>
              </w:rPr>
            </w:pPr>
            <w:r>
              <w:rPr>
                <w:lang w:eastAsia="en-CA"/>
              </w:rPr>
              <w:t>REGION_NAME</w:t>
            </w:r>
          </w:p>
        </w:tc>
        <w:tc>
          <w:tcPr>
            <w:tcW w:w="2329" w:type="dxa"/>
          </w:tcPr>
          <w:p w14:paraId="5A74AFFA" w14:textId="71EAE52D" w:rsidR="00025ABE" w:rsidRDefault="004E55C2" w:rsidP="00043933">
            <w:pPr>
              <w:pStyle w:val="BodyAccessibleTextMIRB"/>
              <w:rPr>
                <w:lang w:eastAsia="en-CA"/>
              </w:rPr>
            </w:pPr>
            <w:r>
              <w:rPr>
                <w:lang w:eastAsia="en-CA"/>
              </w:rPr>
              <w:t>VARCHAR2(10)</w:t>
            </w:r>
          </w:p>
        </w:tc>
        <w:tc>
          <w:tcPr>
            <w:tcW w:w="1430" w:type="dxa"/>
          </w:tcPr>
          <w:p w14:paraId="498FF26C" w14:textId="1382CE1E" w:rsidR="00025ABE" w:rsidRDefault="004E55C2" w:rsidP="00043933">
            <w:pPr>
              <w:pStyle w:val="BodyAccessibleTextMIRB"/>
              <w:rPr>
                <w:lang w:eastAsia="en-CA"/>
              </w:rPr>
            </w:pPr>
            <w:r>
              <w:rPr>
                <w:lang w:eastAsia="en-CA"/>
              </w:rPr>
              <w:t>NO</w:t>
            </w:r>
          </w:p>
        </w:tc>
        <w:tc>
          <w:tcPr>
            <w:tcW w:w="1972" w:type="dxa"/>
          </w:tcPr>
          <w:p w14:paraId="3253E297" w14:textId="3E2DFEA3" w:rsidR="00025ABE" w:rsidRDefault="004E55C2" w:rsidP="00043933">
            <w:pPr>
              <w:pStyle w:val="BodyAccessibleTextMIRB"/>
              <w:rPr>
                <w:lang w:eastAsia="en-CA"/>
              </w:rPr>
            </w:pPr>
            <w:r>
              <w:rPr>
                <w:lang w:eastAsia="en-CA"/>
              </w:rPr>
              <w:t>NAME</w:t>
            </w:r>
          </w:p>
        </w:tc>
        <w:tc>
          <w:tcPr>
            <w:tcW w:w="3174" w:type="dxa"/>
          </w:tcPr>
          <w:p w14:paraId="57288E06" w14:textId="047C9717" w:rsidR="00025ABE" w:rsidRPr="00E10BE7" w:rsidRDefault="004E55C2" w:rsidP="00043933">
            <w:pPr>
              <w:pStyle w:val="BodyAccessibleTextMIRB"/>
            </w:pPr>
            <w:r>
              <w:t>MNR Region Name.</w:t>
            </w:r>
          </w:p>
        </w:tc>
      </w:tr>
    </w:tbl>
    <w:p w14:paraId="2A46FE14" w14:textId="77777777" w:rsidR="00473DFC" w:rsidRDefault="00473DFC" w:rsidP="00AE0C1E">
      <w:pPr>
        <w:pStyle w:val="Heading3NoNumbersMIRB"/>
      </w:pPr>
    </w:p>
    <w:p w14:paraId="03CFD7B1" w14:textId="77777777" w:rsidR="00AE0C1E" w:rsidRPr="00811755" w:rsidRDefault="00AE0C1E" w:rsidP="00435C4D">
      <w:pPr>
        <w:pStyle w:val="BodyAccessibleTextMIRB"/>
        <w:rPr>
          <w:lang w:eastAsia="en-CA"/>
        </w:rPr>
      </w:pPr>
    </w:p>
    <w:sectPr w:rsidR="00AE0C1E" w:rsidRPr="00811755" w:rsidSect="004D0829">
      <w:pgSz w:w="15840" w:h="12240" w:orient="landscape"/>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1EF0D" w14:textId="77777777" w:rsidR="007E27C0" w:rsidRDefault="007E27C0" w:rsidP="00166BDE">
      <w:r>
        <w:separator/>
      </w:r>
    </w:p>
  </w:endnote>
  <w:endnote w:type="continuationSeparator" w:id="0">
    <w:p w14:paraId="7DF5D1DA" w14:textId="77777777" w:rsidR="007E27C0" w:rsidRDefault="007E27C0" w:rsidP="00166BDE">
      <w:r>
        <w:continuationSeparator/>
      </w:r>
    </w:p>
  </w:endnote>
  <w:endnote w:type="continuationNotice" w:id="1">
    <w:p w14:paraId="0FB3F5C7" w14:textId="77777777" w:rsidR="007E27C0" w:rsidRDefault="007E27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ECA35" w14:textId="05689AC5" w:rsidR="00542F2C" w:rsidRPr="000A15E9" w:rsidRDefault="00542F2C">
    <w:pPr>
      <w:pStyle w:val="Footer"/>
      <w:rPr>
        <w:rFonts w:cs="Arial"/>
        <w:sz w:val="24"/>
        <w:szCs w:val="24"/>
      </w:rPr>
    </w:pPr>
    <w:r w:rsidRPr="00C85482">
      <w:rPr>
        <w:rFonts w:cs="Arial"/>
        <w:sz w:val="24"/>
        <w:szCs w:val="24"/>
      </w:rPr>
      <w:t>© 20</w:t>
    </w:r>
    <w:r>
      <w:rPr>
        <w:rFonts w:cs="Arial"/>
        <w:sz w:val="24"/>
        <w:szCs w:val="24"/>
      </w:rPr>
      <w:t>2</w:t>
    </w:r>
    <w:r w:rsidR="000A15E9">
      <w:rPr>
        <w:rFonts w:cs="Arial"/>
        <w:sz w:val="24"/>
        <w:szCs w:val="24"/>
      </w:rPr>
      <w:t>6</w:t>
    </w:r>
    <w:r w:rsidRPr="00C85482">
      <w:rPr>
        <w:rFonts w:cs="Arial"/>
        <w:sz w:val="24"/>
        <w:szCs w:val="24"/>
      </w:rPr>
      <w:t xml:space="preserve">, </w:t>
    </w:r>
    <w:r w:rsidR="000A15E9">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010437"/>
      <w:docPartObj>
        <w:docPartGallery w:val="Page Numbers (Bottom of Page)"/>
        <w:docPartUnique/>
      </w:docPartObj>
    </w:sdtPr>
    <w:sdtEndPr>
      <w:rPr>
        <w:noProof/>
      </w:rPr>
    </w:sdtEndPr>
    <w:sdtContent>
      <w:p w14:paraId="258909A9" w14:textId="77777777" w:rsidR="00542F2C" w:rsidRDefault="00542F2C">
        <w:pPr>
          <w:pStyle w:val="Footer"/>
          <w:jc w:val="right"/>
        </w:pPr>
        <w:r>
          <w:fldChar w:fldCharType="begin"/>
        </w:r>
        <w:r>
          <w:instrText xml:space="preserve"> PAGE   \* MERGEFORMAT </w:instrText>
        </w:r>
        <w:r>
          <w:fldChar w:fldCharType="separate"/>
        </w:r>
        <w:r>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7C190DE6" w14:textId="77777777" w:rsidR="00542F2C" w:rsidRDefault="00542F2C">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68372F42" w14:textId="77777777" w:rsidR="00542F2C" w:rsidRPr="00F56911" w:rsidRDefault="00542F2C"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6E700" w14:textId="77777777" w:rsidR="007E27C0" w:rsidRDefault="007E27C0" w:rsidP="00166BDE">
      <w:r>
        <w:separator/>
      </w:r>
    </w:p>
  </w:footnote>
  <w:footnote w:type="continuationSeparator" w:id="0">
    <w:p w14:paraId="0B03D1F5" w14:textId="77777777" w:rsidR="007E27C0" w:rsidRDefault="007E27C0" w:rsidP="00166BDE">
      <w:r>
        <w:continuationSeparator/>
      </w:r>
    </w:p>
  </w:footnote>
  <w:footnote w:type="continuationNotice" w:id="1">
    <w:p w14:paraId="36AAEBE9" w14:textId="77777777" w:rsidR="007E27C0" w:rsidRDefault="007E27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6E083" w14:textId="4FF7A239" w:rsidR="00542F2C" w:rsidRDefault="782448B7" w:rsidP="289776FA">
    <w:pPr>
      <w:pStyle w:val="Header"/>
      <w:jc w:val="right"/>
    </w:pPr>
    <w:r>
      <w:rPr>
        <w:noProof/>
      </w:rPr>
      <w:drawing>
        <wp:inline distT="0" distB="0" distL="0" distR="0" wp14:anchorId="718EE539" wp14:editId="15AC07D5">
          <wp:extent cx="1321435" cy="528574"/>
          <wp:effectExtent l="0" t="0" r="0" b="0"/>
          <wp:docPr id="1667395239" name="Picture 12" descr="Government of Ontario logo&#10;&#10;Image of the Ontario trillium flower logo and the word &quot;Ontari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1321435" cy="52857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EE9E3" w14:textId="77777777" w:rsidR="00542F2C" w:rsidRPr="00F56911" w:rsidRDefault="00542F2C" w:rsidP="00F56911">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MGLyO8tj" int2:invalidationBookmarkName="" int2:hashCode="k9NN4hBgxX+D6N" int2:id="xE9EjKuv">
      <int2:state int2:value="Rejected" int2:type="gram"/>
    </int2:bookmark>
    <int2:bookmark int2:bookmarkName="_Int_6m2XjQ07" int2:invalidationBookmarkName="" int2:hashCode="k9NN4hBgxX+D6N" int2:id="gxX2sZg3">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3CA63D44"/>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BA423E6"/>
    <w:multiLevelType w:val="hybridMultilevel"/>
    <w:tmpl w:val="C4462F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30E7EDD"/>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4F6228" w:themeColor="accent3" w:themeShade="80"/>
      </w:rPr>
    </w:lvl>
    <w:lvl w:ilvl="1">
      <w:start w:val="1"/>
      <w:numFmt w:val="decimal"/>
      <w:lvlText w:val="%1.%2."/>
      <w:lvlJc w:val="left"/>
      <w:pPr>
        <w:ind w:left="792" w:hanging="432"/>
      </w:pPr>
      <w:rPr>
        <w:color w:val="4F6228" w:themeColor="accent3" w:themeShade="80"/>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4" w15:restartNumberingAfterBreak="0">
    <w:nsid w:val="586A2AEE"/>
    <w:multiLevelType w:val="multilevel"/>
    <w:tmpl w:val="728C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562E7"/>
    <w:multiLevelType w:val="hybridMultilevel"/>
    <w:tmpl w:val="FA0A1174"/>
    <w:lvl w:ilvl="0" w:tplc="FFFFFFFF">
      <w:start w:val="1"/>
      <w:numFmt w:val="bullet"/>
      <w:pStyle w:val="BulletsMIRB"/>
      <w:lvlText w:val=""/>
      <w:lvlJc w:val="left"/>
      <w:pPr>
        <w:ind w:left="720" w:hanging="360"/>
      </w:pPr>
      <w:rPr>
        <w:rFonts w:ascii="Symbol" w:hAnsi="Symbol" w:hint="default"/>
        <w:color w:val="76923C"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2C12ACE"/>
    <w:multiLevelType w:val="hybridMultilevel"/>
    <w:tmpl w:val="966A0A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39277E0"/>
    <w:multiLevelType w:val="multilevel"/>
    <w:tmpl w:val="207C8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947739">
    <w:abstractNumId w:val="16"/>
  </w:num>
  <w:num w:numId="2" w16cid:durableId="1781292472">
    <w:abstractNumId w:val="12"/>
  </w:num>
  <w:num w:numId="3" w16cid:durableId="2056074632">
    <w:abstractNumId w:val="16"/>
  </w:num>
  <w:num w:numId="4" w16cid:durableId="1115173560">
    <w:abstractNumId w:val="12"/>
  </w:num>
  <w:num w:numId="5" w16cid:durableId="1937055947">
    <w:abstractNumId w:val="9"/>
  </w:num>
  <w:num w:numId="6" w16cid:durableId="703407506">
    <w:abstractNumId w:val="7"/>
  </w:num>
  <w:num w:numId="7" w16cid:durableId="276762323">
    <w:abstractNumId w:val="6"/>
  </w:num>
  <w:num w:numId="8" w16cid:durableId="1902515989">
    <w:abstractNumId w:val="5"/>
  </w:num>
  <w:num w:numId="9" w16cid:durableId="1487670730">
    <w:abstractNumId w:val="4"/>
  </w:num>
  <w:num w:numId="10" w16cid:durableId="263879370">
    <w:abstractNumId w:val="8"/>
  </w:num>
  <w:num w:numId="11" w16cid:durableId="763570918">
    <w:abstractNumId w:val="3"/>
  </w:num>
  <w:num w:numId="12" w16cid:durableId="540945354">
    <w:abstractNumId w:val="2"/>
  </w:num>
  <w:num w:numId="13" w16cid:durableId="915701670">
    <w:abstractNumId w:val="1"/>
  </w:num>
  <w:num w:numId="14" w16cid:durableId="500389193">
    <w:abstractNumId w:val="0"/>
  </w:num>
  <w:num w:numId="15" w16cid:durableId="37823020">
    <w:abstractNumId w:val="12"/>
    <w:lvlOverride w:ilvl="0">
      <w:startOverride w:val="1"/>
    </w:lvlOverride>
  </w:num>
  <w:num w:numId="16" w16cid:durableId="327945352">
    <w:abstractNumId w:val="16"/>
  </w:num>
  <w:num w:numId="17" w16cid:durableId="1447584621">
    <w:abstractNumId w:val="12"/>
  </w:num>
  <w:num w:numId="18" w16cid:durableId="134956345">
    <w:abstractNumId w:val="15"/>
  </w:num>
  <w:num w:numId="19" w16cid:durableId="1067650943">
    <w:abstractNumId w:val="13"/>
  </w:num>
  <w:num w:numId="20" w16cid:durableId="574245301">
    <w:abstractNumId w:val="10"/>
    <w:lvlOverride w:ilvl="0">
      <w:lvl w:ilvl="0">
        <w:start w:val="1"/>
        <w:numFmt w:val="decimal"/>
        <w:pStyle w:val="Heading1MIRBTopofPage"/>
        <w:suff w:val="space"/>
        <w:lvlText w:val="%1."/>
        <w:lvlJc w:val="left"/>
        <w:pPr>
          <w:ind w:left="360" w:hanging="360"/>
        </w:pPr>
        <w:rPr>
          <w:rFonts w:hint="default"/>
          <w:sz w:val="32"/>
          <w:szCs w:val="32"/>
        </w:rPr>
      </w:lvl>
    </w:lvlOverride>
    <w:lvlOverride w:ilvl="1">
      <w:lvl w:ilvl="1">
        <w:start w:val="1"/>
        <w:numFmt w:val="decimal"/>
        <w:pStyle w:val="Heading2MIRB"/>
        <w:suff w:val="space"/>
        <w:lvlText w:val="%1.%2"/>
        <w:lvlJc w:val="left"/>
        <w:pPr>
          <w:ind w:left="3905" w:hanging="360"/>
        </w:pPr>
        <w:rPr>
          <w:rFonts w:hint="default"/>
        </w:rPr>
      </w:lvl>
    </w:lvlOverride>
  </w:num>
  <w:num w:numId="21" w16cid:durableId="9858624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525808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2147420">
    <w:abstractNumId w:val="17"/>
  </w:num>
  <w:num w:numId="24" w16cid:durableId="1176765783">
    <w:abstractNumId w:val="11"/>
  </w:num>
  <w:num w:numId="25" w16cid:durableId="583880337">
    <w:abstractNumId w:val="10"/>
  </w:num>
  <w:num w:numId="26" w16cid:durableId="988552640">
    <w:abstractNumId w:val="18"/>
  </w:num>
  <w:num w:numId="27" w16cid:durableId="10483836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001"/>
    <w:rsid w:val="00001678"/>
    <w:rsid w:val="00003E5E"/>
    <w:rsid w:val="00007523"/>
    <w:rsid w:val="00007990"/>
    <w:rsid w:val="00013BD3"/>
    <w:rsid w:val="00013ECF"/>
    <w:rsid w:val="00015854"/>
    <w:rsid w:val="00016392"/>
    <w:rsid w:val="000174CD"/>
    <w:rsid w:val="00017B05"/>
    <w:rsid w:val="000223EC"/>
    <w:rsid w:val="000230FA"/>
    <w:rsid w:val="00025ABE"/>
    <w:rsid w:val="0002784E"/>
    <w:rsid w:val="000317B6"/>
    <w:rsid w:val="00032052"/>
    <w:rsid w:val="00032558"/>
    <w:rsid w:val="0003350D"/>
    <w:rsid w:val="000363B9"/>
    <w:rsid w:val="000363C1"/>
    <w:rsid w:val="000379DF"/>
    <w:rsid w:val="00043992"/>
    <w:rsid w:val="00047E5E"/>
    <w:rsid w:val="0005287B"/>
    <w:rsid w:val="0005362B"/>
    <w:rsid w:val="00055F46"/>
    <w:rsid w:val="00056D39"/>
    <w:rsid w:val="00057C79"/>
    <w:rsid w:val="00060EBE"/>
    <w:rsid w:val="00062594"/>
    <w:rsid w:val="000640B8"/>
    <w:rsid w:val="000668A2"/>
    <w:rsid w:val="00067A6A"/>
    <w:rsid w:val="00067FF5"/>
    <w:rsid w:val="00071014"/>
    <w:rsid w:val="0007190C"/>
    <w:rsid w:val="00071F4A"/>
    <w:rsid w:val="0007517D"/>
    <w:rsid w:val="0008267E"/>
    <w:rsid w:val="00084EDE"/>
    <w:rsid w:val="00084F9D"/>
    <w:rsid w:val="0008654F"/>
    <w:rsid w:val="00086EE2"/>
    <w:rsid w:val="00092A79"/>
    <w:rsid w:val="00094836"/>
    <w:rsid w:val="000963F2"/>
    <w:rsid w:val="0009769E"/>
    <w:rsid w:val="000A0E5B"/>
    <w:rsid w:val="000A0FBB"/>
    <w:rsid w:val="000A15E9"/>
    <w:rsid w:val="000A19AE"/>
    <w:rsid w:val="000A2334"/>
    <w:rsid w:val="000A2E9A"/>
    <w:rsid w:val="000A3684"/>
    <w:rsid w:val="000A4981"/>
    <w:rsid w:val="000A5785"/>
    <w:rsid w:val="000A6B43"/>
    <w:rsid w:val="000A6FC7"/>
    <w:rsid w:val="000B07C2"/>
    <w:rsid w:val="000B1024"/>
    <w:rsid w:val="000C0FED"/>
    <w:rsid w:val="000C3312"/>
    <w:rsid w:val="000C3AFA"/>
    <w:rsid w:val="000C697A"/>
    <w:rsid w:val="000D0B10"/>
    <w:rsid w:val="000D1899"/>
    <w:rsid w:val="000D1926"/>
    <w:rsid w:val="000D62EA"/>
    <w:rsid w:val="000D64BB"/>
    <w:rsid w:val="000D6D4A"/>
    <w:rsid w:val="000D7646"/>
    <w:rsid w:val="000E02E4"/>
    <w:rsid w:val="000E20F4"/>
    <w:rsid w:val="000E46F7"/>
    <w:rsid w:val="000E4CD9"/>
    <w:rsid w:val="000E76B8"/>
    <w:rsid w:val="000F0E9A"/>
    <w:rsid w:val="000F1013"/>
    <w:rsid w:val="000F5F7B"/>
    <w:rsid w:val="000F6FC3"/>
    <w:rsid w:val="0010004B"/>
    <w:rsid w:val="00101545"/>
    <w:rsid w:val="001045A4"/>
    <w:rsid w:val="00105ABD"/>
    <w:rsid w:val="00110E9C"/>
    <w:rsid w:val="001123D3"/>
    <w:rsid w:val="00112FCA"/>
    <w:rsid w:val="00116397"/>
    <w:rsid w:val="001211E2"/>
    <w:rsid w:val="00121CC7"/>
    <w:rsid w:val="001222EC"/>
    <w:rsid w:val="00122A2F"/>
    <w:rsid w:val="00130422"/>
    <w:rsid w:val="00131708"/>
    <w:rsid w:val="00133E6D"/>
    <w:rsid w:val="00136B5C"/>
    <w:rsid w:val="00141651"/>
    <w:rsid w:val="00143D39"/>
    <w:rsid w:val="001458A8"/>
    <w:rsid w:val="00146B30"/>
    <w:rsid w:val="001512E0"/>
    <w:rsid w:val="001546C0"/>
    <w:rsid w:val="0015782A"/>
    <w:rsid w:val="00157FF3"/>
    <w:rsid w:val="00160394"/>
    <w:rsid w:val="0016212F"/>
    <w:rsid w:val="0016379F"/>
    <w:rsid w:val="0016470E"/>
    <w:rsid w:val="00165B56"/>
    <w:rsid w:val="0016648B"/>
    <w:rsid w:val="00166BDE"/>
    <w:rsid w:val="0017051E"/>
    <w:rsid w:val="00170571"/>
    <w:rsid w:val="00171C11"/>
    <w:rsid w:val="00173FF2"/>
    <w:rsid w:val="00175416"/>
    <w:rsid w:val="00176E67"/>
    <w:rsid w:val="00180710"/>
    <w:rsid w:val="00182183"/>
    <w:rsid w:val="001822EC"/>
    <w:rsid w:val="00187CB6"/>
    <w:rsid w:val="00194C5A"/>
    <w:rsid w:val="00197A3B"/>
    <w:rsid w:val="001A2BC3"/>
    <w:rsid w:val="001A2C77"/>
    <w:rsid w:val="001A4539"/>
    <w:rsid w:val="001A544D"/>
    <w:rsid w:val="001A6F20"/>
    <w:rsid w:val="001A79E6"/>
    <w:rsid w:val="001A7B4F"/>
    <w:rsid w:val="001B08D0"/>
    <w:rsid w:val="001B28FA"/>
    <w:rsid w:val="001B29E1"/>
    <w:rsid w:val="001B3802"/>
    <w:rsid w:val="001B5443"/>
    <w:rsid w:val="001B6949"/>
    <w:rsid w:val="001B6FF6"/>
    <w:rsid w:val="001C0AC4"/>
    <w:rsid w:val="001C151B"/>
    <w:rsid w:val="001C17AC"/>
    <w:rsid w:val="001C3CE4"/>
    <w:rsid w:val="001C617D"/>
    <w:rsid w:val="001D2700"/>
    <w:rsid w:val="001D45FD"/>
    <w:rsid w:val="001D66DE"/>
    <w:rsid w:val="001E0449"/>
    <w:rsid w:val="001E1364"/>
    <w:rsid w:val="001E404A"/>
    <w:rsid w:val="001E5B9F"/>
    <w:rsid w:val="001E6CE5"/>
    <w:rsid w:val="001E7494"/>
    <w:rsid w:val="001F0028"/>
    <w:rsid w:val="001F0D82"/>
    <w:rsid w:val="001F1877"/>
    <w:rsid w:val="001F21EA"/>
    <w:rsid w:val="001F2AF1"/>
    <w:rsid w:val="001F5CA4"/>
    <w:rsid w:val="001F7395"/>
    <w:rsid w:val="001F76B4"/>
    <w:rsid w:val="00201594"/>
    <w:rsid w:val="00203010"/>
    <w:rsid w:val="0020563C"/>
    <w:rsid w:val="00205CDF"/>
    <w:rsid w:val="00207CFA"/>
    <w:rsid w:val="00207E31"/>
    <w:rsid w:val="00212BDE"/>
    <w:rsid w:val="00220434"/>
    <w:rsid w:val="002272CB"/>
    <w:rsid w:val="0023058B"/>
    <w:rsid w:val="00231F7A"/>
    <w:rsid w:val="00234385"/>
    <w:rsid w:val="00236073"/>
    <w:rsid w:val="002364F9"/>
    <w:rsid w:val="00241001"/>
    <w:rsid w:val="00241208"/>
    <w:rsid w:val="00252B3B"/>
    <w:rsid w:val="00253EA2"/>
    <w:rsid w:val="00261DF3"/>
    <w:rsid w:val="0026779D"/>
    <w:rsid w:val="002712C9"/>
    <w:rsid w:val="00272478"/>
    <w:rsid w:val="0027347E"/>
    <w:rsid w:val="002738BF"/>
    <w:rsid w:val="00277D3E"/>
    <w:rsid w:val="002800D5"/>
    <w:rsid w:val="00284A0D"/>
    <w:rsid w:val="00284EC0"/>
    <w:rsid w:val="002917A3"/>
    <w:rsid w:val="002944BB"/>
    <w:rsid w:val="002A03E5"/>
    <w:rsid w:val="002A473E"/>
    <w:rsid w:val="002A51B9"/>
    <w:rsid w:val="002A6AF2"/>
    <w:rsid w:val="002A7211"/>
    <w:rsid w:val="002A7A8D"/>
    <w:rsid w:val="002B0B74"/>
    <w:rsid w:val="002B2822"/>
    <w:rsid w:val="002B2BAC"/>
    <w:rsid w:val="002B3365"/>
    <w:rsid w:val="002B519F"/>
    <w:rsid w:val="002B67CB"/>
    <w:rsid w:val="002C1D27"/>
    <w:rsid w:val="002C63A7"/>
    <w:rsid w:val="002D0B09"/>
    <w:rsid w:val="002D57F5"/>
    <w:rsid w:val="002D5EBB"/>
    <w:rsid w:val="002D63A3"/>
    <w:rsid w:val="002E1531"/>
    <w:rsid w:val="002E18F1"/>
    <w:rsid w:val="002E3BD2"/>
    <w:rsid w:val="002E564A"/>
    <w:rsid w:val="002E5A99"/>
    <w:rsid w:val="002E6028"/>
    <w:rsid w:val="002E65AA"/>
    <w:rsid w:val="002E7936"/>
    <w:rsid w:val="002F2887"/>
    <w:rsid w:val="002F3C1B"/>
    <w:rsid w:val="002F4565"/>
    <w:rsid w:val="002F46F4"/>
    <w:rsid w:val="002F533C"/>
    <w:rsid w:val="0030031F"/>
    <w:rsid w:val="00301DD4"/>
    <w:rsid w:val="003035BE"/>
    <w:rsid w:val="00305973"/>
    <w:rsid w:val="00311DBA"/>
    <w:rsid w:val="00312C8F"/>
    <w:rsid w:val="00315A0F"/>
    <w:rsid w:val="00315A54"/>
    <w:rsid w:val="00317BF5"/>
    <w:rsid w:val="00322F90"/>
    <w:rsid w:val="00323638"/>
    <w:rsid w:val="00324B30"/>
    <w:rsid w:val="00324F4C"/>
    <w:rsid w:val="00327C67"/>
    <w:rsid w:val="00330720"/>
    <w:rsid w:val="003325FF"/>
    <w:rsid w:val="00332CDA"/>
    <w:rsid w:val="00336B52"/>
    <w:rsid w:val="00345420"/>
    <w:rsid w:val="00347D7E"/>
    <w:rsid w:val="0035053C"/>
    <w:rsid w:val="00351039"/>
    <w:rsid w:val="00352364"/>
    <w:rsid w:val="00352E3C"/>
    <w:rsid w:val="003570F8"/>
    <w:rsid w:val="0035710C"/>
    <w:rsid w:val="00360533"/>
    <w:rsid w:val="00360B4F"/>
    <w:rsid w:val="00364112"/>
    <w:rsid w:val="003672E9"/>
    <w:rsid w:val="00372679"/>
    <w:rsid w:val="003758EB"/>
    <w:rsid w:val="00375D71"/>
    <w:rsid w:val="00377117"/>
    <w:rsid w:val="003866C9"/>
    <w:rsid w:val="00386A56"/>
    <w:rsid w:val="00387A15"/>
    <w:rsid w:val="00390EDB"/>
    <w:rsid w:val="00391237"/>
    <w:rsid w:val="00391C77"/>
    <w:rsid w:val="00392660"/>
    <w:rsid w:val="003938A5"/>
    <w:rsid w:val="00397E59"/>
    <w:rsid w:val="003A1417"/>
    <w:rsid w:val="003A301E"/>
    <w:rsid w:val="003A7BD3"/>
    <w:rsid w:val="003B648B"/>
    <w:rsid w:val="003B7978"/>
    <w:rsid w:val="003C1573"/>
    <w:rsid w:val="003C3513"/>
    <w:rsid w:val="003C5175"/>
    <w:rsid w:val="003C7634"/>
    <w:rsid w:val="003E1269"/>
    <w:rsid w:val="003E7248"/>
    <w:rsid w:val="003F0C60"/>
    <w:rsid w:val="003F1CC4"/>
    <w:rsid w:val="003F1D84"/>
    <w:rsid w:val="003F6B57"/>
    <w:rsid w:val="003F740C"/>
    <w:rsid w:val="00404796"/>
    <w:rsid w:val="0040635B"/>
    <w:rsid w:val="00406372"/>
    <w:rsid w:val="00412838"/>
    <w:rsid w:val="00416F62"/>
    <w:rsid w:val="004177EE"/>
    <w:rsid w:val="00424E70"/>
    <w:rsid w:val="00425453"/>
    <w:rsid w:val="0042681D"/>
    <w:rsid w:val="004302B2"/>
    <w:rsid w:val="00431F5D"/>
    <w:rsid w:val="00433305"/>
    <w:rsid w:val="0043578C"/>
    <w:rsid w:val="00435C4D"/>
    <w:rsid w:val="00436ACB"/>
    <w:rsid w:val="00436E99"/>
    <w:rsid w:val="00452486"/>
    <w:rsid w:val="00454A88"/>
    <w:rsid w:val="004600A3"/>
    <w:rsid w:val="00461314"/>
    <w:rsid w:val="00464A44"/>
    <w:rsid w:val="00464C3B"/>
    <w:rsid w:val="00470D38"/>
    <w:rsid w:val="00472F09"/>
    <w:rsid w:val="0047341F"/>
    <w:rsid w:val="00473DFC"/>
    <w:rsid w:val="00474C93"/>
    <w:rsid w:val="004769AC"/>
    <w:rsid w:val="00484C84"/>
    <w:rsid w:val="00484C9E"/>
    <w:rsid w:val="004935C4"/>
    <w:rsid w:val="0049692F"/>
    <w:rsid w:val="0049FF93"/>
    <w:rsid w:val="004A17E6"/>
    <w:rsid w:val="004A1EEA"/>
    <w:rsid w:val="004A3C9C"/>
    <w:rsid w:val="004B2750"/>
    <w:rsid w:val="004B2A52"/>
    <w:rsid w:val="004B4D45"/>
    <w:rsid w:val="004B6B08"/>
    <w:rsid w:val="004B7CB8"/>
    <w:rsid w:val="004C063E"/>
    <w:rsid w:val="004C0E4F"/>
    <w:rsid w:val="004C20DE"/>
    <w:rsid w:val="004C2F4A"/>
    <w:rsid w:val="004C4B5A"/>
    <w:rsid w:val="004C67E9"/>
    <w:rsid w:val="004C7D73"/>
    <w:rsid w:val="004D0829"/>
    <w:rsid w:val="004D1845"/>
    <w:rsid w:val="004D1C1E"/>
    <w:rsid w:val="004D2D5C"/>
    <w:rsid w:val="004D46B7"/>
    <w:rsid w:val="004D49BA"/>
    <w:rsid w:val="004D62D7"/>
    <w:rsid w:val="004E0D75"/>
    <w:rsid w:val="004E438D"/>
    <w:rsid w:val="004E4A42"/>
    <w:rsid w:val="004E4C74"/>
    <w:rsid w:val="004E54A8"/>
    <w:rsid w:val="004E55C2"/>
    <w:rsid w:val="004F1B42"/>
    <w:rsid w:val="004F2499"/>
    <w:rsid w:val="004F5C76"/>
    <w:rsid w:val="00500F5B"/>
    <w:rsid w:val="00502C86"/>
    <w:rsid w:val="00506268"/>
    <w:rsid w:val="00510D8E"/>
    <w:rsid w:val="005117B9"/>
    <w:rsid w:val="0051439F"/>
    <w:rsid w:val="0051597C"/>
    <w:rsid w:val="005163EE"/>
    <w:rsid w:val="00524783"/>
    <w:rsid w:val="0052489D"/>
    <w:rsid w:val="00525296"/>
    <w:rsid w:val="0052623B"/>
    <w:rsid w:val="00527E67"/>
    <w:rsid w:val="00532928"/>
    <w:rsid w:val="005330B9"/>
    <w:rsid w:val="0053405D"/>
    <w:rsid w:val="00534BAF"/>
    <w:rsid w:val="00540F20"/>
    <w:rsid w:val="0054177C"/>
    <w:rsid w:val="00542593"/>
    <w:rsid w:val="00542F2C"/>
    <w:rsid w:val="0054378E"/>
    <w:rsid w:val="00543B0C"/>
    <w:rsid w:val="005460F5"/>
    <w:rsid w:val="0054648F"/>
    <w:rsid w:val="00547D56"/>
    <w:rsid w:val="0055574C"/>
    <w:rsid w:val="00561168"/>
    <w:rsid w:val="0056680A"/>
    <w:rsid w:val="00572791"/>
    <w:rsid w:val="00574E77"/>
    <w:rsid w:val="00580F9E"/>
    <w:rsid w:val="00585648"/>
    <w:rsid w:val="00585AA9"/>
    <w:rsid w:val="00586CA9"/>
    <w:rsid w:val="0059019C"/>
    <w:rsid w:val="005918C4"/>
    <w:rsid w:val="005A2950"/>
    <w:rsid w:val="005A450C"/>
    <w:rsid w:val="005A7017"/>
    <w:rsid w:val="005A75EB"/>
    <w:rsid w:val="005B34B0"/>
    <w:rsid w:val="005B39C0"/>
    <w:rsid w:val="005B446A"/>
    <w:rsid w:val="005B4DA6"/>
    <w:rsid w:val="005B707B"/>
    <w:rsid w:val="005C0CB4"/>
    <w:rsid w:val="005C1929"/>
    <w:rsid w:val="005C467A"/>
    <w:rsid w:val="005C7FF8"/>
    <w:rsid w:val="005D52BC"/>
    <w:rsid w:val="005D6373"/>
    <w:rsid w:val="005D7BA1"/>
    <w:rsid w:val="005D7DFF"/>
    <w:rsid w:val="005E1C96"/>
    <w:rsid w:val="005E4A0D"/>
    <w:rsid w:val="005E5BB6"/>
    <w:rsid w:val="005E7469"/>
    <w:rsid w:val="005F0176"/>
    <w:rsid w:val="005F017F"/>
    <w:rsid w:val="005F35E5"/>
    <w:rsid w:val="005F4837"/>
    <w:rsid w:val="005F4F03"/>
    <w:rsid w:val="005F63AF"/>
    <w:rsid w:val="006020CC"/>
    <w:rsid w:val="00604086"/>
    <w:rsid w:val="006075A1"/>
    <w:rsid w:val="00615DCE"/>
    <w:rsid w:val="006160D3"/>
    <w:rsid w:val="0061681C"/>
    <w:rsid w:val="00623374"/>
    <w:rsid w:val="006244C5"/>
    <w:rsid w:val="006267D0"/>
    <w:rsid w:val="00627CD6"/>
    <w:rsid w:val="00631434"/>
    <w:rsid w:val="006325B6"/>
    <w:rsid w:val="00634556"/>
    <w:rsid w:val="00637FCA"/>
    <w:rsid w:val="006415AD"/>
    <w:rsid w:val="00644DF1"/>
    <w:rsid w:val="006463A8"/>
    <w:rsid w:val="00650D19"/>
    <w:rsid w:val="006515DE"/>
    <w:rsid w:val="0065476F"/>
    <w:rsid w:val="00655C44"/>
    <w:rsid w:val="00657F1F"/>
    <w:rsid w:val="00662606"/>
    <w:rsid w:val="00662EA3"/>
    <w:rsid w:val="006638B7"/>
    <w:rsid w:val="00665F5C"/>
    <w:rsid w:val="006673C0"/>
    <w:rsid w:val="006708CD"/>
    <w:rsid w:val="0067411E"/>
    <w:rsid w:val="0067607B"/>
    <w:rsid w:val="00681C6C"/>
    <w:rsid w:val="00684C35"/>
    <w:rsid w:val="006850AA"/>
    <w:rsid w:val="00690A61"/>
    <w:rsid w:val="0069291A"/>
    <w:rsid w:val="006A0706"/>
    <w:rsid w:val="006A129A"/>
    <w:rsid w:val="006A1EB4"/>
    <w:rsid w:val="006A1F45"/>
    <w:rsid w:val="006A3B61"/>
    <w:rsid w:val="006A475F"/>
    <w:rsid w:val="006A6BFF"/>
    <w:rsid w:val="006A6F0E"/>
    <w:rsid w:val="006A7010"/>
    <w:rsid w:val="006B2219"/>
    <w:rsid w:val="006B24C0"/>
    <w:rsid w:val="006B3243"/>
    <w:rsid w:val="006B3711"/>
    <w:rsid w:val="006B3F9C"/>
    <w:rsid w:val="006B4E56"/>
    <w:rsid w:val="006B57F0"/>
    <w:rsid w:val="006B6B4E"/>
    <w:rsid w:val="006B6F27"/>
    <w:rsid w:val="006B7BAB"/>
    <w:rsid w:val="006B7EFE"/>
    <w:rsid w:val="006C0415"/>
    <w:rsid w:val="006C3177"/>
    <w:rsid w:val="006C3816"/>
    <w:rsid w:val="006C4420"/>
    <w:rsid w:val="006C47CB"/>
    <w:rsid w:val="006D1173"/>
    <w:rsid w:val="006D200E"/>
    <w:rsid w:val="006D2ECA"/>
    <w:rsid w:val="006D3A52"/>
    <w:rsid w:val="006D4607"/>
    <w:rsid w:val="006D5B69"/>
    <w:rsid w:val="006E39FC"/>
    <w:rsid w:val="006E749E"/>
    <w:rsid w:val="006E7E93"/>
    <w:rsid w:val="006F026A"/>
    <w:rsid w:val="006F3D55"/>
    <w:rsid w:val="006F4A67"/>
    <w:rsid w:val="006F5E76"/>
    <w:rsid w:val="00702D3B"/>
    <w:rsid w:val="007040F6"/>
    <w:rsid w:val="007135BD"/>
    <w:rsid w:val="00716580"/>
    <w:rsid w:val="00717BF1"/>
    <w:rsid w:val="007202E1"/>
    <w:rsid w:val="00721B0E"/>
    <w:rsid w:val="00722314"/>
    <w:rsid w:val="0072342B"/>
    <w:rsid w:val="0072442B"/>
    <w:rsid w:val="00733247"/>
    <w:rsid w:val="007341DE"/>
    <w:rsid w:val="00737223"/>
    <w:rsid w:val="007372D3"/>
    <w:rsid w:val="00740AF2"/>
    <w:rsid w:val="00741774"/>
    <w:rsid w:val="00742A6F"/>
    <w:rsid w:val="00743100"/>
    <w:rsid w:val="007452A5"/>
    <w:rsid w:val="00745610"/>
    <w:rsid w:val="00745F18"/>
    <w:rsid w:val="00746045"/>
    <w:rsid w:val="00753F12"/>
    <w:rsid w:val="00755CAA"/>
    <w:rsid w:val="0075661A"/>
    <w:rsid w:val="00756A90"/>
    <w:rsid w:val="007570A9"/>
    <w:rsid w:val="007605E9"/>
    <w:rsid w:val="00763A11"/>
    <w:rsid w:val="00764FBB"/>
    <w:rsid w:val="00765329"/>
    <w:rsid w:val="0077159D"/>
    <w:rsid w:val="00771A86"/>
    <w:rsid w:val="00772E13"/>
    <w:rsid w:val="007754A8"/>
    <w:rsid w:val="00781344"/>
    <w:rsid w:val="00781B43"/>
    <w:rsid w:val="00782B29"/>
    <w:rsid w:val="0078400C"/>
    <w:rsid w:val="0078486F"/>
    <w:rsid w:val="0078619D"/>
    <w:rsid w:val="007861CA"/>
    <w:rsid w:val="007906BF"/>
    <w:rsid w:val="007910AC"/>
    <w:rsid w:val="007934B7"/>
    <w:rsid w:val="007938B3"/>
    <w:rsid w:val="00795146"/>
    <w:rsid w:val="007969AC"/>
    <w:rsid w:val="007A03BA"/>
    <w:rsid w:val="007A06AC"/>
    <w:rsid w:val="007A0FE7"/>
    <w:rsid w:val="007A105E"/>
    <w:rsid w:val="007A228B"/>
    <w:rsid w:val="007A39D8"/>
    <w:rsid w:val="007A4705"/>
    <w:rsid w:val="007A626B"/>
    <w:rsid w:val="007B21D1"/>
    <w:rsid w:val="007B3EF5"/>
    <w:rsid w:val="007B52BD"/>
    <w:rsid w:val="007B6A96"/>
    <w:rsid w:val="007B74BD"/>
    <w:rsid w:val="007B7CC1"/>
    <w:rsid w:val="007C296C"/>
    <w:rsid w:val="007C354E"/>
    <w:rsid w:val="007C431B"/>
    <w:rsid w:val="007C4B02"/>
    <w:rsid w:val="007C68DC"/>
    <w:rsid w:val="007C7BB5"/>
    <w:rsid w:val="007D21BC"/>
    <w:rsid w:val="007D3891"/>
    <w:rsid w:val="007D5B1F"/>
    <w:rsid w:val="007D6329"/>
    <w:rsid w:val="007E0B29"/>
    <w:rsid w:val="007E27C0"/>
    <w:rsid w:val="007E3D96"/>
    <w:rsid w:val="007E6A36"/>
    <w:rsid w:val="007F0C74"/>
    <w:rsid w:val="007F22BB"/>
    <w:rsid w:val="007F3074"/>
    <w:rsid w:val="007F58C3"/>
    <w:rsid w:val="008005A8"/>
    <w:rsid w:val="00800EEA"/>
    <w:rsid w:val="008017F1"/>
    <w:rsid w:val="0080278D"/>
    <w:rsid w:val="00803437"/>
    <w:rsid w:val="00803F1E"/>
    <w:rsid w:val="00806BC2"/>
    <w:rsid w:val="008073C9"/>
    <w:rsid w:val="00807BFB"/>
    <w:rsid w:val="00811755"/>
    <w:rsid w:val="008117ED"/>
    <w:rsid w:val="008148A4"/>
    <w:rsid w:val="00816036"/>
    <w:rsid w:val="008173D6"/>
    <w:rsid w:val="00820674"/>
    <w:rsid w:val="00822953"/>
    <w:rsid w:val="008302EB"/>
    <w:rsid w:val="0083418C"/>
    <w:rsid w:val="00836BD1"/>
    <w:rsid w:val="0084078C"/>
    <w:rsid w:val="00841527"/>
    <w:rsid w:val="00841A1E"/>
    <w:rsid w:val="00844B0A"/>
    <w:rsid w:val="00844C97"/>
    <w:rsid w:val="00846CA7"/>
    <w:rsid w:val="00847399"/>
    <w:rsid w:val="00850F43"/>
    <w:rsid w:val="00851846"/>
    <w:rsid w:val="008525B4"/>
    <w:rsid w:val="008539D0"/>
    <w:rsid w:val="0086101D"/>
    <w:rsid w:val="00862562"/>
    <w:rsid w:val="00863583"/>
    <w:rsid w:val="00863A7D"/>
    <w:rsid w:val="0087045E"/>
    <w:rsid w:val="0087222B"/>
    <w:rsid w:val="00872D5E"/>
    <w:rsid w:val="0087409A"/>
    <w:rsid w:val="00875492"/>
    <w:rsid w:val="0087676D"/>
    <w:rsid w:val="00880129"/>
    <w:rsid w:val="00882A94"/>
    <w:rsid w:val="00883FA4"/>
    <w:rsid w:val="00885D70"/>
    <w:rsid w:val="008906EA"/>
    <w:rsid w:val="008929C3"/>
    <w:rsid w:val="00892C63"/>
    <w:rsid w:val="00896941"/>
    <w:rsid w:val="008A0440"/>
    <w:rsid w:val="008A0D9D"/>
    <w:rsid w:val="008A1261"/>
    <w:rsid w:val="008A184E"/>
    <w:rsid w:val="008A2807"/>
    <w:rsid w:val="008A2969"/>
    <w:rsid w:val="008A3269"/>
    <w:rsid w:val="008B1D91"/>
    <w:rsid w:val="008B1F1E"/>
    <w:rsid w:val="008B4543"/>
    <w:rsid w:val="008B4EBA"/>
    <w:rsid w:val="008B7AF1"/>
    <w:rsid w:val="008C11A5"/>
    <w:rsid w:val="008C1AAD"/>
    <w:rsid w:val="008C1D79"/>
    <w:rsid w:val="008D0B7D"/>
    <w:rsid w:val="008D196E"/>
    <w:rsid w:val="008D2386"/>
    <w:rsid w:val="008D5EF0"/>
    <w:rsid w:val="008D61B1"/>
    <w:rsid w:val="008D6D6C"/>
    <w:rsid w:val="008D6FC9"/>
    <w:rsid w:val="008E02FA"/>
    <w:rsid w:val="008E3988"/>
    <w:rsid w:val="008E3CEE"/>
    <w:rsid w:val="008E41D2"/>
    <w:rsid w:val="008E4F8F"/>
    <w:rsid w:val="008E5FED"/>
    <w:rsid w:val="008F0195"/>
    <w:rsid w:val="008F0719"/>
    <w:rsid w:val="008F1E71"/>
    <w:rsid w:val="008F3B8A"/>
    <w:rsid w:val="00901E85"/>
    <w:rsid w:val="00903128"/>
    <w:rsid w:val="009050E0"/>
    <w:rsid w:val="009060E3"/>
    <w:rsid w:val="0090631D"/>
    <w:rsid w:val="00906AAA"/>
    <w:rsid w:val="00914379"/>
    <w:rsid w:val="0092266E"/>
    <w:rsid w:val="00925757"/>
    <w:rsid w:val="00925B46"/>
    <w:rsid w:val="00926B3B"/>
    <w:rsid w:val="00926B49"/>
    <w:rsid w:val="00926D67"/>
    <w:rsid w:val="0092786F"/>
    <w:rsid w:val="0093039C"/>
    <w:rsid w:val="00932773"/>
    <w:rsid w:val="009338E4"/>
    <w:rsid w:val="009340D7"/>
    <w:rsid w:val="00944506"/>
    <w:rsid w:val="009453AE"/>
    <w:rsid w:val="0095170E"/>
    <w:rsid w:val="00957C12"/>
    <w:rsid w:val="00962600"/>
    <w:rsid w:val="0096380D"/>
    <w:rsid w:val="009647DE"/>
    <w:rsid w:val="00966696"/>
    <w:rsid w:val="00967B24"/>
    <w:rsid w:val="0097366A"/>
    <w:rsid w:val="009755C9"/>
    <w:rsid w:val="0097687F"/>
    <w:rsid w:val="009815D5"/>
    <w:rsid w:val="00983E6E"/>
    <w:rsid w:val="00984ED9"/>
    <w:rsid w:val="009876AE"/>
    <w:rsid w:val="0098798C"/>
    <w:rsid w:val="00990C24"/>
    <w:rsid w:val="00995A01"/>
    <w:rsid w:val="0099636A"/>
    <w:rsid w:val="009965FA"/>
    <w:rsid w:val="00996D19"/>
    <w:rsid w:val="00997A64"/>
    <w:rsid w:val="009A1B79"/>
    <w:rsid w:val="009A371A"/>
    <w:rsid w:val="009A4A54"/>
    <w:rsid w:val="009A7D95"/>
    <w:rsid w:val="009B06D2"/>
    <w:rsid w:val="009B1D6D"/>
    <w:rsid w:val="009B4E39"/>
    <w:rsid w:val="009B513D"/>
    <w:rsid w:val="009C113D"/>
    <w:rsid w:val="009C2D62"/>
    <w:rsid w:val="009C3341"/>
    <w:rsid w:val="009C37B8"/>
    <w:rsid w:val="009C37B9"/>
    <w:rsid w:val="009C3FC8"/>
    <w:rsid w:val="009C6FF2"/>
    <w:rsid w:val="009D2D26"/>
    <w:rsid w:val="009E17EC"/>
    <w:rsid w:val="009E3671"/>
    <w:rsid w:val="009E3787"/>
    <w:rsid w:val="009E3F80"/>
    <w:rsid w:val="009E5873"/>
    <w:rsid w:val="009F0B20"/>
    <w:rsid w:val="009F560D"/>
    <w:rsid w:val="009F573C"/>
    <w:rsid w:val="00A026CB"/>
    <w:rsid w:val="00A02F2C"/>
    <w:rsid w:val="00A03806"/>
    <w:rsid w:val="00A076AA"/>
    <w:rsid w:val="00A12F84"/>
    <w:rsid w:val="00A13A7B"/>
    <w:rsid w:val="00A2230E"/>
    <w:rsid w:val="00A22380"/>
    <w:rsid w:val="00A24EC6"/>
    <w:rsid w:val="00A2594A"/>
    <w:rsid w:val="00A25E30"/>
    <w:rsid w:val="00A27793"/>
    <w:rsid w:val="00A31233"/>
    <w:rsid w:val="00A35919"/>
    <w:rsid w:val="00A41409"/>
    <w:rsid w:val="00A45EE9"/>
    <w:rsid w:val="00A51E4C"/>
    <w:rsid w:val="00A52531"/>
    <w:rsid w:val="00A53C5E"/>
    <w:rsid w:val="00A5598D"/>
    <w:rsid w:val="00A55EF9"/>
    <w:rsid w:val="00A62450"/>
    <w:rsid w:val="00A632EE"/>
    <w:rsid w:val="00A6524D"/>
    <w:rsid w:val="00A73C40"/>
    <w:rsid w:val="00A73D47"/>
    <w:rsid w:val="00A73EE1"/>
    <w:rsid w:val="00A741BB"/>
    <w:rsid w:val="00A75474"/>
    <w:rsid w:val="00A76C8A"/>
    <w:rsid w:val="00A84996"/>
    <w:rsid w:val="00A84FAE"/>
    <w:rsid w:val="00A91200"/>
    <w:rsid w:val="00A91399"/>
    <w:rsid w:val="00A919A0"/>
    <w:rsid w:val="00A9260F"/>
    <w:rsid w:val="00A93A47"/>
    <w:rsid w:val="00A95DDF"/>
    <w:rsid w:val="00A9701F"/>
    <w:rsid w:val="00AA1356"/>
    <w:rsid w:val="00AA1570"/>
    <w:rsid w:val="00AA4588"/>
    <w:rsid w:val="00AA5668"/>
    <w:rsid w:val="00AB0E4C"/>
    <w:rsid w:val="00AB2DB1"/>
    <w:rsid w:val="00AB598B"/>
    <w:rsid w:val="00AB6740"/>
    <w:rsid w:val="00AB7070"/>
    <w:rsid w:val="00AB74E2"/>
    <w:rsid w:val="00AC2519"/>
    <w:rsid w:val="00AC5569"/>
    <w:rsid w:val="00AC6013"/>
    <w:rsid w:val="00AC7BDF"/>
    <w:rsid w:val="00AD0BC8"/>
    <w:rsid w:val="00AE0C1E"/>
    <w:rsid w:val="00AE1CFA"/>
    <w:rsid w:val="00AE3CDC"/>
    <w:rsid w:val="00AE6AD4"/>
    <w:rsid w:val="00AE6E4C"/>
    <w:rsid w:val="00AE709F"/>
    <w:rsid w:val="00AE78AD"/>
    <w:rsid w:val="00AE795A"/>
    <w:rsid w:val="00AF078A"/>
    <w:rsid w:val="00AF185B"/>
    <w:rsid w:val="00AF2343"/>
    <w:rsid w:val="00AF351C"/>
    <w:rsid w:val="00AF656B"/>
    <w:rsid w:val="00AF6687"/>
    <w:rsid w:val="00AF6E58"/>
    <w:rsid w:val="00AF7497"/>
    <w:rsid w:val="00B00C58"/>
    <w:rsid w:val="00B01235"/>
    <w:rsid w:val="00B01F22"/>
    <w:rsid w:val="00B06666"/>
    <w:rsid w:val="00B06B5F"/>
    <w:rsid w:val="00B103FC"/>
    <w:rsid w:val="00B10BA6"/>
    <w:rsid w:val="00B1356C"/>
    <w:rsid w:val="00B13F30"/>
    <w:rsid w:val="00B15DCE"/>
    <w:rsid w:val="00B171A0"/>
    <w:rsid w:val="00B22A67"/>
    <w:rsid w:val="00B234DE"/>
    <w:rsid w:val="00B23FB2"/>
    <w:rsid w:val="00B24242"/>
    <w:rsid w:val="00B26698"/>
    <w:rsid w:val="00B31DE3"/>
    <w:rsid w:val="00B351F0"/>
    <w:rsid w:val="00B37DD3"/>
    <w:rsid w:val="00B42859"/>
    <w:rsid w:val="00B44653"/>
    <w:rsid w:val="00B44A1B"/>
    <w:rsid w:val="00B4692B"/>
    <w:rsid w:val="00B479DD"/>
    <w:rsid w:val="00B50F1F"/>
    <w:rsid w:val="00B51109"/>
    <w:rsid w:val="00B53B21"/>
    <w:rsid w:val="00B54DC4"/>
    <w:rsid w:val="00B57A08"/>
    <w:rsid w:val="00B604F1"/>
    <w:rsid w:val="00B616DF"/>
    <w:rsid w:val="00B64142"/>
    <w:rsid w:val="00B643DB"/>
    <w:rsid w:val="00B64F99"/>
    <w:rsid w:val="00B6787F"/>
    <w:rsid w:val="00B72C35"/>
    <w:rsid w:val="00B8118C"/>
    <w:rsid w:val="00B82385"/>
    <w:rsid w:val="00B8277C"/>
    <w:rsid w:val="00B862F5"/>
    <w:rsid w:val="00B8769A"/>
    <w:rsid w:val="00B87758"/>
    <w:rsid w:val="00B91974"/>
    <w:rsid w:val="00B96B45"/>
    <w:rsid w:val="00B97041"/>
    <w:rsid w:val="00B97CE1"/>
    <w:rsid w:val="00BA13A1"/>
    <w:rsid w:val="00BA43FF"/>
    <w:rsid w:val="00BA5394"/>
    <w:rsid w:val="00BA8562"/>
    <w:rsid w:val="00BB12B2"/>
    <w:rsid w:val="00BB497D"/>
    <w:rsid w:val="00BC0685"/>
    <w:rsid w:val="00BC0969"/>
    <w:rsid w:val="00BC2443"/>
    <w:rsid w:val="00BC34B3"/>
    <w:rsid w:val="00BD0881"/>
    <w:rsid w:val="00BD4CCF"/>
    <w:rsid w:val="00BD50B1"/>
    <w:rsid w:val="00BD6D68"/>
    <w:rsid w:val="00BE1469"/>
    <w:rsid w:val="00BE2678"/>
    <w:rsid w:val="00BE3F1B"/>
    <w:rsid w:val="00BE58A0"/>
    <w:rsid w:val="00BF06FE"/>
    <w:rsid w:val="00BF1939"/>
    <w:rsid w:val="00BF42C0"/>
    <w:rsid w:val="00BF4680"/>
    <w:rsid w:val="00BF5B3D"/>
    <w:rsid w:val="00BF6AB7"/>
    <w:rsid w:val="00C01869"/>
    <w:rsid w:val="00C02D25"/>
    <w:rsid w:val="00C04685"/>
    <w:rsid w:val="00C05BF5"/>
    <w:rsid w:val="00C10F64"/>
    <w:rsid w:val="00C12ADA"/>
    <w:rsid w:val="00C1423F"/>
    <w:rsid w:val="00C1494C"/>
    <w:rsid w:val="00C17418"/>
    <w:rsid w:val="00C220D4"/>
    <w:rsid w:val="00C2477D"/>
    <w:rsid w:val="00C27724"/>
    <w:rsid w:val="00C30C6E"/>
    <w:rsid w:val="00C350E0"/>
    <w:rsid w:val="00C37B46"/>
    <w:rsid w:val="00C442AD"/>
    <w:rsid w:val="00C449C0"/>
    <w:rsid w:val="00C47035"/>
    <w:rsid w:val="00C505A0"/>
    <w:rsid w:val="00C50CE1"/>
    <w:rsid w:val="00C52D3E"/>
    <w:rsid w:val="00C54821"/>
    <w:rsid w:val="00C54AF7"/>
    <w:rsid w:val="00C54EA8"/>
    <w:rsid w:val="00C567B0"/>
    <w:rsid w:val="00C57242"/>
    <w:rsid w:val="00C642BD"/>
    <w:rsid w:val="00C6620F"/>
    <w:rsid w:val="00C67379"/>
    <w:rsid w:val="00C67984"/>
    <w:rsid w:val="00C7038B"/>
    <w:rsid w:val="00C7043F"/>
    <w:rsid w:val="00C71A6F"/>
    <w:rsid w:val="00C71BAB"/>
    <w:rsid w:val="00C72CE1"/>
    <w:rsid w:val="00C74020"/>
    <w:rsid w:val="00C77AAF"/>
    <w:rsid w:val="00C81A03"/>
    <w:rsid w:val="00C838FE"/>
    <w:rsid w:val="00C844D4"/>
    <w:rsid w:val="00C85BDA"/>
    <w:rsid w:val="00C918FE"/>
    <w:rsid w:val="00C92BC0"/>
    <w:rsid w:val="00CA221A"/>
    <w:rsid w:val="00CA3504"/>
    <w:rsid w:val="00CA632E"/>
    <w:rsid w:val="00CA6394"/>
    <w:rsid w:val="00CB1FDB"/>
    <w:rsid w:val="00CB5499"/>
    <w:rsid w:val="00CB7401"/>
    <w:rsid w:val="00CB7C9D"/>
    <w:rsid w:val="00CC06FF"/>
    <w:rsid w:val="00CC5206"/>
    <w:rsid w:val="00CC5E6E"/>
    <w:rsid w:val="00CD1071"/>
    <w:rsid w:val="00CD5477"/>
    <w:rsid w:val="00CD5AF4"/>
    <w:rsid w:val="00CE326C"/>
    <w:rsid w:val="00CE6D5E"/>
    <w:rsid w:val="00CE7241"/>
    <w:rsid w:val="00CF2435"/>
    <w:rsid w:val="00CF3DF6"/>
    <w:rsid w:val="00CF4393"/>
    <w:rsid w:val="00CF4A9A"/>
    <w:rsid w:val="00CF780E"/>
    <w:rsid w:val="00D002AD"/>
    <w:rsid w:val="00D01A51"/>
    <w:rsid w:val="00D03ABC"/>
    <w:rsid w:val="00D044CF"/>
    <w:rsid w:val="00D06314"/>
    <w:rsid w:val="00D10557"/>
    <w:rsid w:val="00D1205D"/>
    <w:rsid w:val="00D15582"/>
    <w:rsid w:val="00D177F2"/>
    <w:rsid w:val="00D20AC7"/>
    <w:rsid w:val="00D2322E"/>
    <w:rsid w:val="00D26E8E"/>
    <w:rsid w:val="00D27370"/>
    <w:rsid w:val="00D301EC"/>
    <w:rsid w:val="00D32205"/>
    <w:rsid w:val="00D32493"/>
    <w:rsid w:val="00D33E46"/>
    <w:rsid w:val="00D37B2D"/>
    <w:rsid w:val="00D422C0"/>
    <w:rsid w:val="00D46759"/>
    <w:rsid w:val="00D474E1"/>
    <w:rsid w:val="00D50CB9"/>
    <w:rsid w:val="00D5180D"/>
    <w:rsid w:val="00D56560"/>
    <w:rsid w:val="00D60CF0"/>
    <w:rsid w:val="00D65AE2"/>
    <w:rsid w:val="00D67A62"/>
    <w:rsid w:val="00D72998"/>
    <w:rsid w:val="00D72BBB"/>
    <w:rsid w:val="00D73107"/>
    <w:rsid w:val="00D7551A"/>
    <w:rsid w:val="00D76425"/>
    <w:rsid w:val="00D77780"/>
    <w:rsid w:val="00D80EEA"/>
    <w:rsid w:val="00D82718"/>
    <w:rsid w:val="00D84FCD"/>
    <w:rsid w:val="00D858F6"/>
    <w:rsid w:val="00D870B6"/>
    <w:rsid w:val="00D8D865"/>
    <w:rsid w:val="00D90AB1"/>
    <w:rsid w:val="00D92779"/>
    <w:rsid w:val="00D96056"/>
    <w:rsid w:val="00DA029E"/>
    <w:rsid w:val="00DA0D27"/>
    <w:rsid w:val="00DA0E45"/>
    <w:rsid w:val="00DA1043"/>
    <w:rsid w:val="00DA156C"/>
    <w:rsid w:val="00DA2751"/>
    <w:rsid w:val="00DA65B7"/>
    <w:rsid w:val="00DA7C97"/>
    <w:rsid w:val="00DB1BC0"/>
    <w:rsid w:val="00DB265B"/>
    <w:rsid w:val="00DB47F2"/>
    <w:rsid w:val="00DB4A5C"/>
    <w:rsid w:val="00DB7F5F"/>
    <w:rsid w:val="00DC3286"/>
    <w:rsid w:val="00DC3756"/>
    <w:rsid w:val="00DC43F6"/>
    <w:rsid w:val="00DC5422"/>
    <w:rsid w:val="00DC65AB"/>
    <w:rsid w:val="00DC747F"/>
    <w:rsid w:val="00DD252B"/>
    <w:rsid w:val="00DD6205"/>
    <w:rsid w:val="00DD6859"/>
    <w:rsid w:val="00DE18BC"/>
    <w:rsid w:val="00DE217A"/>
    <w:rsid w:val="00DE5279"/>
    <w:rsid w:val="00DE765E"/>
    <w:rsid w:val="00DF1331"/>
    <w:rsid w:val="00DF227F"/>
    <w:rsid w:val="00DF4291"/>
    <w:rsid w:val="00DF68B5"/>
    <w:rsid w:val="00DF6DA6"/>
    <w:rsid w:val="00DF7E94"/>
    <w:rsid w:val="00E00927"/>
    <w:rsid w:val="00E00AEB"/>
    <w:rsid w:val="00E033DD"/>
    <w:rsid w:val="00E0681B"/>
    <w:rsid w:val="00E07707"/>
    <w:rsid w:val="00E1073B"/>
    <w:rsid w:val="00E10BE7"/>
    <w:rsid w:val="00E12B82"/>
    <w:rsid w:val="00E12BD6"/>
    <w:rsid w:val="00E142DE"/>
    <w:rsid w:val="00E143C9"/>
    <w:rsid w:val="00E15BC9"/>
    <w:rsid w:val="00E223B6"/>
    <w:rsid w:val="00E2258F"/>
    <w:rsid w:val="00E23227"/>
    <w:rsid w:val="00E24F72"/>
    <w:rsid w:val="00E310C7"/>
    <w:rsid w:val="00E31D61"/>
    <w:rsid w:val="00E31FD9"/>
    <w:rsid w:val="00E33CAA"/>
    <w:rsid w:val="00E349AF"/>
    <w:rsid w:val="00E35CD9"/>
    <w:rsid w:val="00E363F1"/>
    <w:rsid w:val="00E37291"/>
    <w:rsid w:val="00E40CA1"/>
    <w:rsid w:val="00E41569"/>
    <w:rsid w:val="00E471FD"/>
    <w:rsid w:val="00E523DC"/>
    <w:rsid w:val="00E527EF"/>
    <w:rsid w:val="00E535F3"/>
    <w:rsid w:val="00E553EA"/>
    <w:rsid w:val="00E56077"/>
    <w:rsid w:val="00E56AC2"/>
    <w:rsid w:val="00E60967"/>
    <w:rsid w:val="00E61167"/>
    <w:rsid w:val="00E655B1"/>
    <w:rsid w:val="00E65D98"/>
    <w:rsid w:val="00E678DB"/>
    <w:rsid w:val="00E71D0B"/>
    <w:rsid w:val="00E73426"/>
    <w:rsid w:val="00E73CF8"/>
    <w:rsid w:val="00E76336"/>
    <w:rsid w:val="00E7790E"/>
    <w:rsid w:val="00E80534"/>
    <w:rsid w:val="00E81EB1"/>
    <w:rsid w:val="00E837CC"/>
    <w:rsid w:val="00E83E2B"/>
    <w:rsid w:val="00E852DF"/>
    <w:rsid w:val="00E8573E"/>
    <w:rsid w:val="00E8696C"/>
    <w:rsid w:val="00E87A86"/>
    <w:rsid w:val="00E87CE8"/>
    <w:rsid w:val="00E91C72"/>
    <w:rsid w:val="00E93A66"/>
    <w:rsid w:val="00E94C21"/>
    <w:rsid w:val="00E94DCC"/>
    <w:rsid w:val="00E950C9"/>
    <w:rsid w:val="00E95A45"/>
    <w:rsid w:val="00E97959"/>
    <w:rsid w:val="00EA0A15"/>
    <w:rsid w:val="00EA13EC"/>
    <w:rsid w:val="00EA522C"/>
    <w:rsid w:val="00EB02E5"/>
    <w:rsid w:val="00EB2AD2"/>
    <w:rsid w:val="00EB3DF8"/>
    <w:rsid w:val="00EB6270"/>
    <w:rsid w:val="00EB74A2"/>
    <w:rsid w:val="00EC145C"/>
    <w:rsid w:val="00EC20AB"/>
    <w:rsid w:val="00EC2335"/>
    <w:rsid w:val="00EC45EB"/>
    <w:rsid w:val="00EC588D"/>
    <w:rsid w:val="00EC5C6D"/>
    <w:rsid w:val="00EC713C"/>
    <w:rsid w:val="00EC7444"/>
    <w:rsid w:val="00EC7ECE"/>
    <w:rsid w:val="00ED02D3"/>
    <w:rsid w:val="00ED2E43"/>
    <w:rsid w:val="00ED3B13"/>
    <w:rsid w:val="00ED45A5"/>
    <w:rsid w:val="00ED4790"/>
    <w:rsid w:val="00ED6DA8"/>
    <w:rsid w:val="00EE2639"/>
    <w:rsid w:val="00EE4555"/>
    <w:rsid w:val="00EE4C0F"/>
    <w:rsid w:val="00EE564B"/>
    <w:rsid w:val="00EE6771"/>
    <w:rsid w:val="00EE797E"/>
    <w:rsid w:val="00EF0392"/>
    <w:rsid w:val="00EF1D11"/>
    <w:rsid w:val="00EF554F"/>
    <w:rsid w:val="00EF7C74"/>
    <w:rsid w:val="00EF7E2E"/>
    <w:rsid w:val="00F0126B"/>
    <w:rsid w:val="00F024F8"/>
    <w:rsid w:val="00F02C52"/>
    <w:rsid w:val="00F04347"/>
    <w:rsid w:val="00F04F25"/>
    <w:rsid w:val="00F12C85"/>
    <w:rsid w:val="00F13060"/>
    <w:rsid w:val="00F21031"/>
    <w:rsid w:val="00F226CD"/>
    <w:rsid w:val="00F26813"/>
    <w:rsid w:val="00F27B26"/>
    <w:rsid w:val="00F317B3"/>
    <w:rsid w:val="00F344D4"/>
    <w:rsid w:val="00F3531B"/>
    <w:rsid w:val="00F37713"/>
    <w:rsid w:val="00F41921"/>
    <w:rsid w:val="00F419B2"/>
    <w:rsid w:val="00F43B96"/>
    <w:rsid w:val="00F50EE5"/>
    <w:rsid w:val="00F5392D"/>
    <w:rsid w:val="00F5461E"/>
    <w:rsid w:val="00F54796"/>
    <w:rsid w:val="00F5656D"/>
    <w:rsid w:val="00F56911"/>
    <w:rsid w:val="00F56DAF"/>
    <w:rsid w:val="00F60CE1"/>
    <w:rsid w:val="00F62417"/>
    <w:rsid w:val="00F627C8"/>
    <w:rsid w:val="00F6641D"/>
    <w:rsid w:val="00F709D7"/>
    <w:rsid w:val="00F74594"/>
    <w:rsid w:val="00F76824"/>
    <w:rsid w:val="00F8315C"/>
    <w:rsid w:val="00F83E66"/>
    <w:rsid w:val="00F84262"/>
    <w:rsid w:val="00F90C12"/>
    <w:rsid w:val="00F96573"/>
    <w:rsid w:val="00FA1DB4"/>
    <w:rsid w:val="00FA4358"/>
    <w:rsid w:val="00FA5FB3"/>
    <w:rsid w:val="00FA7623"/>
    <w:rsid w:val="00FB2712"/>
    <w:rsid w:val="00FB2D13"/>
    <w:rsid w:val="00FB47E8"/>
    <w:rsid w:val="00FB5BF5"/>
    <w:rsid w:val="00FB6E3E"/>
    <w:rsid w:val="00FC084D"/>
    <w:rsid w:val="00FC3450"/>
    <w:rsid w:val="00FC58A6"/>
    <w:rsid w:val="00FD02FE"/>
    <w:rsid w:val="00FD0404"/>
    <w:rsid w:val="00FD2AFE"/>
    <w:rsid w:val="00FD7CC3"/>
    <w:rsid w:val="00FE2BA7"/>
    <w:rsid w:val="00FE4145"/>
    <w:rsid w:val="00FE4C2F"/>
    <w:rsid w:val="00FE6ED4"/>
    <w:rsid w:val="00FF0590"/>
    <w:rsid w:val="00FF088D"/>
    <w:rsid w:val="00FF1F4C"/>
    <w:rsid w:val="00FF2458"/>
    <w:rsid w:val="00FF56A0"/>
    <w:rsid w:val="018E44BE"/>
    <w:rsid w:val="0197F4B4"/>
    <w:rsid w:val="01CA0754"/>
    <w:rsid w:val="02E0A892"/>
    <w:rsid w:val="03460381"/>
    <w:rsid w:val="03944EDB"/>
    <w:rsid w:val="039508D7"/>
    <w:rsid w:val="0401785F"/>
    <w:rsid w:val="04A22118"/>
    <w:rsid w:val="056F6EA7"/>
    <w:rsid w:val="05A0C2E0"/>
    <w:rsid w:val="0605CD35"/>
    <w:rsid w:val="0691F0BC"/>
    <w:rsid w:val="06FABF5C"/>
    <w:rsid w:val="06FE76C2"/>
    <w:rsid w:val="07306E5A"/>
    <w:rsid w:val="0774453A"/>
    <w:rsid w:val="07DFB3B9"/>
    <w:rsid w:val="08ECA5D6"/>
    <w:rsid w:val="0973472C"/>
    <w:rsid w:val="0A181215"/>
    <w:rsid w:val="0A194447"/>
    <w:rsid w:val="0A4FA7A0"/>
    <w:rsid w:val="0A795F56"/>
    <w:rsid w:val="0AB6A72C"/>
    <w:rsid w:val="0ADFF725"/>
    <w:rsid w:val="0B6B5D62"/>
    <w:rsid w:val="0B8EC547"/>
    <w:rsid w:val="0BE0B284"/>
    <w:rsid w:val="0BFE38B4"/>
    <w:rsid w:val="0CD0A67C"/>
    <w:rsid w:val="0D812331"/>
    <w:rsid w:val="0E28D249"/>
    <w:rsid w:val="0EEF9F53"/>
    <w:rsid w:val="0F69E874"/>
    <w:rsid w:val="0F9D2D5C"/>
    <w:rsid w:val="0FD603F5"/>
    <w:rsid w:val="10713A79"/>
    <w:rsid w:val="108910EF"/>
    <w:rsid w:val="10E7D2F7"/>
    <w:rsid w:val="118E960D"/>
    <w:rsid w:val="11DE2CDF"/>
    <w:rsid w:val="11EB85AF"/>
    <w:rsid w:val="127D814E"/>
    <w:rsid w:val="1282194D"/>
    <w:rsid w:val="12AC0BA1"/>
    <w:rsid w:val="13E92E66"/>
    <w:rsid w:val="141FAAAB"/>
    <w:rsid w:val="142A1FFC"/>
    <w:rsid w:val="15364338"/>
    <w:rsid w:val="15B51B40"/>
    <w:rsid w:val="15CB24A6"/>
    <w:rsid w:val="15F0874A"/>
    <w:rsid w:val="166EFF14"/>
    <w:rsid w:val="16950D7C"/>
    <w:rsid w:val="174FCCCB"/>
    <w:rsid w:val="17CA3583"/>
    <w:rsid w:val="1811F354"/>
    <w:rsid w:val="188A5C57"/>
    <w:rsid w:val="188A902F"/>
    <w:rsid w:val="191E9615"/>
    <w:rsid w:val="195B2A95"/>
    <w:rsid w:val="1A5E984B"/>
    <w:rsid w:val="1A5F3716"/>
    <w:rsid w:val="1A94D6EC"/>
    <w:rsid w:val="1A959859"/>
    <w:rsid w:val="1AF6D03E"/>
    <w:rsid w:val="1AF8B699"/>
    <w:rsid w:val="1B4B18A0"/>
    <w:rsid w:val="1B55BD58"/>
    <w:rsid w:val="1B603961"/>
    <w:rsid w:val="1B644D63"/>
    <w:rsid w:val="1C0911E8"/>
    <w:rsid w:val="1C20232E"/>
    <w:rsid w:val="1C626BE9"/>
    <w:rsid w:val="1C8EF548"/>
    <w:rsid w:val="1CAA7E2A"/>
    <w:rsid w:val="1CB252AD"/>
    <w:rsid w:val="1D15CA90"/>
    <w:rsid w:val="1D5B1EB9"/>
    <w:rsid w:val="1DD25C8E"/>
    <w:rsid w:val="1E3E2DD7"/>
    <w:rsid w:val="1E5C842B"/>
    <w:rsid w:val="1E9D61E6"/>
    <w:rsid w:val="205F67D5"/>
    <w:rsid w:val="206196E2"/>
    <w:rsid w:val="2066FABC"/>
    <w:rsid w:val="2118B930"/>
    <w:rsid w:val="212BA3FF"/>
    <w:rsid w:val="212C9F2E"/>
    <w:rsid w:val="21E491C1"/>
    <w:rsid w:val="233AF328"/>
    <w:rsid w:val="235FBD7A"/>
    <w:rsid w:val="240E4484"/>
    <w:rsid w:val="246D4DC7"/>
    <w:rsid w:val="24C652BE"/>
    <w:rsid w:val="24C9FD7F"/>
    <w:rsid w:val="24CF7B1D"/>
    <w:rsid w:val="2534DAE3"/>
    <w:rsid w:val="2564A012"/>
    <w:rsid w:val="2568BD41"/>
    <w:rsid w:val="26C08EBA"/>
    <w:rsid w:val="276E0498"/>
    <w:rsid w:val="278676C8"/>
    <w:rsid w:val="27ED3EA0"/>
    <w:rsid w:val="282E6ADE"/>
    <w:rsid w:val="28816EC0"/>
    <w:rsid w:val="2887069A"/>
    <w:rsid w:val="289776FA"/>
    <w:rsid w:val="289B5CF8"/>
    <w:rsid w:val="293BBF2C"/>
    <w:rsid w:val="2942295A"/>
    <w:rsid w:val="299BF425"/>
    <w:rsid w:val="2A054266"/>
    <w:rsid w:val="2A08F3A5"/>
    <w:rsid w:val="2A1ED963"/>
    <w:rsid w:val="2A3E757F"/>
    <w:rsid w:val="2AC10BEC"/>
    <w:rsid w:val="2AE3D8EF"/>
    <w:rsid w:val="2AFE858F"/>
    <w:rsid w:val="2BB64D75"/>
    <w:rsid w:val="2C622DAE"/>
    <w:rsid w:val="2C874177"/>
    <w:rsid w:val="2D0878A5"/>
    <w:rsid w:val="2D47F457"/>
    <w:rsid w:val="2DBABCAA"/>
    <w:rsid w:val="2DCB17FE"/>
    <w:rsid w:val="2DEE512D"/>
    <w:rsid w:val="2E1792A9"/>
    <w:rsid w:val="2E3389B3"/>
    <w:rsid w:val="2E75882B"/>
    <w:rsid w:val="2EB892F0"/>
    <w:rsid w:val="2EF8EE21"/>
    <w:rsid w:val="2F2A7297"/>
    <w:rsid w:val="2F395BF4"/>
    <w:rsid w:val="2FF80746"/>
    <w:rsid w:val="30274EF7"/>
    <w:rsid w:val="306148A1"/>
    <w:rsid w:val="30C01717"/>
    <w:rsid w:val="30FB0E51"/>
    <w:rsid w:val="31617D50"/>
    <w:rsid w:val="31A22D00"/>
    <w:rsid w:val="32C0C337"/>
    <w:rsid w:val="32C14C3F"/>
    <w:rsid w:val="331C7483"/>
    <w:rsid w:val="33846D21"/>
    <w:rsid w:val="34E4904A"/>
    <w:rsid w:val="365EF26C"/>
    <w:rsid w:val="37A689DF"/>
    <w:rsid w:val="37BD7941"/>
    <w:rsid w:val="37D2BC2A"/>
    <w:rsid w:val="381E54DC"/>
    <w:rsid w:val="383AA59B"/>
    <w:rsid w:val="385ABC35"/>
    <w:rsid w:val="386DC84D"/>
    <w:rsid w:val="3872176F"/>
    <w:rsid w:val="3A255412"/>
    <w:rsid w:val="3AC56677"/>
    <w:rsid w:val="3AF1D977"/>
    <w:rsid w:val="3B5FE053"/>
    <w:rsid w:val="3B822255"/>
    <w:rsid w:val="3C19E09C"/>
    <w:rsid w:val="3C2EDEAD"/>
    <w:rsid w:val="3CA0266D"/>
    <w:rsid w:val="3CA130A6"/>
    <w:rsid w:val="3CF6CC9D"/>
    <w:rsid w:val="3D28E4C2"/>
    <w:rsid w:val="3DFBFBBF"/>
    <w:rsid w:val="3E358DC6"/>
    <w:rsid w:val="3EC94D79"/>
    <w:rsid w:val="3F3C351E"/>
    <w:rsid w:val="3F4D90B2"/>
    <w:rsid w:val="40097D50"/>
    <w:rsid w:val="408AC818"/>
    <w:rsid w:val="41EFAA95"/>
    <w:rsid w:val="4218C260"/>
    <w:rsid w:val="424F9880"/>
    <w:rsid w:val="425DFC4C"/>
    <w:rsid w:val="42C95ECD"/>
    <w:rsid w:val="42DB1E75"/>
    <w:rsid w:val="43F3FE13"/>
    <w:rsid w:val="43FE8063"/>
    <w:rsid w:val="46294784"/>
    <w:rsid w:val="469662EE"/>
    <w:rsid w:val="470889A5"/>
    <w:rsid w:val="4733954E"/>
    <w:rsid w:val="474F9B0D"/>
    <w:rsid w:val="4769324E"/>
    <w:rsid w:val="47AC8BB0"/>
    <w:rsid w:val="48294141"/>
    <w:rsid w:val="48E8C141"/>
    <w:rsid w:val="49077C18"/>
    <w:rsid w:val="4919D009"/>
    <w:rsid w:val="4A31E6A7"/>
    <w:rsid w:val="4ABEEDEB"/>
    <w:rsid w:val="4B03BD09"/>
    <w:rsid w:val="4B4DE253"/>
    <w:rsid w:val="4BC5F634"/>
    <w:rsid w:val="4BCF6EB9"/>
    <w:rsid w:val="4BFC5E7C"/>
    <w:rsid w:val="4C68C0BC"/>
    <w:rsid w:val="4CA30C57"/>
    <w:rsid w:val="4CBC5BF2"/>
    <w:rsid w:val="4D925587"/>
    <w:rsid w:val="4D9E22B8"/>
    <w:rsid w:val="4EDCA492"/>
    <w:rsid w:val="4F49F0E4"/>
    <w:rsid w:val="4F4A885C"/>
    <w:rsid w:val="50A9D108"/>
    <w:rsid w:val="5138139F"/>
    <w:rsid w:val="514A31FA"/>
    <w:rsid w:val="518A2AAC"/>
    <w:rsid w:val="5236A931"/>
    <w:rsid w:val="5320AAED"/>
    <w:rsid w:val="5358F2C8"/>
    <w:rsid w:val="536F9FB4"/>
    <w:rsid w:val="538B8DAE"/>
    <w:rsid w:val="5393C607"/>
    <w:rsid w:val="53E36D6A"/>
    <w:rsid w:val="548CC21C"/>
    <w:rsid w:val="54CA0408"/>
    <w:rsid w:val="551E6261"/>
    <w:rsid w:val="5528321D"/>
    <w:rsid w:val="558045FB"/>
    <w:rsid w:val="55B0B229"/>
    <w:rsid w:val="566B8414"/>
    <w:rsid w:val="56D4B98A"/>
    <w:rsid w:val="56E5BE90"/>
    <w:rsid w:val="572039C6"/>
    <w:rsid w:val="572372D8"/>
    <w:rsid w:val="57419ED4"/>
    <w:rsid w:val="57A9FCFC"/>
    <w:rsid w:val="57DA7EAC"/>
    <w:rsid w:val="585270E2"/>
    <w:rsid w:val="5867ABA5"/>
    <w:rsid w:val="58C593E7"/>
    <w:rsid w:val="59017CAD"/>
    <w:rsid w:val="591437FE"/>
    <w:rsid w:val="594D335B"/>
    <w:rsid w:val="59B276BB"/>
    <w:rsid w:val="59E8FE76"/>
    <w:rsid w:val="59F35D8B"/>
    <w:rsid w:val="5A02D444"/>
    <w:rsid w:val="5A05B205"/>
    <w:rsid w:val="5A429E94"/>
    <w:rsid w:val="5B02CAF5"/>
    <w:rsid w:val="5B329E14"/>
    <w:rsid w:val="5B3E6091"/>
    <w:rsid w:val="5B91777D"/>
    <w:rsid w:val="5BE9BAF6"/>
    <w:rsid w:val="5C8FAF20"/>
    <w:rsid w:val="5D167A8C"/>
    <w:rsid w:val="5DD1E2C1"/>
    <w:rsid w:val="5E1E2E6B"/>
    <w:rsid w:val="5EB1C7F2"/>
    <w:rsid w:val="5EF5BFBD"/>
    <w:rsid w:val="5F03A843"/>
    <w:rsid w:val="5F728622"/>
    <w:rsid w:val="5F804238"/>
    <w:rsid w:val="603FD2F0"/>
    <w:rsid w:val="610BADA4"/>
    <w:rsid w:val="611861CA"/>
    <w:rsid w:val="618901E7"/>
    <w:rsid w:val="6191F532"/>
    <w:rsid w:val="61DF3E97"/>
    <w:rsid w:val="62001156"/>
    <w:rsid w:val="622089FA"/>
    <w:rsid w:val="62A9911A"/>
    <w:rsid w:val="62EBCDEE"/>
    <w:rsid w:val="6324746E"/>
    <w:rsid w:val="63A8CF9B"/>
    <w:rsid w:val="64002BBA"/>
    <w:rsid w:val="64AC36AE"/>
    <w:rsid w:val="64C27676"/>
    <w:rsid w:val="65387359"/>
    <w:rsid w:val="653A880F"/>
    <w:rsid w:val="65D81154"/>
    <w:rsid w:val="65E27F2A"/>
    <w:rsid w:val="65E87188"/>
    <w:rsid w:val="6619EEB3"/>
    <w:rsid w:val="67208F87"/>
    <w:rsid w:val="67A8E69E"/>
    <w:rsid w:val="68A9B41A"/>
    <w:rsid w:val="6995D116"/>
    <w:rsid w:val="699E753D"/>
    <w:rsid w:val="6A840150"/>
    <w:rsid w:val="6AA28174"/>
    <w:rsid w:val="6AA34735"/>
    <w:rsid w:val="6AD07AED"/>
    <w:rsid w:val="6B0F19A7"/>
    <w:rsid w:val="6B300911"/>
    <w:rsid w:val="6B669251"/>
    <w:rsid w:val="6BBC003F"/>
    <w:rsid w:val="6C3AB46E"/>
    <w:rsid w:val="6CA162D0"/>
    <w:rsid w:val="6CD3EDEB"/>
    <w:rsid w:val="6D0F4C5A"/>
    <w:rsid w:val="6D539798"/>
    <w:rsid w:val="6D7D16DA"/>
    <w:rsid w:val="6D9CCEA7"/>
    <w:rsid w:val="6DA28DDD"/>
    <w:rsid w:val="6F2A0B6A"/>
    <w:rsid w:val="6F7D8840"/>
    <w:rsid w:val="7071073C"/>
    <w:rsid w:val="70ADA86F"/>
    <w:rsid w:val="731732AA"/>
    <w:rsid w:val="734EFF5B"/>
    <w:rsid w:val="7358389E"/>
    <w:rsid w:val="7359167E"/>
    <w:rsid w:val="735C38D6"/>
    <w:rsid w:val="736F94D8"/>
    <w:rsid w:val="7375DB10"/>
    <w:rsid w:val="737E0076"/>
    <w:rsid w:val="73B76EA9"/>
    <w:rsid w:val="73C500C5"/>
    <w:rsid w:val="73C77BE5"/>
    <w:rsid w:val="73E73843"/>
    <w:rsid w:val="74162CDF"/>
    <w:rsid w:val="7497B43D"/>
    <w:rsid w:val="75153EEA"/>
    <w:rsid w:val="7568BED5"/>
    <w:rsid w:val="75737BC5"/>
    <w:rsid w:val="7633943E"/>
    <w:rsid w:val="76D82D49"/>
    <w:rsid w:val="770AF4A1"/>
    <w:rsid w:val="776DFB52"/>
    <w:rsid w:val="780602AE"/>
    <w:rsid w:val="782448B7"/>
    <w:rsid w:val="78381E99"/>
    <w:rsid w:val="78674A14"/>
    <w:rsid w:val="796BE3B4"/>
    <w:rsid w:val="7983A233"/>
    <w:rsid w:val="7A01DEF9"/>
    <w:rsid w:val="7A0930D7"/>
    <w:rsid w:val="7A1853E8"/>
    <w:rsid w:val="7A1FBF1B"/>
    <w:rsid w:val="7A260845"/>
    <w:rsid w:val="7A2FEA95"/>
    <w:rsid w:val="7A50C965"/>
    <w:rsid w:val="7AD8EE16"/>
    <w:rsid w:val="7AE738F3"/>
    <w:rsid w:val="7AF74BB8"/>
    <w:rsid w:val="7C57CCF5"/>
    <w:rsid w:val="7CE6E39F"/>
    <w:rsid w:val="7CE8B945"/>
    <w:rsid w:val="7D26D558"/>
    <w:rsid w:val="7DC2F612"/>
    <w:rsid w:val="7DEABDFF"/>
    <w:rsid w:val="7E1710AC"/>
    <w:rsid w:val="7EA844FE"/>
    <w:rsid w:val="7F0B1696"/>
    <w:rsid w:val="7F494CE7"/>
    <w:rsid w:val="7FA3EE1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C4C569"/>
  <w14:defaultImageDpi w14:val="32767"/>
  <w15:docId w15:val="{42753FFD-465D-40CB-9356-9E7DB028E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66BDE"/>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6C442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semiHidden/>
    <w:unhideWhenUsed/>
    <w:qFormat/>
    <w:rsid w:val="006C4420"/>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semiHidden/>
    <w:unhideWhenUsed/>
    <w:qFormat/>
    <w:rsid w:val="006C442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semiHidden/>
    <w:unhideWhenUsed/>
    <w:qFormat/>
    <w:rsid w:val="003F0C60"/>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76923C"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4F6228"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4F6228"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aliases w:val="Footer MIRB"/>
    <w:basedOn w:val="Normal"/>
    <w:link w:val="FooterChar"/>
    <w:uiPriority w:val="99"/>
    <w:rsid w:val="00166BDE"/>
    <w:pPr>
      <w:tabs>
        <w:tab w:val="center" w:pos="4680"/>
        <w:tab w:val="right" w:pos="9360"/>
      </w:tabs>
    </w:pPr>
  </w:style>
  <w:style w:type="character" w:customStyle="1" w:styleId="FooterChar">
    <w:name w:val="Footer Char"/>
    <w:aliases w:val="Footer MIRB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5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rsid w:val="009453AE"/>
    <w:pPr>
      <w:spacing w:line="360" w:lineRule="auto"/>
      <w:ind w:left="1195"/>
    </w:pPr>
    <w:rPr>
      <w:sz w:val="24"/>
    </w:rPr>
  </w:style>
  <w:style w:type="table" w:styleId="TableGrid">
    <w:name w:val="Table Grid"/>
    <w:basedOn w:val="TableNormal"/>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243F60" w:themeColor="accent1" w:themeShade="7F"/>
    </w:rPr>
  </w:style>
  <w:style w:type="numbering" w:customStyle="1" w:styleId="NumberedHeadingsMIRB">
    <w:name w:val="Numbered Headings MIRB"/>
    <w:uiPriority w:val="99"/>
    <w:rsid w:val="00892C63"/>
    <w:pPr>
      <w:numPr>
        <w:numId w:val="25"/>
      </w:numPr>
    </w:pPr>
  </w:style>
  <w:style w:type="paragraph" w:customStyle="1" w:styleId="Heading2NoNumbersMIRB">
    <w:name w:val="Heading 2 No Numbers MIRB"/>
    <w:basedOn w:val="Heading2MIRB"/>
    <w:link w:val="Heading2NoNumbersMIRBChar"/>
    <w:qFormat/>
    <w:rsid w:val="00AF351C"/>
    <w:pPr>
      <w:keepNext/>
      <w:keepLines/>
      <w:numPr>
        <w:ilvl w:val="0"/>
        <w:numId w:val="0"/>
      </w:numPr>
    </w:pPr>
  </w:style>
  <w:style w:type="paragraph" w:customStyle="1" w:styleId="Heading3NoNumbersMIRB">
    <w:name w:val="Heading 3 No Numbers MIRB"/>
    <w:basedOn w:val="Heading3MIRB"/>
    <w:link w:val="Heading3NoNumbersMIRBChar"/>
    <w:qFormat/>
    <w:rsid w:val="00AF351C"/>
    <w:pPr>
      <w:numPr>
        <w:ilvl w:val="0"/>
        <w:numId w:val="0"/>
      </w:numPr>
    </w:pPr>
  </w:style>
  <w:style w:type="character" w:customStyle="1" w:styleId="Heading2NoNumbersMIRBChar">
    <w:name w:val="Heading 2 No Numbers MIRB Char"/>
    <w:basedOn w:val="Heading2MIRBChar"/>
    <w:link w:val="Heading2NoNumbersMIRB"/>
    <w:rsid w:val="00AF351C"/>
    <w:rPr>
      <w:rFonts w:ascii="Arial" w:eastAsiaTheme="majorEastAsia" w:hAnsi="Arial" w:cstheme="majorBidi"/>
      <w:b/>
      <w:bCs/>
      <w:color w:val="4F6228" w:themeColor="accent3" w:themeShade="80"/>
      <w:sz w:val="28"/>
      <w:szCs w:val="26"/>
      <w:lang w:eastAsia="en-US"/>
    </w:rPr>
  </w:style>
  <w:style w:type="paragraph" w:customStyle="1" w:styleId="Heading4NoNumbersMIRB">
    <w:name w:val="Heading 4 No Numbers MIRB"/>
    <w:basedOn w:val="Heading4MIRB"/>
    <w:link w:val="Heading4NoNumbersMIRBChar"/>
    <w:qFormat/>
    <w:rsid w:val="00AF351C"/>
    <w:pPr>
      <w:numPr>
        <w:ilvl w:val="0"/>
        <w:numId w:val="0"/>
      </w:numPr>
    </w:pPr>
  </w:style>
  <w:style w:type="character" w:customStyle="1" w:styleId="Heading3NoNumbersMIRBChar">
    <w:name w:val="Heading 3 No Numbers MIRB Char"/>
    <w:basedOn w:val="Heading3MIRBChar"/>
    <w:link w:val="Heading3NoNumbersMIRB"/>
    <w:rsid w:val="00AF351C"/>
    <w:rPr>
      <w:rFonts w:ascii="Arial" w:eastAsiaTheme="majorEastAsia" w:hAnsi="Arial" w:cstheme="majorBidi"/>
      <w:b/>
      <w:bCs/>
      <w:color w:val="4F6228" w:themeColor="accent3" w:themeShade="80"/>
      <w:sz w:val="24"/>
      <w:szCs w:val="22"/>
      <w:lang w:eastAsia="en-US"/>
    </w:rPr>
  </w:style>
  <w:style w:type="character" w:customStyle="1" w:styleId="Heading4NoNumbersMIRBChar">
    <w:name w:val="Heading 4 No Numbers MIRB Char"/>
    <w:basedOn w:val="Heading4MIRBChar"/>
    <w:link w:val="Heading4NoNumbersMIRB"/>
    <w:rsid w:val="00AF351C"/>
    <w:rPr>
      <w:rFonts w:ascii="Arial" w:eastAsiaTheme="majorEastAsia" w:hAnsi="Arial" w:cstheme="majorBidi"/>
      <w:b/>
      <w:bCs/>
      <w:i/>
      <w:iCs/>
      <w:color w:val="595959"/>
      <w:sz w:val="24"/>
      <w:szCs w:val="22"/>
      <w:lang w:eastAsia="en-US"/>
    </w:rPr>
  </w:style>
  <w:style w:type="character" w:styleId="CommentReference">
    <w:name w:val="annotation reference"/>
    <w:basedOn w:val="DefaultParagraphFont"/>
    <w:semiHidden/>
    <w:unhideWhenUsed/>
    <w:rsid w:val="00DA0E45"/>
    <w:rPr>
      <w:sz w:val="16"/>
      <w:szCs w:val="16"/>
    </w:rPr>
  </w:style>
  <w:style w:type="paragraph" w:styleId="CommentText">
    <w:name w:val="annotation text"/>
    <w:basedOn w:val="Normal"/>
    <w:link w:val="CommentTextChar"/>
    <w:semiHidden/>
    <w:unhideWhenUsed/>
    <w:rsid w:val="00DA0E45"/>
  </w:style>
  <w:style w:type="character" w:customStyle="1" w:styleId="CommentTextChar">
    <w:name w:val="Comment Text Char"/>
    <w:basedOn w:val="DefaultParagraphFont"/>
    <w:link w:val="CommentText"/>
    <w:semiHidden/>
    <w:rsid w:val="00DA0E45"/>
    <w:rPr>
      <w:rFonts w:ascii="Arial" w:hAnsi="Arial"/>
    </w:rPr>
  </w:style>
  <w:style w:type="paragraph" w:styleId="CommentSubject">
    <w:name w:val="annotation subject"/>
    <w:basedOn w:val="CommentText"/>
    <w:next w:val="CommentText"/>
    <w:link w:val="CommentSubjectChar"/>
    <w:semiHidden/>
    <w:unhideWhenUsed/>
    <w:rsid w:val="00DA0E45"/>
    <w:rPr>
      <w:b/>
      <w:bCs/>
    </w:rPr>
  </w:style>
  <w:style w:type="character" w:customStyle="1" w:styleId="CommentSubjectChar">
    <w:name w:val="Comment Subject Char"/>
    <w:basedOn w:val="CommentTextChar"/>
    <w:link w:val="CommentSubject"/>
    <w:semiHidden/>
    <w:rsid w:val="00DA0E45"/>
    <w:rPr>
      <w:rFonts w:ascii="Arial" w:hAnsi="Arial"/>
      <w:b/>
      <w:bCs/>
    </w:rPr>
  </w:style>
  <w:style w:type="character" w:styleId="UnresolvedMention">
    <w:name w:val="Unresolved Mention"/>
    <w:basedOn w:val="DefaultParagraphFont"/>
    <w:uiPriority w:val="99"/>
    <w:semiHidden/>
    <w:unhideWhenUsed/>
    <w:rsid w:val="00662606"/>
    <w:rPr>
      <w:color w:val="605E5C"/>
      <w:shd w:val="clear" w:color="auto" w:fill="E1DFDD"/>
    </w:rPr>
  </w:style>
  <w:style w:type="character" w:styleId="FollowedHyperlink">
    <w:name w:val="FollowedHyperlink"/>
    <w:basedOn w:val="DefaultParagraphFont"/>
    <w:semiHidden/>
    <w:unhideWhenUsed/>
    <w:rsid w:val="00764FBB"/>
    <w:rPr>
      <w:color w:val="800080" w:themeColor="followedHyperlink"/>
      <w:u w:val="single"/>
    </w:rPr>
  </w:style>
  <w:style w:type="paragraph" w:styleId="EndnoteText">
    <w:name w:val="endnote text"/>
    <w:basedOn w:val="Normal"/>
    <w:link w:val="EndnoteTextChar"/>
    <w:semiHidden/>
    <w:unhideWhenUsed/>
    <w:rsid w:val="001A544D"/>
  </w:style>
  <w:style w:type="character" w:customStyle="1" w:styleId="EndnoteTextChar">
    <w:name w:val="Endnote Text Char"/>
    <w:basedOn w:val="DefaultParagraphFont"/>
    <w:link w:val="EndnoteText"/>
    <w:semiHidden/>
    <w:rsid w:val="001A544D"/>
    <w:rPr>
      <w:rFonts w:ascii="Arial" w:hAnsi="Arial"/>
    </w:rPr>
  </w:style>
  <w:style w:type="character" w:styleId="EndnoteReference">
    <w:name w:val="endnote reference"/>
    <w:basedOn w:val="DefaultParagraphFont"/>
    <w:semiHidden/>
    <w:unhideWhenUsed/>
    <w:rsid w:val="001A544D"/>
    <w:rPr>
      <w:vertAlign w:val="superscript"/>
    </w:rPr>
  </w:style>
  <w:style w:type="paragraph" w:styleId="FootnoteText">
    <w:name w:val="footnote text"/>
    <w:basedOn w:val="Normal"/>
    <w:link w:val="FootnoteTextChar"/>
    <w:semiHidden/>
    <w:unhideWhenUsed/>
    <w:rsid w:val="001A544D"/>
  </w:style>
  <w:style w:type="character" w:customStyle="1" w:styleId="FootnoteTextChar">
    <w:name w:val="Footnote Text Char"/>
    <w:basedOn w:val="DefaultParagraphFont"/>
    <w:link w:val="FootnoteText"/>
    <w:semiHidden/>
    <w:rsid w:val="001A544D"/>
    <w:rPr>
      <w:rFonts w:ascii="Arial" w:hAnsi="Arial"/>
    </w:rPr>
  </w:style>
  <w:style w:type="character" w:styleId="FootnoteReference">
    <w:name w:val="footnote reference"/>
    <w:basedOn w:val="DefaultParagraphFont"/>
    <w:semiHidden/>
    <w:unhideWhenUsed/>
    <w:rsid w:val="001A544D"/>
    <w:rPr>
      <w:vertAlign w:val="superscript"/>
    </w:rPr>
  </w:style>
  <w:style w:type="character" w:customStyle="1" w:styleId="normaltextrun">
    <w:name w:val="normaltextrun"/>
    <w:basedOn w:val="DefaultParagraphFont"/>
    <w:rsid w:val="002B519F"/>
  </w:style>
  <w:style w:type="paragraph" w:styleId="BodyText">
    <w:name w:val="Body Text"/>
    <w:basedOn w:val="Normal"/>
    <w:link w:val="BodyTextChar"/>
    <w:uiPriority w:val="1"/>
    <w:qFormat/>
    <w:rsid w:val="00CF3DF6"/>
    <w:pPr>
      <w:widowControl w:val="0"/>
      <w:autoSpaceDE w:val="0"/>
      <w:autoSpaceDN w:val="0"/>
    </w:pPr>
    <w:rPr>
      <w:rFonts w:ascii="Verdana" w:eastAsia="Verdana" w:hAnsi="Verdana" w:cs="Verdana"/>
      <w:sz w:val="19"/>
      <w:szCs w:val="19"/>
      <w:lang w:val="en-US" w:eastAsia="en-US"/>
    </w:rPr>
  </w:style>
  <w:style w:type="character" w:customStyle="1" w:styleId="BodyTextChar">
    <w:name w:val="Body Text Char"/>
    <w:basedOn w:val="DefaultParagraphFont"/>
    <w:link w:val="BodyText"/>
    <w:uiPriority w:val="1"/>
    <w:rsid w:val="00CF3DF6"/>
    <w:rPr>
      <w:rFonts w:ascii="Verdana" w:eastAsia="Verdana" w:hAnsi="Verdana" w:cs="Verdana"/>
      <w:sz w:val="19"/>
      <w:szCs w:val="19"/>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79442">
      <w:bodyDiv w:val="1"/>
      <w:marLeft w:val="0"/>
      <w:marRight w:val="0"/>
      <w:marTop w:val="0"/>
      <w:marBottom w:val="0"/>
      <w:divBdr>
        <w:top w:val="none" w:sz="0" w:space="0" w:color="auto"/>
        <w:left w:val="none" w:sz="0" w:space="0" w:color="auto"/>
        <w:bottom w:val="none" w:sz="0" w:space="0" w:color="auto"/>
        <w:right w:val="none" w:sz="0" w:space="0" w:color="auto"/>
      </w:divBdr>
    </w:div>
    <w:div w:id="257101858">
      <w:bodyDiv w:val="1"/>
      <w:marLeft w:val="0"/>
      <w:marRight w:val="0"/>
      <w:marTop w:val="0"/>
      <w:marBottom w:val="0"/>
      <w:divBdr>
        <w:top w:val="none" w:sz="0" w:space="0" w:color="auto"/>
        <w:left w:val="none" w:sz="0" w:space="0" w:color="auto"/>
        <w:bottom w:val="none" w:sz="0" w:space="0" w:color="auto"/>
        <w:right w:val="none" w:sz="0" w:space="0" w:color="auto"/>
      </w:divBdr>
    </w:div>
    <w:div w:id="437024217">
      <w:bodyDiv w:val="1"/>
      <w:marLeft w:val="0"/>
      <w:marRight w:val="0"/>
      <w:marTop w:val="0"/>
      <w:marBottom w:val="0"/>
      <w:divBdr>
        <w:top w:val="none" w:sz="0" w:space="0" w:color="auto"/>
        <w:left w:val="none" w:sz="0" w:space="0" w:color="auto"/>
        <w:bottom w:val="none" w:sz="0" w:space="0" w:color="auto"/>
        <w:right w:val="none" w:sz="0" w:space="0" w:color="auto"/>
      </w:divBdr>
    </w:div>
    <w:div w:id="828594528">
      <w:bodyDiv w:val="1"/>
      <w:marLeft w:val="0"/>
      <w:marRight w:val="0"/>
      <w:marTop w:val="0"/>
      <w:marBottom w:val="0"/>
      <w:divBdr>
        <w:top w:val="none" w:sz="0" w:space="0" w:color="auto"/>
        <w:left w:val="none" w:sz="0" w:space="0" w:color="auto"/>
        <w:bottom w:val="none" w:sz="0" w:space="0" w:color="auto"/>
        <w:right w:val="none" w:sz="0" w:space="0" w:color="auto"/>
      </w:divBdr>
    </w:div>
    <w:div w:id="1078096491">
      <w:bodyDiv w:val="1"/>
      <w:marLeft w:val="0"/>
      <w:marRight w:val="0"/>
      <w:marTop w:val="0"/>
      <w:marBottom w:val="0"/>
      <w:divBdr>
        <w:top w:val="none" w:sz="0" w:space="0" w:color="auto"/>
        <w:left w:val="none" w:sz="0" w:space="0" w:color="auto"/>
        <w:bottom w:val="none" w:sz="0" w:space="0" w:color="auto"/>
        <w:right w:val="none" w:sz="0" w:space="0" w:color="auto"/>
      </w:divBdr>
    </w:div>
    <w:div w:id="1240291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PNG"/><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mailto:geospatial@ontario.ca" TargetMode="External"/><Relationship Id="rId17"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 xsi:nil="true"/>
    <Source xmlns="77ab0d32-9777-4225-94c5-6099042f5e3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5D9D62-E7FF-4F16-8A4F-22D2E8604143}">
  <ds:schemaRefs>
    <ds:schemaRef ds:uri="http://schemas.openxmlformats.org/officeDocument/2006/bibliography"/>
  </ds:schemaRefs>
</ds:datastoreItem>
</file>

<file path=customXml/itemProps2.xml><?xml version="1.0" encoding="utf-8"?>
<ds:datastoreItem xmlns:ds="http://schemas.openxmlformats.org/officeDocument/2006/customXml" ds:itemID="{63E34EB5-B7D6-4227-82BC-4F095C50A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b0d32-9777-4225-94c5-6099042f5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FFE10E-4C82-4371-A397-B7D0D8BEAC71}">
  <ds:schemaRefs>
    <ds:schemaRef ds:uri="http://schemas.microsoft.com/office/2006/metadata/properties"/>
    <ds:schemaRef ds:uri="http://schemas.microsoft.com/office/infopath/2007/PartnerControls"/>
    <ds:schemaRef ds:uri="77ab0d32-9777-4225-94c5-6099042f5e3b"/>
  </ds:schemaRefs>
</ds:datastoreItem>
</file>

<file path=customXml/itemProps4.xml><?xml version="1.0" encoding="utf-8"?>
<ds:datastoreItem xmlns:ds="http://schemas.openxmlformats.org/officeDocument/2006/customXml" ds:itemID="{3602FF31-6EAE-426F-A6FA-8CEC5EDE837C}">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Normal.dotm</Template>
  <TotalTime>98</TotalTime>
  <Pages>20</Pages>
  <Words>2105</Words>
  <Characters>13591</Characters>
  <Application>Microsoft Office Word</Application>
  <DocSecurity>2</DocSecurity>
  <Lines>113</Lines>
  <Paragraphs>31</Paragraphs>
  <ScaleCrop>false</ScaleCrop>
  <HeadingPairs>
    <vt:vector size="2" baseType="variant">
      <vt:variant>
        <vt:lpstr>Title</vt:lpstr>
      </vt:variant>
      <vt:variant>
        <vt:i4>1</vt:i4>
      </vt:variant>
    </vt:vector>
  </HeadingPairs>
  <TitlesOfParts>
    <vt:vector size="1" baseType="lpstr">
      <vt:lpstr>Forest Management Units (FMU) User Guide</vt:lpstr>
    </vt:vector>
  </TitlesOfParts>
  <Company>Government of Ontario</Company>
  <LinksUpToDate>false</LinksUpToDate>
  <CharactersWithSpaces>15665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Management Units (FMU) User Guide</dc:title>
  <dc:subject/>
  <dc:creator>Ransom, Chris (MNR)</dc:creator>
  <cp:lastModifiedBy>Ransom, Chris (MNR)</cp:lastModifiedBy>
  <cp:revision>98</cp:revision>
  <cp:lastPrinted>2015-04-10T21:22:00Z</cp:lastPrinted>
  <dcterms:created xsi:type="dcterms:W3CDTF">2026-01-06T15:15:00Z</dcterms:created>
  <dcterms:modified xsi:type="dcterms:W3CDTF">2026-01-06T20:31:00Z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MSIP_Label_034a106e-6316-442c-ad35-738afd673d2b_Enabled">
    <vt:lpwstr>true</vt:lpwstr>
  </property>
  <property fmtid="{D5CDD505-2E9C-101B-9397-08002B2CF9AE}" pid="4" name="MSIP_Label_034a106e-6316-442c-ad35-738afd673d2b_SetDate">
    <vt:lpwstr>2022-12-01T18:57:42Z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039f1883-bb34-49e2-af6a-7a024a0e831e</vt:lpwstr>
  </property>
  <property fmtid="{D5CDD505-2E9C-101B-9397-08002B2CF9AE}" pid="9" name="MSIP_Label_034a106e-6316-442c-ad35-738afd673d2b_ContentBits">
    <vt:lpwstr>0</vt:lpwstr>
  </property>
</Properties>
</file>