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22C22" w14:textId="77777777" w:rsidR="00AB0B0F" w:rsidRDefault="00AB0B0F" w:rsidP="009E7AFB">
      <w:pPr>
        <w:pStyle w:val="TitleMIRB"/>
        <w:spacing w:before="3600"/>
      </w:pPr>
      <w:r>
        <w:t>GTA Mass Points and</w:t>
      </w:r>
    </w:p>
    <w:p w14:paraId="34A0F3E9" w14:textId="77777777" w:rsidR="00AB0B0F" w:rsidRDefault="00AB0B0F" w:rsidP="00AB0B0F">
      <w:pPr>
        <w:pStyle w:val="TitleMIRB"/>
      </w:pPr>
      <w:r>
        <w:t>Breaklines 2002</w:t>
      </w:r>
    </w:p>
    <w:p w14:paraId="7CA338A3" w14:textId="77777777" w:rsidR="00AB0B0F" w:rsidRDefault="00AB0B0F" w:rsidP="00AB0B0F">
      <w:pPr>
        <w:pStyle w:val="TitlePageSubtitleMIRB"/>
      </w:pPr>
      <w:r>
        <w:t>User Guide</w:t>
      </w:r>
    </w:p>
    <w:p w14:paraId="75815EF6" w14:textId="00582273" w:rsidR="00166BDE" w:rsidRDefault="72BBF985" w:rsidP="72BBF985">
      <w:pPr>
        <w:pStyle w:val="TitlePageInfoSubtitleMIRB"/>
      </w:pPr>
      <w:r>
        <w:t>Provincial Mapping Unit</w:t>
      </w:r>
    </w:p>
    <w:p w14:paraId="2B46B10A" w14:textId="77777777" w:rsidR="00166BDE" w:rsidRDefault="00166BDE" w:rsidP="00166BDE">
      <w:pPr>
        <w:pStyle w:val="TitlePageInfoSubtitleMIRB"/>
      </w:pPr>
      <w:r>
        <w:t>Mapping and Information Resources Branch</w:t>
      </w:r>
    </w:p>
    <w:p w14:paraId="42E02124" w14:textId="77777777" w:rsidR="00166BDE" w:rsidRDefault="00166BDE" w:rsidP="00166BDE">
      <w:pPr>
        <w:pStyle w:val="TitlePageInfoSubtitleMIRB"/>
      </w:pPr>
      <w:r>
        <w:t>Corporate Management and Information Division</w:t>
      </w:r>
    </w:p>
    <w:p w14:paraId="298804A4" w14:textId="77777777" w:rsidR="00166BDE" w:rsidRDefault="00166BDE" w:rsidP="00166BDE">
      <w:pPr>
        <w:pStyle w:val="TitlePageInfoSubtitleMIRB"/>
      </w:pPr>
      <w:r>
        <w:t>Ministry of Natural Resources and Forestry</w:t>
      </w:r>
    </w:p>
    <w:p w14:paraId="4039DCA6" w14:textId="1F16FE40" w:rsidR="007452A5" w:rsidRDefault="72BBF985" w:rsidP="72BBF985">
      <w:pPr>
        <w:pStyle w:val="BodyAccessibleTextMIRB"/>
        <w:spacing w:before="960"/>
        <w:jc w:val="center"/>
        <w:rPr>
          <w:noProof/>
        </w:rPr>
        <w:sectPr w:rsidR="007452A5" w:rsidSect="001E40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rsidRPr="72BBF985">
        <w:rPr>
          <w:noProof/>
        </w:rPr>
        <w:t>2020-03-17</w:t>
      </w:r>
    </w:p>
    <w:p w14:paraId="13436AE0" w14:textId="77777777" w:rsidR="00166BDE" w:rsidRDefault="001E404A" w:rsidP="000D0B10">
      <w:pPr>
        <w:pStyle w:val="Heading1MIRBMidPage"/>
      </w:pPr>
      <w:bookmarkStart w:id="0" w:name="_Toc39490976"/>
      <w:r>
        <w:lastRenderedPageBreak/>
        <w:t>Disclaimer</w:t>
      </w:r>
      <w:bookmarkEnd w:id="0"/>
    </w:p>
    <w:p w14:paraId="7A238F7C" w14:textId="77777777" w:rsidR="001E404A" w:rsidRDefault="001E404A" w:rsidP="001E404A">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0FB51152" w14:textId="77777777" w:rsidR="00F56911" w:rsidRDefault="00F56911" w:rsidP="001E404A">
      <w:pPr>
        <w:pStyle w:val="BodyAccessibleTextMIRB"/>
        <w:rPr>
          <w:lang w:val="fr-CA"/>
        </w:rPr>
      </w:pPr>
      <w:r w:rsidRPr="00F42DEE">
        <w:rPr>
          <w:lang w:val="fr-CA"/>
        </w:rPr>
        <w:t>Cette publication spécialisée n’est disponible qu’en anglais</w:t>
      </w:r>
      <w:r>
        <w:rPr>
          <w:lang w:val="fr-CA"/>
        </w:rPr>
        <w:t>.</w:t>
      </w:r>
    </w:p>
    <w:p w14:paraId="69680CF8" w14:textId="77777777" w:rsidR="00F56911" w:rsidRPr="00F56911" w:rsidRDefault="00F56911" w:rsidP="000D0B10">
      <w:pPr>
        <w:pStyle w:val="Heading1MIRBMidPage"/>
        <w:spacing w:before="480"/>
      </w:pPr>
      <w:bookmarkStart w:id="1" w:name="_Toc39490977"/>
      <w:r w:rsidRPr="00F56911">
        <w:t>Additional Information</w:t>
      </w:r>
      <w:bookmarkEnd w:id="1"/>
    </w:p>
    <w:p w14:paraId="5B1B7773" w14:textId="55C54D56" w:rsidR="00F56911" w:rsidRDefault="224160C4" w:rsidP="00F56911">
      <w:pPr>
        <w:pStyle w:val="BodyAccessibleTextMIRB"/>
        <w:sectPr w:rsidR="00F56911" w:rsidSect="001E404A">
          <w:headerReference w:type="default" r:id="rId14"/>
          <w:footerReference w:type="default" r:id="rId15"/>
          <w:pgSz w:w="12240" w:h="15840"/>
          <w:pgMar w:top="1440" w:right="1440" w:bottom="1440" w:left="1440" w:header="432" w:footer="720" w:gutter="0"/>
          <w:cols w:space="720"/>
          <w:docGrid w:linePitch="360"/>
        </w:sectPr>
      </w:pPr>
      <w:r>
        <w:t xml:space="preserve">For more information about this document, please contact the Provincial Mapping Unit at </w:t>
      </w:r>
      <w:hyperlink r:id="rId16">
        <w:r w:rsidRPr="224160C4">
          <w:rPr>
            <w:rStyle w:val="HyperlinkMIRBChar"/>
          </w:rPr>
          <w:t>pmu@ontario.ca</w:t>
        </w:r>
      </w:hyperlink>
      <w:r>
        <w:t>.</w:t>
      </w:r>
    </w:p>
    <w:p w14:paraId="2664F4B3" w14:textId="77777777" w:rsidR="00F56911" w:rsidRDefault="00F56911" w:rsidP="000D0B10">
      <w:pPr>
        <w:pStyle w:val="Heading1MIRBMidPage"/>
      </w:pPr>
      <w:bookmarkStart w:id="2" w:name="_Toc39490978"/>
      <w:r>
        <w:lastRenderedPageBreak/>
        <w:t>Executive Summary</w:t>
      </w:r>
      <w:bookmarkEnd w:id="2"/>
    </w:p>
    <w:p w14:paraId="2EF7BA20" w14:textId="77777777" w:rsidR="00AB0B0F" w:rsidRDefault="00AB0B0F" w:rsidP="00AB0B0F">
      <w:pPr>
        <w:pStyle w:val="Heading2NoNumbersMIRB"/>
      </w:pPr>
      <w:bookmarkStart w:id="3" w:name="_Toc39490979"/>
      <w:r>
        <w:t>Key Words</w:t>
      </w:r>
      <w:bookmarkEnd w:id="3"/>
    </w:p>
    <w:p w14:paraId="2C9560B5" w14:textId="42E782B8" w:rsidR="00AB0B0F" w:rsidRPr="00A565B6" w:rsidRDefault="72BBF985" w:rsidP="72BBF985">
      <w:pPr>
        <w:pStyle w:val="BodyAccessibleTextMIRB"/>
        <w:rPr>
          <w:rFonts w:cstheme="majorBidi"/>
        </w:rPr>
      </w:pPr>
      <w:r>
        <w:t>Vector, Mass Points, Breaklines, Softcopy Photogrammetry, WRIP, Water Resources Information Program, Provincial Mapping Unit, PMU, Greater Toronto Area, GTA.</w:t>
      </w:r>
    </w:p>
    <w:p w14:paraId="7CBFD60A" w14:textId="77777777" w:rsidR="00AB0B0F" w:rsidRDefault="00AB0B0F" w:rsidP="00AB0B0F">
      <w:pPr>
        <w:pStyle w:val="Heading2NoNumbersMIRB"/>
      </w:pPr>
      <w:bookmarkStart w:id="4" w:name="_Toc39490980"/>
      <w:r>
        <w:t>Abstract</w:t>
      </w:r>
      <w:bookmarkEnd w:id="4"/>
    </w:p>
    <w:p w14:paraId="50026E7C" w14:textId="7A7178D8" w:rsidR="00F56911" w:rsidRDefault="72BBF985" w:rsidP="00F56911">
      <w:pPr>
        <w:pStyle w:val="BodyAccessibleTextMIRB"/>
      </w:pPr>
      <w:r>
        <w:t>The Greater Toronto Area (GTA) Mass Points and Breaklines 2002 elevation data is a collection of highly accurate and precise 3D mass points and breakline features that were interpreted using softcopy photogrammetry from aerial photography. This data set encompasses the Greater Toronto Area (GTA) and the surrounding area extending from the Niagara region to Port Severn, the Kawartha Highlands and the Bay of Quinte regions.</w:t>
      </w:r>
    </w:p>
    <w:p w14:paraId="672A6659" w14:textId="77777777" w:rsidR="00AB0B0F" w:rsidRPr="009E7AFB" w:rsidRDefault="00AB0B0F" w:rsidP="009E7AFB">
      <w:pPr>
        <w:pStyle w:val="BodyAccessibleTextMIRB"/>
        <w:sectPr w:rsidR="00AB0B0F" w:rsidRPr="009E7AFB" w:rsidSect="001E404A">
          <w:footerReference w:type="default" r:id="rId17"/>
          <w:pgSz w:w="12240" w:h="15840"/>
          <w:pgMar w:top="1440" w:right="1440" w:bottom="1440" w:left="1440" w:header="432" w:footer="720" w:gutter="0"/>
          <w:cols w:space="720"/>
          <w:docGrid w:linePitch="360"/>
        </w:sectPr>
      </w:pPr>
    </w:p>
    <w:p w14:paraId="22E0FC93" w14:textId="65209BF9" w:rsidR="00F56911" w:rsidRDefault="4165B536" w:rsidP="000D0B10">
      <w:pPr>
        <w:pStyle w:val="Heading1MIRBMidPage"/>
      </w:pPr>
      <w:bookmarkStart w:id="5" w:name="_Toc39490981"/>
      <w:r>
        <w:lastRenderedPageBreak/>
        <w:t>Table of Contents</w:t>
      </w:r>
      <w:bookmarkEnd w:id="5"/>
    </w:p>
    <w:p w14:paraId="2B329211" w14:textId="51494C06" w:rsidR="00575BD1" w:rsidRDefault="00681C6C">
      <w:pPr>
        <w:pStyle w:val="TOC1"/>
        <w:tabs>
          <w:tab w:val="right" w:leader="dot" w:pos="9350"/>
        </w:tabs>
        <w:rPr>
          <w:rFonts w:asciiTheme="minorHAnsi" w:eastAsiaTheme="minorEastAsia" w:hAnsiTheme="minorHAnsi" w:cstheme="minorBidi"/>
          <w:noProof/>
          <w:sz w:val="22"/>
          <w:szCs w:val="22"/>
          <w:lang w:val="en-US" w:eastAsia="en-US"/>
        </w:rPr>
      </w:pPr>
      <w:r w:rsidRPr="4165B536">
        <w:fldChar w:fldCharType="begin"/>
      </w:r>
      <w:r>
        <w:instrText xml:space="preserve"> TOC \o "1-6" \h \z \u </w:instrText>
      </w:r>
      <w:r w:rsidRPr="4165B536">
        <w:fldChar w:fldCharType="separate"/>
      </w:r>
      <w:hyperlink w:anchor="_Toc39490976" w:history="1">
        <w:r w:rsidR="00575BD1" w:rsidRPr="00BA08D1">
          <w:rPr>
            <w:rStyle w:val="Hyperlink"/>
            <w:rFonts w:eastAsiaTheme="majorEastAsia"/>
            <w:noProof/>
          </w:rPr>
          <w:t>Disclaimer</w:t>
        </w:r>
        <w:r w:rsidR="00575BD1">
          <w:rPr>
            <w:noProof/>
            <w:webHidden/>
          </w:rPr>
          <w:tab/>
        </w:r>
        <w:r w:rsidR="00575BD1">
          <w:rPr>
            <w:noProof/>
            <w:webHidden/>
          </w:rPr>
          <w:fldChar w:fldCharType="begin"/>
        </w:r>
        <w:r w:rsidR="00575BD1">
          <w:rPr>
            <w:noProof/>
            <w:webHidden/>
          </w:rPr>
          <w:instrText xml:space="preserve"> PAGEREF _Toc39490976 \h </w:instrText>
        </w:r>
        <w:r w:rsidR="00575BD1">
          <w:rPr>
            <w:noProof/>
            <w:webHidden/>
          </w:rPr>
        </w:r>
        <w:r w:rsidR="00575BD1">
          <w:rPr>
            <w:noProof/>
            <w:webHidden/>
          </w:rPr>
          <w:fldChar w:fldCharType="separate"/>
        </w:r>
        <w:r w:rsidR="00575BD1">
          <w:rPr>
            <w:noProof/>
            <w:webHidden/>
          </w:rPr>
          <w:t>2</w:t>
        </w:r>
        <w:r w:rsidR="00575BD1">
          <w:rPr>
            <w:noProof/>
            <w:webHidden/>
          </w:rPr>
          <w:fldChar w:fldCharType="end"/>
        </w:r>
      </w:hyperlink>
    </w:p>
    <w:p w14:paraId="4E1A5437" w14:textId="5658D3BD"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77" w:history="1">
        <w:r w:rsidRPr="00BA08D1">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_Toc39490977 \h </w:instrText>
        </w:r>
        <w:r>
          <w:rPr>
            <w:noProof/>
            <w:webHidden/>
          </w:rPr>
        </w:r>
        <w:r>
          <w:rPr>
            <w:noProof/>
            <w:webHidden/>
          </w:rPr>
          <w:fldChar w:fldCharType="separate"/>
        </w:r>
        <w:r>
          <w:rPr>
            <w:noProof/>
            <w:webHidden/>
          </w:rPr>
          <w:t>2</w:t>
        </w:r>
        <w:r>
          <w:rPr>
            <w:noProof/>
            <w:webHidden/>
          </w:rPr>
          <w:fldChar w:fldCharType="end"/>
        </w:r>
      </w:hyperlink>
    </w:p>
    <w:p w14:paraId="631DAB1A" w14:textId="0550E3E4"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78" w:history="1">
        <w:r w:rsidRPr="00BA08D1">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_Toc39490978 \h </w:instrText>
        </w:r>
        <w:r>
          <w:rPr>
            <w:noProof/>
            <w:webHidden/>
          </w:rPr>
        </w:r>
        <w:r>
          <w:rPr>
            <w:noProof/>
            <w:webHidden/>
          </w:rPr>
          <w:fldChar w:fldCharType="separate"/>
        </w:r>
        <w:r>
          <w:rPr>
            <w:noProof/>
            <w:webHidden/>
          </w:rPr>
          <w:t>3</w:t>
        </w:r>
        <w:r>
          <w:rPr>
            <w:noProof/>
            <w:webHidden/>
          </w:rPr>
          <w:fldChar w:fldCharType="end"/>
        </w:r>
      </w:hyperlink>
    </w:p>
    <w:p w14:paraId="0439FE95" w14:textId="1D136E4D"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79" w:history="1">
        <w:r w:rsidRPr="00BA08D1">
          <w:rPr>
            <w:rStyle w:val="Hyperlink"/>
            <w:rFonts w:eastAsiaTheme="majorEastAsia"/>
            <w:noProof/>
          </w:rPr>
          <w:t>Key Words</w:t>
        </w:r>
        <w:r>
          <w:rPr>
            <w:noProof/>
            <w:webHidden/>
          </w:rPr>
          <w:tab/>
        </w:r>
        <w:r>
          <w:rPr>
            <w:noProof/>
            <w:webHidden/>
          </w:rPr>
          <w:fldChar w:fldCharType="begin"/>
        </w:r>
        <w:r>
          <w:rPr>
            <w:noProof/>
            <w:webHidden/>
          </w:rPr>
          <w:instrText xml:space="preserve"> PAGEREF _Toc39490979 \h </w:instrText>
        </w:r>
        <w:r>
          <w:rPr>
            <w:noProof/>
            <w:webHidden/>
          </w:rPr>
        </w:r>
        <w:r>
          <w:rPr>
            <w:noProof/>
            <w:webHidden/>
          </w:rPr>
          <w:fldChar w:fldCharType="separate"/>
        </w:r>
        <w:r>
          <w:rPr>
            <w:noProof/>
            <w:webHidden/>
          </w:rPr>
          <w:t>3</w:t>
        </w:r>
        <w:r>
          <w:rPr>
            <w:noProof/>
            <w:webHidden/>
          </w:rPr>
          <w:fldChar w:fldCharType="end"/>
        </w:r>
      </w:hyperlink>
    </w:p>
    <w:p w14:paraId="3FE85074" w14:textId="761C3CD2"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80" w:history="1">
        <w:r w:rsidRPr="00BA08D1">
          <w:rPr>
            <w:rStyle w:val="Hyperlink"/>
            <w:rFonts w:eastAsiaTheme="majorEastAsia"/>
            <w:noProof/>
          </w:rPr>
          <w:t>Abstract</w:t>
        </w:r>
        <w:r>
          <w:rPr>
            <w:noProof/>
            <w:webHidden/>
          </w:rPr>
          <w:tab/>
        </w:r>
        <w:r>
          <w:rPr>
            <w:noProof/>
            <w:webHidden/>
          </w:rPr>
          <w:fldChar w:fldCharType="begin"/>
        </w:r>
        <w:r>
          <w:rPr>
            <w:noProof/>
            <w:webHidden/>
          </w:rPr>
          <w:instrText xml:space="preserve"> PAGEREF _Toc39490980 \h </w:instrText>
        </w:r>
        <w:r>
          <w:rPr>
            <w:noProof/>
            <w:webHidden/>
          </w:rPr>
        </w:r>
        <w:r>
          <w:rPr>
            <w:noProof/>
            <w:webHidden/>
          </w:rPr>
          <w:fldChar w:fldCharType="separate"/>
        </w:r>
        <w:r>
          <w:rPr>
            <w:noProof/>
            <w:webHidden/>
          </w:rPr>
          <w:t>3</w:t>
        </w:r>
        <w:r>
          <w:rPr>
            <w:noProof/>
            <w:webHidden/>
          </w:rPr>
          <w:fldChar w:fldCharType="end"/>
        </w:r>
      </w:hyperlink>
    </w:p>
    <w:p w14:paraId="4E634011" w14:textId="5DED5A4A"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81" w:history="1">
        <w:r w:rsidRPr="00BA08D1">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_Toc39490981 \h </w:instrText>
        </w:r>
        <w:r>
          <w:rPr>
            <w:noProof/>
            <w:webHidden/>
          </w:rPr>
        </w:r>
        <w:r>
          <w:rPr>
            <w:noProof/>
            <w:webHidden/>
          </w:rPr>
          <w:fldChar w:fldCharType="separate"/>
        </w:r>
        <w:r>
          <w:rPr>
            <w:noProof/>
            <w:webHidden/>
          </w:rPr>
          <w:t>4</w:t>
        </w:r>
        <w:r>
          <w:rPr>
            <w:noProof/>
            <w:webHidden/>
          </w:rPr>
          <w:fldChar w:fldCharType="end"/>
        </w:r>
      </w:hyperlink>
    </w:p>
    <w:p w14:paraId="509DA26B" w14:textId="4D9983EE"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82" w:history="1">
        <w:r w:rsidRPr="00BA08D1">
          <w:rPr>
            <w:rStyle w:val="Hyperlink"/>
            <w:rFonts w:eastAsiaTheme="majorEastAsia"/>
            <w:noProof/>
          </w:rPr>
          <w:t>List of Tables</w:t>
        </w:r>
        <w:r>
          <w:rPr>
            <w:noProof/>
            <w:webHidden/>
          </w:rPr>
          <w:tab/>
        </w:r>
        <w:r>
          <w:rPr>
            <w:noProof/>
            <w:webHidden/>
          </w:rPr>
          <w:fldChar w:fldCharType="begin"/>
        </w:r>
        <w:r>
          <w:rPr>
            <w:noProof/>
            <w:webHidden/>
          </w:rPr>
          <w:instrText xml:space="preserve"> PAGEREF _Toc39490982 \h </w:instrText>
        </w:r>
        <w:r>
          <w:rPr>
            <w:noProof/>
            <w:webHidden/>
          </w:rPr>
        </w:r>
        <w:r>
          <w:rPr>
            <w:noProof/>
            <w:webHidden/>
          </w:rPr>
          <w:fldChar w:fldCharType="separate"/>
        </w:r>
        <w:r>
          <w:rPr>
            <w:noProof/>
            <w:webHidden/>
          </w:rPr>
          <w:t>5</w:t>
        </w:r>
        <w:r>
          <w:rPr>
            <w:noProof/>
            <w:webHidden/>
          </w:rPr>
          <w:fldChar w:fldCharType="end"/>
        </w:r>
      </w:hyperlink>
    </w:p>
    <w:p w14:paraId="4A6CBF55" w14:textId="0DA2AFE2"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83" w:history="1">
        <w:r w:rsidRPr="00BA08D1">
          <w:rPr>
            <w:rStyle w:val="Hyperlink"/>
            <w:rFonts w:eastAsiaTheme="majorEastAsia"/>
            <w:noProof/>
          </w:rPr>
          <w:t>List of Figures</w:t>
        </w:r>
        <w:r>
          <w:rPr>
            <w:noProof/>
            <w:webHidden/>
          </w:rPr>
          <w:tab/>
        </w:r>
        <w:r>
          <w:rPr>
            <w:noProof/>
            <w:webHidden/>
          </w:rPr>
          <w:fldChar w:fldCharType="begin"/>
        </w:r>
        <w:r>
          <w:rPr>
            <w:noProof/>
            <w:webHidden/>
          </w:rPr>
          <w:instrText xml:space="preserve"> PAGEREF _Toc39490983 \h </w:instrText>
        </w:r>
        <w:r>
          <w:rPr>
            <w:noProof/>
            <w:webHidden/>
          </w:rPr>
        </w:r>
        <w:r>
          <w:rPr>
            <w:noProof/>
            <w:webHidden/>
          </w:rPr>
          <w:fldChar w:fldCharType="separate"/>
        </w:r>
        <w:r>
          <w:rPr>
            <w:noProof/>
            <w:webHidden/>
          </w:rPr>
          <w:t>5</w:t>
        </w:r>
        <w:r>
          <w:rPr>
            <w:noProof/>
            <w:webHidden/>
          </w:rPr>
          <w:fldChar w:fldCharType="end"/>
        </w:r>
      </w:hyperlink>
    </w:p>
    <w:p w14:paraId="48F4FF43" w14:textId="676DFDCE"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84" w:history="1">
        <w:r w:rsidRPr="00BA08D1">
          <w:rPr>
            <w:rStyle w:val="Hyperlink"/>
            <w:rFonts w:eastAsiaTheme="majorEastAsia"/>
            <w:noProof/>
          </w:rPr>
          <w:t>List of Acronyms</w:t>
        </w:r>
        <w:r>
          <w:rPr>
            <w:noProof/>
            <w:webHidden/>
          </w:rPr>
          <w:tab/>
        </w:r>
        <w:r>
          <w:rPr>
            <w:noProof/>
            <w:webHidden/>
          </w:rPr>
          <w:fldChar w:fldCharType="begin"/>
        </w:r>
        <w:r>
          <w:rPr>
            <w:noProof/>
            <w:webHidden/>
          </w:rPr>
          <w:instrText xml:space="preserve"> PAGEREF _Toc39490984 \h </w:instrText>
        </w:r>
        <w:r>
          <w:rPr>
            <w:noProof/>
            <w:webHidden/>
          </w:rPr>
        </w:r>
        <w:r>
          <w:rPr>
            <w:noProof/>
            <w:webHidden/>
          </w:rPr>
          <w:fldChar w:fldCharType="separate"/>
        </w:r>
        <w:r>
          <w:rPr>
            <w:noProof/>
            <w:webHidden/>
          </w:rPr>
          <w:t>6</w:t>
        </w:r>
        <w:r>
          <w:rPr>
            <w:noProof/>
            <w:webHidden/>
          </w:rPr>
          <w:fldChar w:fldCharType="end"/>
        </w:r>
      </w:hyperlink>
    </w:p>
    <w:p w14:paraId="79F18FF1" w14:textId="6E86BF30"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85" w:history="1">
        <w:r w:rsidRPr="00BA08D1">
          <w:rPr>
            <w:rStyle w:val="Hyperlink"/>
            <w:rFonts w:eastAsiaTheme="majorEastAsia"/>
            <w:noProof/>
          </w:rPr>
          <w:t>1. Product Description</w:t>
        </w:r>
        <w:r>
          <w:rPr>
            <w:noProof/>
            <w:webHidden/>
          </w:rPr>
          <w:tab/>
        </w:r>
        <w:r>
          <w:rPr>
            <w:noProof/>
            <w:webHidden/>
          </w:rPr>
          <w:fldChar w:fldCharType="begin"/>
        </w:r>
        <w:r>
          <w:rPr>
            <w:noProof/>
            <w:webHidden/>
          </w:rPr>
          <w:instrText xml:space="preserve"> PAGEREF _Toc39490985 \h </w:instrText>
        </w:r>
        <w:r>
          <w:rPr>
            <w:noProof/>
            <w:webHidden/>
          </w:rPr>
        </w:r>
        <w:r>
          <w:rPr>
            <w:noProof/>
            <w:webHidden/>
          </w:rPr>
          <w:fldChar w:fldCharType="separate"/>
        </w:r>
        <w:r>
          <w:rPr>
            <w:noProof/>
            <w:webHidden/>
          </w:rPr>
          <w:t>7</w:t>
        </w:r>
        <w:r>
          <w:rPr>
            <w:noProof/>
            <w:webHidden/>
          </w:rPr>
          <w:fldChar w:fldCharType="end"/>
        </w:r>
      </w:hyperlink>
    </w:p>
    <w:p w14:paraId="432C1240" w14:textId="08BADB61"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86" w:history="1">
        <w:r w:rsidRPr="00BA08D1">
          <w:rPr>
            <w:rStyle w:val="Hyperlink"/>
            <w:rFonts w:eastAsiaTheme="majorEastAsia"/>
            <w:noProof/>
          </w:rPr>
          <w:t>1.1 Geographic Extent</w:t>
        </w:r>
        <w:r>
          <w:rPr>
            <w:noProof/>
            <w:webHidden/>
          </w:rPr>
          <w:tab/>
        </w:r>
        <w:r>
          <w:rPr>
            <w:noProof/>
            <w:webHidden/>
          </w:rPr>
          <w:fldChar w:fldCharType="begin"/>
        </w:r>
        <w:r>
          <w:rPr>
            <w:noProof/>
            <w:webHidden/>
          </w:rPr>
          <w:instrText xml:space="preserve"> PAGEREF _Toc39490986 \h </w:instrText>
        </w:r>
        <w:r>
          <w:rPr>
            <w:noProof/>
            <w:webHidden/>
          </w:rPr>
        </w:r>
        <w:r>
          <w:rPr>
            <w:noProof/>
            <w:webHidden/>
          </w:rPr>
          <w:fldChar w:fldCharType="separate"/>
        </w:r>
        <w:r>
          <w:rPr>
            <w:noProof/>
            <w:webHidden/>
          </w:rPr>
          <w:t>7</w:t>
        </w:r>
        <w:r>
          <w:rPr>
            <w:noProof/>
            <w:webHidden/>
          </w:rPr>
          <w:fldChar w:fldCharType="end"/>
        </w:r>
      </w:hyperlink>
    </w:p>
    <w:p w14:paraId="0CC50B47" w14:textId="07C3510C"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87" w:history="1">
        <w:r w:rsidRPr="00BA08D1">
          <w:rPr>
            <w:rStyle w:val="Hyperlink"/>
            <w:rFonts w:eastAsiaTheme="majorEastAsia"/>
            <w:noProof/>
          </w:rPr>
          <w:t>1.2 Reference System</w:t>
        </w:r>
        <w:r>
          <w:rPr>
            <w:noProof/>
            <w:webHidden/>
          </w:rPr>
          <w:tab/>
        </w:r>
        <w:r>
          <w:rPr>
            <w:noProof/>
            <w:webHidden/>
          </w:rPr>
          <w:fldChar w:fldCharType="begin"/>
        </w:r>
        <w:r>
          <w:rPr>
            <w:noProof/>
            <w:webHidden/>
          </w:rPr>
          <w:instrText xml:space="preserve"> PAGEREF _Toc39490987 \h </w:instrText>
        </w:r>
        <w:r>
          <w:rPr>
            <w:noProof/>
            <w:webHidden/>
          </w:rPr>
        </w:r>
        <w:r>
          <w:rPr>
            <w:noProof/>
            <w:webHidden/>
          </w:rPr>
          <w:fldChar w:fldCharType="separate"/>
        </w:r>
        <w:r>
          <w:rPr>
            <w:noProof/>
            <w:webHidden/>
          </w:rPr>
          <w:t>8</w:t>
        </w:r>
        <w:r>
          <w:rPr>
            <w:noProof/>
            <w:webHidden/>
          </w:rPr>
          <w:fldChar w:fldCharType="end"/>
        </w:r>
      </w:hyperlink>
    </w:p>
    <w:p w14:paraId="7E4E5717" w14:textId="0A7C7299"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88" w:history="1">
        <w:r w:rsidRPr="00BA08D1">
          <w:rPr>
            <w:rStyle w:val="Hyperlink"/>
            <w:rFonts w:eastAsiaTheme="majorEastAsia"/>
            <w:noProof/>
          </w:rPr>
          <w:t>2. Product Details</w:t>
        </w:r>
        <w:r>
          <w:rPr>
            <w:noProof/>
            <w:webHidden/>
          </w:rPr>
          <w:tab/>
        </w:r>
        <w:r>
          <w:rPr>
            <w:noProof/>
            <w:webHidden/>
          </w:rPr>
          <w:fldChar w:fldCharType="begin"/>
        </w:r>
        <w:r>
          <w:rPr>
            <w:noProof/>
            <w:webHidden/>
          </w:rPr>
          <w:instrText xml:space="preserve"> PAGEREF _Toc39490988 \h </w:instrText>
        </w:r>
        <w:r>
          <w:rPr>
            <w:noProof/>
            <w:webHidden/>
          </w:rPr>
        </w:r>
        <w:r>
          <w:rPr>
            <w:noProof/>
            <w:webHidden/>
          </w:rPr>
          <w:fldChar w:fldCharType="separate"/>
        </w:r>
        <w:r>
          <w:rPr>
            <w:noProof/>
            <w:webHidden/>
          </w:rPr>
          <w:t>9</w:t>
        </w:r>
        <w:r>
          <w:rPr>
            <w:noProof/>
            <w:webHidden/>
          </w:rPr>
          <w:fldChar w:fldCharType="end"/>
        </w:r>
      </w:hyperlink>
    </w:p>
    <w:p w14:paraId="1E700551" w14:textId="3113A451"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89" w:history="1">
        <w:r w:rsidRPr="00BA08D1">
          <w:rPr>
            <w:rStyle w:val="Hyperlink"/>
            <w:rFonts w:eastAsiaTheme="majorEastAsia"/>
            <w:noProof/>
          </w:rPr>
          <w:t>2.1 Vector Elevation Data</w:t>
        </w:r>
        <w:r>
          <w:rPr>
            <w:noProof/>
            <w:webHidden/>
          </w:rPr>
          <w:tab/>
        </w:r>
        <w:r>
          <w:rPr>
            <w:noProof/>
            <w:webHidden/>
          </w:rPr>
          <w:fldChar w:fldCharType="begin"/>
        </w:r>
        <w:r>
          <w:rPr>
            <w:noProof/>
            <w:webHidden/>
          </w:rPr>
          <w:instrText xml:space="preserve"> PAGEREF _Toc39490989 \h </w:instrText>
        </w:r>
        <w:r>
          <w:rPr>
            <w:noProof/>
            <w:webHidden/>
          </w:rPr>
        </w:r>
        <w:r>
          <w:rPr>
            <w:noProof/>
            <w:webHidden/>
          </w:rPr>
          <w:fldChar w:fldCharType="separate"/>
        </w:r>
        <w:r>
          <w:rPr>
            <w:noProof/>
            <w:webHidden/>
          </w:rPr>
          <w:t>9</w:t>
        </w:r>
        <w:r>
          <w:rPr>
            <w:noProof/>
            <w:webHidden/>
          </w:rPr>
          <w:fldChar w:fldCharType="end"/>
        </w:r>
      </w:hyperlink>
    </w:p>
    <w:p w14:paraId="4A88C6EC" w14:textId="3DE9D40E"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90" w:history="1">
        <w:r w:rsidRPr="00BA08D1">
          <w:rPr>
            <w:rStyle w:val="Hyperlink"/>
            <w:rFonts w:eastAsiaTheme="majorEastAsia"/>
            <w:noProof/>
          </w:rPr>
          <w:t>2.2 Vector Data Creation</w:t>
        </w:r>
        <w:r>
          <w:rPr>
            <w:noProof/>
            <w:webHidden/>
          </w:rPr>
          <w:tab/>
        </w:r>
        <w:r>
          <w:rPr>
            <w:noProof/>
            <w:webHidden/>
          </w:rPr>
          <w:fldChar w:fldCharType="begin"/>
        </w:r>
        <w:r>
          <w:rPr>
            <w:noProof/>
            <w:webHidden/>
          </w:rPr>
          <w:instrText xml:space="preserve"> PAGEREF _Toc39490990 \h </w:instrText>
        </w:r>
        <w:r>
          <w:rPr>
            <w:noProof/>
            <w:webHidden/>
          </w:rPr>
        </w:r>
        <w:r>
          <w:rPr>
            <w:noProof/>
            <w:webHidden/>
          </w:rPr>
          <w:fldChar w:fldCharType="separate"/>
        </w:r>
        <w:r>
          <w:rPr>
            <w:noProof/>
            <w:webHidden/>
          </w:rPr>
          <w:t>9</w:t>
        </w:r>
        <w:r>
          <w:rPr>
            <w:noProof/>
            <w:webHidden/>
          </w:rPr>
          <w:fldChar w:fldCharType="end"/>
        </w:r>
      </w:hyperlink>
    </w:p>
    <w:p w14:paraId="7C44250C" w14:textId="2E86E774" w:rsidR="00575BD1" w:rsidRDefault="00575BD1">
      <w:pPr>
        <w:pStyle w:val="TOC3"/>
        <w:tabs>
          <w:tab w:val="right" w:leader="dot" w:pos="9350"/>
        </w:tabs>
        <w:rPr>
          <w:rFonts w:asciiTheme="minorHAnsi" w:eastAsiaTheme="minorEastAsia" w:hAnsiTheme="minorHAnsi" w:cstheme="minorBidi"/>
          <w:noProof/>
          <w:sz w:val="22"/>
          <w:szCs w:val="22"/>
          <w:lang w:val="en-US" w:eastAsia="en-US"/>
        </w:rPr>
      </w:pPr>
      <w:hyperlink w:anchor="_Toc39490991" w:history="1">
        <w:r w:rsidRPr="00BA08D1">
          <w:rPr>
            <w:rStyle w:val="Hyperlink"/>
            <w:rFonts w:eastAsiaTheme="majorEastAsia"/>
            <w:noProof/>
          </w:rPr>
          <w:t>2.2.1 Softcopy Photogrammetry</w:t>
        </w:r>
        <w:r>
          <w:rPr>
            <w:noProof/>
            <w:webHidden/>
          </w:rPr>
          <w:tab/>
        </w:r>
        <w:r>
          <w:rPr>
            <w:noProof/>
            <w:webHidden/>
          </w:rPr>
          <w:fldChar w:fldCharType="begin"/>
        </w:r>
        <w:r>
          <w:rPr>
            <w:noProof/>
            <w:webHidden/>
          </w:rPr>
          <w:instrText xml:space="preserve"> PAGEREF _Toc39490991 \h </w:instrText>
        </w:r>
        <w:r>
          <w:rPr>
            <w:noProof/>
            <w:webHidden/>
          </w:rPr>
        </w:r>
        <w:r>
          <w:rPr>
            <w:noProof/>
            <w:webHidden/>
          </w:rPr>
          <w:fldChar w:fldCharType="separate"/>
        </w:r>
        <w:r>
          <w:rPr>
            <w:noProof/>
            <w:webHidden/>
          </w:rPr>
          <w:t>9</w:t>
        </w:r>
        <w:r>
          <w:rPr>
            <w:noProof/>
            <w:webHidden/>
          </w:rPr>
          <w:fldChar w:fldCharType="end"/>
        </w:r>
      </w:hyperlink>
    </w:p>
    <w:p w14:paraId="5D4E2AFA" w14:textId="58E3ED83" w:rsidR="00575BD1" w:rsidRDefault="00575BD1">
      <w:pPr>
        <w:pStyle w:val="TOC3"/>
        <w:tabs>
          <w:tab w:val="right" w:leader="dot" w:pos="9350"/>
        </w:tabs>
        <w:rPr>
          <w:rFonts w:asciiTheme="minorHAnsi" w:eastAsiaTheme="minorEastAsia" w:hAnsiTheme="minorHAnsi" w:cstheme="minorBidi"/>
          <w:noProof/>
          <w:sz w:val="22"/>
          <w:szCs w:val="22"/>
          <w:lang w:val="en-US" w:eastAsia="en-US"/>
        </w:rPr>
      </w:pPr>
      <w:hyperlink w:anchor="_Toc39490992" w:history="1">
        <w:r w:rsidRPr="00BA08D1">
          <w:rPr>
            <w:rStyle w:val="Hyperlink"/>
            <w:rFonts w:eastAsiaTheme="majorEastAsia"/>
            <w:noProof/>
          </w:rPr>
          <w:t>2.2.2 Z-Value Assignment of Regularly Spaced Points (10m Spaced Points)</w:t>
        </w:r>
        <w:r>
          <w:rPr>
            <w:noProof/>
            <w:webHidden/>
          </w:rPr>
          <w:tab/>
        </w:r>
        <w:r>
          <w:rPr>
            <w:noProof/>
            <w:webHidden/>
          </w:rPr>
          <w:fldChar w:fldCharType="begin"/>
        </w:r>
        <w:r>
          <w:rPr>
            <w:noProof/>
            <w:webHidden/>
          </w:rPr>
          <w:instrText xml:space="preserve"> PAGEREF _Toc39490992 \h </w:instrText>
        </w:r>
        <w:r>
          <w:rPr>
            <w:noProof/>
            <w:webHidden/>
          </w:rPr>
        </w:r>
        <w:r>
          <w:rPr>
            <w:noProof/>
            <w:webHidden/>
          </w:rPr>
          <w:fldChar w:fldCharType="separate"/>
        </w:r>
        <w:r>
          <w:rPr>
            <w:noProof/>
            <w:webHidden/>
          </w:rPr>
          <w:t>10</w:t>
        </w:r>
        <w:r>
          <w:rPr>
            <w:noProof/>
            <w:webHidden/>
          </w:rPr>
          <w:fldChar w:fldCharType="end"/>
        </w:r>
      </w:hyperlink>
    </w:p>
    <w:p w14:paraId="1AD3AF22" w14:textId="6D6EE7DF"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93" w:history="1">
        <w:r w:rsidRPr="00BA08D1">
          <w:rPr>
            <w:rStyle w:val="Hyperlink"/>
            <w:rFonts w:eastAsiaTheme="majorEastAsia"/>
            <w:noProof/>
          </w:rPr>
          <w:t>2.3 TIN and DEM Products</w:t>
        </w:r>
        <w:r>
          <w:rPr>
            <w:noProof/>
            <w:webHidden/>
          </w:rPr>
          <w:tab/>
        </w:r>
        <w:r>
          <w:rPr>
            <w:noProof/>
            <w:webHidden/>
          </w:rPr>
          <w:fldChar w:fldCharType="begin"/>
        </w:r>
        <w:r>
          <w:rPr>
            <w:noProof/>
            <w:webHidden/>
          </w:rPr>
          <w:instrText xml:space="preserve"> PAGEREF _Toc39490993 \h </w:instrText>
        </w:r>
        <w:r>
          <w:rPr>
            <w:noProof/>
            <w:webHidden/>
          </w:rPr>
        </w:r>
        <w:r>
          <w:rPr>
            <w:noProof/>
            <w:webHidden/>
          </w:rPr>
          <w:fldChar w:fldCharType="separate"/>
        </w:r>
        <w:r>
          <w:rPr>
            <w:noProof/>
            <w:webHidden/>
          </w:rPr>
          <w:t>10</w:t>
        </w:r>
        <w:r>
          <w:rPr>
            <w:noProof/>
            <w:webHidden/>
          </w:rPr>
          <w:fldChar w:fldCharType="end"/>
        </w:r>
      </w:hyperlink>
    </w:p>
    <w:p w14:paraId="45F27DEC" w14:textId="7B488656"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94" w:history="1">
        <w:r w:rsidRPr="00BA08D1">
          <w:rPr>
            <w:rStyle w:val="Hyperlink"/>
            <w:rFonts w:eastAsiaTheme="majorEastAsia"/>
            <w:noProof/>
          </w:rPr>
          <w:t>2.4 Data Delivery Format</w:t>
        </w:r>
        <w:r>
          <w:rPr>
            <w:noProof/>
            <w:webHidden/>
          </w:rPr>
          <w:tab/>
        </w:r>
        <w:r>
          <w:rPr>
            <w:noProof/>
            <w:webHidden/>
          </w:rPr>
          <w:fldChar w:fldCharType="begin"/>
        </w:r>
        <w:r>
          <w:rPr>
            <w:noProof/>
            <w:webHidden/>
          </w:rPr>
          <w:instrText xml:space="preserve"> PAGEREF _Toc39490994 \h </w:instrText>
        </w:r>
        <w:r>
          <w:rPr>
            <w:noProof/>
            <w:webHidden/>
          </w:rPr>
        </w:r>
        <w:r>
          <w:rPr>
            <w:noProof/>
            <w:webHidden/>
          </w:rPr>
          <w:fldChar w:fldCharType="separate"/>
        </w:r>
        <w:r>
          <w:rPr>
            <w:noProof/>
            <w:webHidden/>
          </w:rPr>
          <w:t>12</w:t>
        </w:r>
        <w:r>
          <w:rPr>
            <w:noProof/>
            <w:webHidden/>
          </w:rPr>
          <w:fldChar w:fldCharType="end"/>
        </w:r>
      </w:hyperlink>
    </w:p>
    <w:p w14:paraId="02D5A705" w14:textId="70BA763D" w:rsidR="00575BD1" w:rsidRDefault="00575BD1">
      <w:pPr>
        <w:pStyle w:val="TOC2"/>
        <w:tabs>
          <w:tab w:val="right" w:leader="dot" w:pos="9350"/>
        </w:tabs>
        <w:rPr>
          <w:rFonts w:asciiTheme="minorHAnsi" w:eastAsiaTheme="minorEastAsia" w:hAnsiTheme="minorHAnsi" w:cstheme="minorBidi"/>
          <w:noProof/>
          <w:sz w:val="22"/>
          <w:szCs w:val="22"/>
          <w:lang w:val="en-US" w:eastAsia="en-US"/>
        </w:rPr>
      </w:pPr>
      <w:hyperlink w:anchor="_Toc39490995" w:history="1">
        <w:r w:rsidRPr="00BA08D1">
          <w:rPr>
            <w:rStyle w:val="Hyperlink"/>
            <w:rFonts w:eastAsiaTheme="majorEastAsia"/>
            <w:noProof/>
          </w:rPr>
          <w:t>2.5 Use Restrictions</w:t>
        </w:r>
        <w:r>
          <w:rPr>
            <w:noProof/>
            <w:webHidden/>
          </w:rPr>
          <w:tab/>
        </w:r>
        <w:r>
          <w:rPr>
            <w:noProof/>
            <w:webHidden/>
          </w:rPr>
          <w:fldChar w:fldCharType="begin"/>
        </w:r>
        <w:r>
          <w:rPr>
            <w:noProof/>
            <w:webHidden/>
          </w:rPr>
          <w:instrText xml:space="preserve"> PAGEREF _Toc39490995 \h </w:instrText>
        </w:r>
        <w:r>
          <w:rPr>
            <w:noProof/>
            <w:webHidden/>
          </w:rPr>
        </w:r>
        <w:r>
          <w:rPr>
            <w:noProof/>
            <w:webHidden/>
          </w:rPr>
          <w:fldChar w:fldCharType="separate"/>
        </w:r>
        <w:r>
          <w:rPr>
            <w:noProof/>
            <w:webHidden/>
          </w:rPr>
          <w:t>15</w:t>
        </w:r>
        <w:r>
          <w:rPr>
            <w:noProof/>
            <w:webHidden/>
          </w:rPr>
          <w:fldChar w:fldCharType="end"/>
        </w:r>
      </w:hyperlink>
    </w:p>
    <w:p w14:paraId="59752DF3" w14:textId="34647E3E" w:rsidR="00575BD1" w:rsidRDefault="00575BD1">
      <w:pPr>
        <w:pStyle w:val="TOC1"/>
        <w:tabs>
          <w:tab w:val="right" w:leader="dot" w:pos="9350"/>
        </w:tabs>
        <w:rPr>
          <w:rFonts w:asciiTheme="minorHAnsi" w:eastAsiaTheme="minorEastAsia" w:hAnsiTheme="minorHAnsi" w:cstheme="minorBidi"/>
          <w:noProof/>
          <w:sz w:val="22"/>
          <w:szCs w:val="22"/>
          <w:lang w:val="en-US" w:eastAsia="en-US"/>
        </w:rPr>
      </w:pPr>
      <w:hyperlink w:anchor="_Toc39490996" w:history="1">
        <w:r w:rsidRPr="00BA08D1">
          <w:rPr>
            <w:rStyle w:val="Hyperlink"/>
            <w:rFonts w:eastAsiaTheme="majorEastAsia"/>
            <w:noProof/>
          </w:rPr>
          <w:t>3. References</w:t>
        </w:r>
        <w:r>
          <w:rPr>
            <w:noProof/>
            <w:webHidden/>
          </w:rPr>
          <w:tab/>
        </w:r>
        <w:r>
          <w:rPr>
            <w:noProof/>
            <w:webHidden/>
          </w:rPr>
          <w:fldChar w:fldCharType="begin"/>
        </w:r>
        <w:r>
          <w:rPr>
            <w:noProof/>
            <w:webHidden/>
          </w:rPr>
          <w:instrText xml:space="preserve"> PAGEREF _Toc39490996 \h </w:instrText>
        </w:r>
        <w:r>
          <w:rPr>
            <w:noProof/>
            <w:webHidden/>
          </w:rPr>
        </w:r>
        <w:r>
          <w:rPr>
            <w:noProof/>
            <w:webHidden/>
          </w:rPr>
          <w:fldChar w:fldCharType="separate"/>
        </w:r>
        <w:r>
          <w:rPr>
            <w:noProof/>
            <w:webHidden/>
          </w:rPr>
          <w:t>16</w:t>
        </w:r>
        <w:r>
          <w:rPr>
            <w:noProof/>
            <w:webHidden/>
          </w:rPr>
          <w:fldChar w:fldCharType="end"/>
        </w:r>
      </w:hyperlink>
    </w:p>
    <w:p w14:paraId="0A37501D" w14:textId="4030CCEE" w:rsidR="00252B3B" w:rsidRDefault="00681C6C" w:rsidP="00F56911">
      <w:pPr>
        <w:pStyle w:val="BodyAccessibleTextMIRB"/>
        <w:rPr>
          <w:lang w:eastAsia="en-CA"/>
        </w:rPr>
        <w:sectPr w:rsidR="00252B3B" w:rsidSect="001E404A">
          <w:pgSz w:w="12240" w:h="15840"/>
          <w:pgMar w:top="1440" w:right="1440" w:bottom="1440" w:left="1440" w:header="432" w:footer="720" w:gutter="0"/>
          <w:cols w:space="720"/>
          <w:docGrid w:linePitch="360"/>
        </w:sectPr>
      </w:pPr>
      <w:r w:rsidRPr="4165B536">
        <w:rPr>
          <w:rFonts w:eastAsia="Times New Roman" w:cs="Times New Roman"/>
          <w:lang w:eastAsia="en-CA"/>
        </w:rPr>
        <w:fldChar w:fldCharType="end"/>
      </w:r>
    </w:p>
    <w:p w14:paraId="50698E80" w14:textId="77777777" w:rsidR="00AB0B0F" w:rsidRDefault="00AB0B0F" w:rsidP="000D0B10">
      <w:pPr>
        <w:pStyle w:val="Heading1MIRBMidPage"/>
      </w:pPr>
      <w:bookmarkStart w:id="6" w:name="_Toc39490982"/>
      <w:r>
        <w:lastRenderedPageBreak/>
        <w:t>List of Tables</w:t>
      </w:r>
      <w:bookmarkEnd w:id="6"/>
    </w:p>
    <w:p w14:paraId="4B13501B" w14:textId="6903EC40" w:rsidR="00575BD1" w:rsidRDefault="009E7AFB">
      <w:pPr>
        <w:pStyle w:val="TableofFigures"/>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\h \z \c "Table" </w:instrText>
      </w:r>
      <w:r>
        <w:fldChar w:fldCharType="separate"/>
      </w:r>
      <w:hyperlink w:anchor="_Toc39490997" w:history="1">
        <w:r w:rsidR="00575BD1" w:rsidRPr="00C8134E">
          <w:rPr>
            <w:rStyle w:val="Hyperlink"/>
            <w:rFonts w:eastAsiaTheme="minorEastAsia"/>
            <w:noProof/>
          </w:rPr>
          <w:t>Table 1: Regularly spaced DTM specifications</w:t>
        </w:r>
        <w:r w:rsidR="00575BD1">
          <w:rPr>
            <w:noProof/>
            <w:webHidden/>
          </w:rPr>
          <w:tab/>
        </w:r>
        <w:r w:rsidR="00575BD1">
          <w:rPr>
            <w:noProof/>
            <w:webHidden/>
          </w:rPr>
          <w:fldChar w:fldCharType="begin"/>
        </w:r>
        <w:r w:rsidR="00575BD1">
          <w:rPr>
            <w:noProof/>
            <w:webHidden/>
          </w:rPr>
          <w:instrText xml:space="preserve"> PAGEREF _Toc39490997 \h </w:instrText>
        </w:r>
        <w:r w:rsidR="00575BD1">
          <w:rPr>
            <w:noProof/>
            <w:webHidden/>
          </w:rPr>
        </w:r>
        <w:r w:rsidR="00575BD1">
          <w:rPr>
            <w:noProof/>
            <w:webHidden/>
          </w:rPr>
          <w:fldChar w:fldCharType="separate"/>
        </w:r>
        <w:r w:rsidR="00575BD1">
          <w:rPr>
            <w:noProof/>
            <w:webHidden/>
          </w:rPr>
          <w:t>9</w:t>
        </w:r>
        <w:r w:rsidR="00575BD1">
          <w:rPr>
            <w:noProof/>
            <w:webHidden/>
          </w:rPr>
          <w:fldChar w:fldCharType="end"/>
        </w:r>
      </w:hyperlink>
    </w:p>
    <w:p w14:paraId="3EF50888" w14:textId="5BA0C130" w:rsidR="00575BD1" w:rsidRDefault="00575BD1">
      <w:pPr>
        <w:pStyle w:val="TableofFigures"/>
        <w:tabs>
          <w:tab w:val="right" w:leader="dot" w:pos="9350"/>
        </w:tabs>
        <w:rPr>
          <w:rFonts w:asciiTheme="minorHAnsi" w:eastAsiaTheme="minorEastAsia" w:hAnsiTheme="minorHAnsi" w:cstheme="minorBidi"/>
          <w:noProof/>
          <w:sz w:val="22"/>
          <w:szCs w:val="22"/>
          <w:lang w:val="en-US" w:eastAsia="en-US"/>
        </w:rPr>
      </w:pPr>
      <w:hyperlink w:anchor="_Toc39490998" w:history="1">
        <w:r w:rsidRPr="00C8134E">
          <w:rPr>
            <w:rStyle w:val="Hyperlink"/>
            <w:rFonts w:eastAsiaTheme="minorEastAsia"/>
            <w:noProof/>
          </w:rPr>
          <w:t>Table 2: Breakline classification used to create the GTA TIN model.</w:t>
        </w:r>
        <w:r>
          <w:rPr>
            <w:noProof/>
            <w:webHidden/>
          </w:rPr>
          <w:tab/>
        </w:r>
        <w:r>
          <w:rPr>
            <w:noProof/>
            <w:webHidden/>
          </w:rPr>
          <w:fldChar w:fldCharType="begin"/>
        </w:r>
        <w:r>
          <w:rPr>
            <w:noProof/>
            <w:webHidden/>
          </w:rPr>
          <w:instrText xml:space="preserve"> PAGEREF _Toc39490998 \h </w:instrText>
        </w:r>
        <w:r>
          <w:rPr>
            <w:noProof/>
            <w:webHidden/>
          </w:rPr>
        </w:r>
        <w:r>
          <w:rPr>
            <w:noProof/>
            <w:webHidden/>
          </w:rPr>
          <w:fldChar w:fldCharType="separate"/>
        </w:r>
        <w:r>
          <w:rPr>
            <w:noProof/>
            <w:webHidden/>
          </w:rPr>
          <w:t>11</w:t>
        </w:r>
        <w:r>
          <w:rPr>
            <w:noProof/>
            <w:webHidden/>
          </w:rPr>
          <w:fldChar w:fldCharType="end"/>
        </w:r>
      </w:hyperlink>
    </w:p>
    <w:p w14:paraId="59551263" w14:textId="2C4C57BA" w:rsidR="00575BD1" w:rsidRDefault="00575BD1">
      <w:pPr>
        <w:pStyle w:val="TableofFigures"/>
        <w:tabs>
          <w:tab w:val="right" w:leader="dot" w:pos="9350"/>
        </w:tabs>
        <w:rPr>
          <w:rFonts w:asciiTheme="minorHAnsi" w:eastAsiaTheme="minorEastAsia" w:hAnsiTheme="minorHAnsi" w:cstheme="minorBidi"/>
          <w:noProof/>
          <w:sz w:val="22"/>
          <w:szCs w:val="22"/>
          <w:lang w:val="en-US" w:eastAsia="en-US"/>
        </w:rPr>
      </w:pPr>
      <w:hyperlink w:anchor="_Toc39490999" w:history="1">
        <w:r w:rsidRPr="00C8134E">
          <w:rPr>
            <w:rStyle w:val="Hyperlink"/>
            <w:rFonts w:eastAsiaTheme="minorEastAsia"/>
            <w:noProof/>
          </w:rPr>
          <w:t>Table 3: Breakline features and associated elevation values</w:t>
        </w:r>
        <w:r>
          <w:rPr>
            <w:noProof/>
            <w:webHidden/>
          </w:rPr>
          <w:tab/>
        </w:r>
        <w:r>
          <w:rPr>
            <w:noProof/>
            <w:webHidden/>
          </w:rPr>
          <w:fldChar w:fldCharType="begin"/>
        </w:r>
        <w:r>
          <w:rPr>
            <w:noProof/>
            <w:webHidden/>
          </w:rPr>
          <w:instrText xml:space="preserve"> PAGEREF _Toc39490999 \h </w:instrText>
        </w:r>
        <w:r>
          <w:rPr>
            <w:noProof/>
            <w:webHidden/>
          </w:rPr>
        </w:r>
        <w:r>
          <w:rPr>
            <w:noProof/>
            <w:webHidden/>
          </w:rPr>
          <w:fldChar w:fldCharType="separate"/>
        </w:r>
        <w:r>
          <w:rPr>
            <w:noProof/>
            <w:webHidden/>
          </w:rPr>
          <w:t>13</w:t>
        </w:r>
        <w:r>
          <w:rPr>
            <w:noProof/>
            <w:webHidden/>
          </w:rPr>
          <w:fldChar w:fldCharType="end"/>
        </w:r>
      </w:hyperlink>
    </w:p>
    <w:p w14:paraId="2650E3BD" w14:textId="1E30A414" w:rsidR="00F56911" w:rsidRDefault="009E7AFB" w:rsidP="004E4F7D">
      <w:pPr>
        <w:pStyle w:val="Heading1MIRBMidPage"/>
        <w:spacing w:before="480" w:line="360" w:lineRule="auto"/>
      </w:pPr>
      <w:r>
        <w:fldChar w:fldCharType="end"/>
      </w:r>
      <w:bookmarkStart w:id="7" w:name="_Toc39490983"/>
      <w:r w:rsidR="00252B3B">
        <w:t>List of Figures</w:t>
      </w:r>
      <w:bookmarkEnd w:id="7"/>
    </w:p>
    <w:bookmarkStart w:id="8" w:name="_GoBack"/>
    <w:bookmarkEnd w:id="8"/>
    <w:p w14:paraId="5746584D" w14:textId="2F115BA0" w:rsidR="00575BD1" w:rsidRDefault="00252B3B">
      <w:pPr>
        <w:pStyle w:val="TableofFigures"/>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\h \z \c "Figure" </w:instrText>
      </w:r>
      <w:r>
        <w:fldChar w:fldCharType="separate"/>
      </w:r>
      <w:hyperlink w:anchor="_Toc39491000" w:history="1">
        <w:r w:rsidR="00575BD1" w:rsidRPr="00082C71">
          <w:rPr>
            <w:rStyle w:val="Hyperlink"/>
            <w:rFonts w:eastAsiaTheme="minorEastAsia"/>
            <w:noProof/>
          </w:rPr>
          <w:t>Figure 1: Extent of GTA 2002 Project Area</w:t>
        </w:r>
        <w:r w:rsidR="00575BD1">
          <w:rPr>
            <w:noProof/>
            <w:webHidden/>
          </w:rPr>
          <w:tab/>
        </w:r>
        <w:r w:rsidR="00575BD1">
          <w:rPr>
            <w:noProof/>
            <w:webHidden/>
          </w:rPr>
          <w:fldChar w:fldCharType="begin"/>
        </w:r>
        <w:r w:rsidR="00575BD1">
          <w:rPr>
            <w:noProof/>
            <w:webHidden/>
          </w:rPr>
          <w:instrText xml:space="preserve"> PAGEREF _Toc39491000 \h </w:instrText>
        </w:r>
        <w:r w:rsidR="00575BD1">
          <w:rPr>
            <w:noProof/>
            <w:webHidden/>
          </w:rPr>
        </w:r>
        <w:r w:rsidR="00575BD1">
          <w:rPr>
            <w:noProof/>
            <w:webHidden/>
          </w:rPr>
          <w:fldChar w:fldCharType="separate"/>
        </w:r>
        <w:r w:rsidR="00575BD1">
          <w:rPr>
            <w:noProof/>
            <w:webHidden/>
          </w:rPr>
          <w:t>7</w:t>
        </w:r>
        <w:r w:rsidR="00575BD1">
          <w:rPr>
            <w:noProof/>
            <w:webHidden/>
          </w:rPr>
          <w:fldChar w:fldCharType="end"/>
        </w:r>
      </w:hyperlink>
    </w:p>
    <w:p w14:paraId="40B66567" w14:textId="462F8DEB" w:rsidR="00575BD1" w:rsidRDefault="00575BD1">
      <w:pPr>
        <w:pStyle w:val="TableofFigures"/>
        <w:tabs>
          <w:tab w:val="right" w:leader="dot" w:pos="9350"/>
        </w:tabs>
        <w:rPr>
          <w:rFonts w:asciiTheme="minorHAnsi" w:eastAsiaTheme="minorEastAsia" w:hAnsiTheme="minorHAnsi" w:cstheme="minorBidi"/>
          <w:noProof/>
          <w:sz w:val="22"/>
          <w:szCs w:val="22"/>
          <w:lang w:val="en-US" w:eastAsia="en-US"/>
        </w:rPr>
      </w:pPr>
      <w:hyperlink w:anchor="_Toc39491001" w:history="1">
        <w:r w:rsidRPr="00082C71">
          <w:rPr>
            <w:rStyle w:val="Hyperlink"/>
            <w:rFonts w:eastAsiaTheme="minorEastAsia"/>
            <w:noProof/>
          </w:rPr>
          <w:t>Figure 2: A TIN without breaklines (A) and a TIN with breaklines (B)</w:t>
        </w:r>
        <w:r>
          <w:rPr>
            <w:noProof/>
            <w:webHidden/>
          </w:rPr>
          <w:tab/>
        </w:r>
        <w:r>
          <w:rPr>
            <w:noProof/>
            <w:webHidden/>
          </w:rPr>
          <w:fldChar w:fldCharType="begin"/>
        </w:r>
        <w:r>
          <w:rPr>
            <w:noProof/>
            <w:webHidden/>
          </w:rPr>
          <w:instrText xml:space="preserve"> PAGEREF _Toc39491001 \h </w:instrText>
        </w:r>
        <w:r>
          <w:rPr>
            <w:noProof/>
            <w:webHidden/>
          </w:rPr>
        </w:r>
        <w:r>
          <w:rPr>
            <w:noProof/>
            <w:webHidden/>
          </w:rPr>
          <w:fldChar w:fldCharType="separate"/>
        </w:r>
        <w:r>
          <w:rPr>
            <w:noProof/>
            <w:webHidden/>
          </w:rPr>
          <w:t>10</w:t>
        </w:r>
        <w:r>
          <w:rPr>
            <w:noProof/>
            <w:webHidden/>
          </w:rPr>
          <w:fldChar w:fldCharType="end"/>
        </w:r>
      </w:hyperlink>
    </w:p>
    <w:p w14:paraId="305CFBAF" w14:textId="46225196" w:rsidR="00575BD1" w:rsidRDefault="00575BD1">
      <w:pPr>
        <w:pStyle w:val="TableofFigures"/>
        <w:tabs>
          <w:tab w:val="right" w:leader="dot" w:pos="9350"/>
        </w:tabs>
        <w:rPr>
          <w:rFonts w:asciiTheme="minorHAnsi" w:eastAsiaTheme="minorEastAsia" w:hAnsiTheme="minorHAnsi" w:cstheme="minorBidi"/>
          <w:noProof/>
          <w:sz w:val="22"/>
          <w:szCs w:val="22"/>
          <w:lang w:val="en-US" w:eastAsia="en-US"/>
        </w:rPr>
      </w:pPr>
      <w:hyperlink w:anchor="_Toc39491002" w:history="1">
        <w:r w:rsidRPr="00082C71">
          <w:rPr>
            <w:rStyle w:val="Hyperlink"/>
            <w:rFonts w:eastAsiaTheme="minorEastAsia"/>
            <w:noProof/>
          </w:rPr>
          <w:t>Figure 3: Example of Tile Folder</w:t>
        </w:r>
        <w:r>
          <w:rPr>
            <w:noProof/>
            <w:webHidden/>
          </w:rPr>
          <w:tab/>
        </w:r>
        <w:r>
          <w:rPr>
            <w:noProof/>
            <w:webHidden/>
          </w:rPr>
          <w:fldChar w:fldCharType="begin"/>
        </w:r>
        <w:r>
          <w:rPr>
            <w:noProof/>
            <w:webHidden/>
          </w:rPr>
          <w:instrText xml:space="preserve"> PAGEREF _Toc39491002 \h </w:instrText>
        </w:r>
        <w:r>
          <w:rPr>
            <w:noProof/>
            <w:webHidden/>
          </w:rPr>
        </w:r>
        <w:r>
          <w:rPr>
            <w:noProof/>
            <w:webHidden/>
          </w:rPr>
          <w:fldChar w:fldCharType="separate"/>
        </w:r>
        <w:r>
          <w:rPr>
            <w:noProof/>
            <w:webHidden/>
          </w:rPr>
          <w:t>12</w:t>
        </w:r>
        <w:r>
          <w:rPr>
            <w:noProof/>
            <w:webHidden/>
          </w:rPr>
          <w:fldChar w:fldCharType="end"/>
        </w:r>
      </w:hyperlink>
    </w:p>
    <w:p w14:paraId="7A302530" w14:textId="3C67273D" w:rsidR="00575BD1" w:rsidRDefault="00575BD1">
      <w:pPr>
        <w:pStyle w:val="TableofFigures"/>
        <w:tabs>
          <w:tab w:val="right" w:leader="dot" w:pos="9350"/>
        </w:tabs>
        <w:rPr>
          <w:rFonts w:asciiTheme="minorHAnsi" w:eastAsiaTheme="minorEastAsia" w:hAnsiTheme="minorHAnsi" w:cstheme="minorBidi"/>
          <w:noProof/>
          <w:sz w:val="22"/>
          <w:szCs w:val="22"/>
          <w:lang w:val="en-US" w:eastAsia="en-US"/>
        </w:rPr>
      </w:pPr>
      <w:hyperlink w:anchor="_Toc39491003" w:history="1">
        <w:r w:rsidRPr="00082C71">
          <w:rPr>
            <w:rStyle w:val="Hyperlink"/>
            <w:rFonts w:eastAsiaTheme="minorEastAsia"/>
            <w:noProof/>
          </w:rPr>
          <w:t>Figure 4: Three Downloadable Package Areas</w:t>
        </w:r>
        <w:r>
          <w:rPr>
            <w:noProof/>
            <w:webHidden/>
          </w:rPr>
          <w:tab/>
        </w:r>
        <w:r>
          <w:rPr>
            <w:noProof/>
            <w:webHidden/>
          </w:rPr>
          <w:fldChar w:fldCharType="begin"/>
        </w:r>
        <w:r>
          <w:rPr>
            <w:noProof/>
            <w:webHidden/>
          </w:rPr>
          <w:instrText xml:space="preserve"> PAGEREF _Toc39491003 \h </w:instrText>
        </w:r>
        <w:r>
          <w:rPr>
            <w:noProof/>
            <w:webHidden/>
          </w:rPr>
        </w:r>
        <w:r>
          <w:rPr>
            <w:noProof/>
            <w:webHidden/>
          </w:rPr>
          <w:fldChar w:fldCharType="separate"/>
        </w:r>
        <w:r>
          <w:rPr>
            <w:noProof/>
            <w:webHidden/>
          </w:rPr>
          <w:t>13</w:t>
        </w:r>
        <w:r>
          <w:rPr>
            <w:noProof/>
            <w:webHidden/>
          </w:rPr>
          <w:fldChar w:fldCharType="end"/>
        </w:r>
      </w:hyperlink>
    </w:p>
    <w:p w14:paraId="5DAB6C7B" w14:textId="7468104D" w:rsidR="00252B3B" w:rsidRDefault="00252B3B" w:rsidP="004E4F7D">
      <w:pPr>
        <w:pStyle w:val="BodyAccessibleTextMIRB"/>
        <w:rPr>
          <w:lang w:eastAsia="en-CA"/>
        </w:rPr>
      </w:pPr>
      <w:r>
        <w:rPr>
          <w:lang w:eastAsia="en-CA"/>
        </w:rPr>
        <w:fldChar w:fldCharType="end"/>
      </w:r>
    </w:p>
    <w:p w14:paraId="02EB378F" w14:textId="77777777" w:rsidR="00252B3B" w:rsidRDefault="00252B3B" w:rsidP="00252B3B">
      <w:pPr>
        <w:pStyle w:val="BodyAccessibleTextMIRB"/>
        <w:sectPr w:rsidR="00252B3B" w:rsidSect="001E404A">
          <w:pgSz w:w="12240" w:h="15840"/>
          <w:pgMar w:top="1440" w:right="1440" w:bottom="1440" w:left="1440" w:header="432" w:footer="720" w:gutter="0"/>
          <w:cols w:space="720"/>
          <w:docGrid w:linePitch="360"/>
        </w:sectPr>
      </w:pPr>
    </w:p>
    <w:p w14:paraId="52F1049C" w14:textId="77777777" w:rsidR="00252B3B" w:rsidRDefault="00C57242" w:rsidP="000D0B10">
      <w:pPr>
        <w:pStyle w:val="Heading1MIRBMidPage"/>
      </w:pPr>
      <w:bookmarkStart w:id="9" w:name="_Toc39490984"/>
      <w:r>
        <w:lastRenderedPageBreak/>
        <w:t>List of Acronyms</w:t>
      </w:r>
      <w:bookmarkEnd w:id="9"/>
    </w:p>
    <w:p w14:paraId="4D23A051" w14:textId="7F6AD130" w:rsidR="00AB0B0F" w:rsidRDefault="72BBF985" w:rsidP="00AB0B0F">
      <w:pPr>
        <w:pStyle w:val="BodyAccessibleTextMIRB"/>
      </w:pPr>
      <w:r>
        <w:t>CGVD28: Canadian Geodetic Vertical Datum 1928</w:t>
      </w:r>
    </w:p>
    <w:p w14:paraId="7ED2FB9E" w14:textId="77777777" w:rsidR="00AB0B0F" w:rsidRDefault="00AB0B0F" w:rsidP="00AB0B0F">
      <w:pPr>
        <w:pStyle w:val="BodyAccessibleTextMIRB"/>
      </w:pPr>
      <w:r>
        <w:t>DEM: Digital Elevation Model</w:t>
      </w:r>
    </w:p>
    <w:p w14:paraId="3823F1ED" w14:textId="77777777" w:rsidR="00AB0B0F" w:rsidRDefault="00AB0B0F" w:rsidP="00AB0B0F">
      <w:pPr>
        <w:pStyle w:val="BodyAccessibleTextMIRB"/>
      </w:pPr>
      <w:r>
        <w:t>DTM: Digital Terrain Model</w:t>
      </w:r>
    </w:p>
    <w:p w14:paraId="143F7920" w14:textId="77777777" w:rsidR="00AB0B0F" w:rsidRDefault="00AB0B0F" w:rsidP="00AB0B0F">
      <w:pPr>
        <w:pStyle w:val="BodyAccessibleTextMIRB"/>
      </w:pPr>
      <w:r>
        <w:t>GIS: Geographic Information Systems</w:t>
      </w:r>
    </w:p>
    <w:p w14:paraId="62669A64" w14:textId="77777777" w:rsidR="00AB0B0F" w:rsidRDefault="00AB0B0F" w:rsidP="00AB0B0F">
      <w:pPr>
        <w:pStyle w:val="BodyAccessibleTextMIRB"/>
      </w:pPr>
      <w:r>
        <w:t>GTA: Greater Toronto Area</w:t>
      </w:r>
    </w:p>
    <w:p w14:paraId="1F82ED8A" w14:textId="77777777" w:rsidR="00AB0B0F" w:rsidRDefault="00AB0B0F" w:rsidP="00AB0B0F">
      <w:pPr>
        <w:pStyle w:val="BodyAccessibleTextMIRB"/>
      </w:pPr>
      <w:r>
        <w:t>LIO: Land Information Ontario</w:t>
      </w:r>
    </w:p>
    <w:p w14:paraId="607AC577" w14:textId="013F7CD7" w:rsidR="00AB0B0F" w:rsidRDefault="72BBF985" w:rsidP="00AB0B0F">
      <w:pPr>
        <w:pStyle w:val="BodyAccessibleTextMIRB"/>
      </w:pPr>
      <w:r>
        <w:t>NAD83: North American Datum of 1983</w:t>
      </w:r>
    </w:p>
    <w:p w14:paraId="0F9677F1" w14:textId="61504F86" w:rsidR="72BBF985" w:rsidRDefault="72BBF985" w:rsidP="72BBF985">
      <w:pPr>
        <w:pStyle w:val="BodyAccessibleTextMIRB"/>
      </w:pPr>
      <w:r>
        <w:t>PMU: Provincial Mapping Unit</w:t>
      </w:r>
    </w:p>
    <w:p w14:paraId="04BBB070" w14:textId="77777777" w:rsidR="00AB0B0F" w:rsidRDefault="00AB0B0F" w:rsidP="00AB0B0F">
      <w:pPr>
        <w:pStyle w:val="BodyAccessibleTextMIRB"/>
      </w:pPr>
      <w:r>
        <w:t xml:space="preserve">TIN: </w:t>
      </w:r>
      <w:r w:rsidRPr="009D3558">
        <w:t>Triangulated Irregular Network</w:t>
      </w:r>
    </w:p>
    <w:p w14:paraId="252F3F0D" w14:textId="77777777" w:rsidR="00AF7497" w:rsidRDefault="00AB0B0F" w:rsidP="00AB0B0F">
      <w:pPr>
        <w:pStyle w:val="BodyAccessibleTextMIRB"/>
      </w:pPr>
      <w:r>
        <w:t xml:space="preserve">UTM: </w:t>
      </w:r>
      <w:r w:rsidRPr="00634378">
        <w:t>Universal Transverse Mercator</w:t>
      </w:r>
    </w:p>
    <w:p w14:paraId="6A05A809" w14:textId="77777777" w:rsidR="00AB0B0F" w:rsidRDefault="00AB0B0F" w:rsidP="00AB0B0F">
      <w:pPr>
        <w:pStyle w:val="BodyAccessibleTextMIRB"/>
        <w:sectPr w:rsidR="00AB0B0F" w:rsidSect="001E404A">
          <w:pgSz w:w="12240" w:h="15840"/>
          <w:pgMar w:top="1440" w:right="1440" w:bottom="1440" w:left="1440" w:header="432" w:footer="720" w:gutter="0"/>
          <w:cols w:space="720"/>
          <w:docGrid w:linePitch="360"/>
        </w:sectPr>
      </w:pPr>
    </w:p>
    <w:p w14:paraId="659D63B5" w14:textId="77777777" w:rsidR="00AF7497" w:rsidRDefault="00AB0B0F" w:rsidP="000D0B10">
      <w:pPr>
        <w:pStyle w:val="Heading1MIRBTopofPage"/>
        <w:numPr>
          <w:ilvl w:val="0"/>
          <w:numId w:val="22"/>
        </w:numPr>
      </w:pPr>
      <w:bookmarkStart w:id="10" w:name="_Toc39490985"/>
      <w:r>
        <w:lastRenderedPageBreak/>
        <w:t>Product Description</w:t>
      </w:r>
      <w:bookmarkEnd w:id="10"/>
    </w:p>
    <w:p w14:paraId="5208931B" w14:textId="216AD407" w:rsidR="00AB0B0F" w:rsidRPr="000E41DC" w:rsidRDefault="72BBF985" w:rsidP="00AB0B0F">
      <w:pPr>
        <w:pStyle w:val="BodyAccessibleTextMIRB"/>
      </w:pPr>
      <w:r>
        <w:t>In the spring of 2002, a project was initiated to acquire leaf-off photography for the Greater Toronto Area (GTA) and to generate a highly accurate and precise elevation data set using softcopy photogrammetric techniques. This terrain data was designed to support the generation of a Digital Elevation Model (DEM) and other elevation data product derivatives (Regional Municipality of York, 2001).</w:t>
      </w:r>
    </w:p>
    <w:p w14:paraId="780ED79B" w14:textId="77777777" w:rsidR="00AB0B0F" w:rsidRPr="00C056E1" w:rsidRDefault="00AB0B0F" w:rsidP="00AB0B0F">
      <w:pPr>
        <w:pStyle w:val="Heading2MIRB"/>
        <w:ind w:left="504" w:hanging="504"/>
      </w:pPr>
      <w:bookmarkStart w:id="11" w:name="_Toc39490986"/>
      <w:r w:rsidRPr="00C056E1">
        <w:t>Geographic Extent</w:t>
      </w:r>
      <w:bookmarkEnd w:id="11"/>
    </w:p>
    <w:p w14:paraId="6EE58B14" w14:textId="77777777" w:rsidR="00AB0B0F" w:rsidRDefault="00AB0B0F" w:rsidP="00AB0B0F">
      <w:pPr>
        <w:pStyle w:val="BodyAccessibleTextMIRB"/>
      </w:pPr>
      <w:r w:rsidRPr="00D95857">
        <w:t xml:space="preserve">The </w:t>
      </w:r>
      <w:r>
        <w:t>elevation data</w:t>
      </w:r>
      <w:r w:rsidRPr="00D95857">
        <w:t xml:space="preserve"> is organized into 20km x 20km tiles</w:t>
      </w:r>
      <w:r>
        <w:t xml:space="preserve"> and </w:t>
      </w:r>
      <w:r w:rsidRPr="00A565B6">
        <w:t xml:space="preserve">encompasses the Greater Toronto Area </w:t>
      </w:r>
      <w:r>
        <w:t xml:space="preserve">(GTA) </w:t>
      </w:r>
      <w:r w:rsidRPr="00A565B6">
        <w:t>and surrounding area</w:t>
      </w:r>
      <w:r>
        <w:t xml:space="preserve"> extending </w:t>
      </w:r>
      <w:r w:rsidRPr="00A565B6">
        <w:t xml:space="preserve">from </w:t>
      </w:r>
      <w:r>
        <w:t xml:space="preserve">the </w:t>
      </w:r>
      <w:r w:rsidRPr="00A565B6">
        <w:t xml:space="preserve">Niagara </w:t>
      </w:r>
      <w:r>
        <w:t xml:space="preserve">region </w:t>
      </w:r>
      <w:r w:rsidRPr="00A565B6">
        <w:t xml:space="preserve">to </w:t>
      </w:r>
      <w:r>
        <w:t xml:space="preserve">Port Severn, </w:t>
      </w:r>
      <w:r w:rsidRPr="00A565B6">
        <w:t>the K</w:t>
      </w:r>
      <w:r>
        <w:t>awartha Highlands and the Bay of Quinte regions.</w:t>
      </w:r>
    </w:p>
    <w:p w14:paraId="5A39BBE3" w14:textId="77777777" w:rsidR="00AB0B0F" w:rsidRDefault="00AB0B0F" w:rsidP="00AB0B0F">
      <w:pPr>
        <w:pStyle w:val="BodyAccessibleTextMIRB"/>
        <w:keepNext/>
        <w:spacing w:after="0"/>
        <w:jc w:val="center"/>
      </w:pPr>
      <w:r>
        <w:rPr>
          <w:noProof/>
          <w:lang w:eastAsia="en-CA"/>
        </w:rPr>
        <w:drawing>
          <wp:inline distT="0" distB="0" distL="0" distR="0" wp14:anchorId="6580D5BB" wp14:editId="1A945DD9">
            <wp:extent cx="5114634" cy="4203966"/>
            <wp:effectExtent l="0" t="0" r="0" b="6350"/>
            <wp:docPr id="1" name="Picture 1" descr="Shows the extent of the GTA products by scale."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1.png"/>
                    <pic:cNvPicPr/>
                  </pic:nvPicPr>
                  <pic:blipFill>
                    <a:blip r:embed="rId18">
                      <a:extLst>
                        <a:ext uri="{28A0092B-C50C-407E-A947-70E740481C1C}">
                          <a14:useLocalDpi xmlns:a14="http://schemas.microsoft.com/office/drawing/2010/main" val="0"/>
                        </a:ext>
                      </a:extLst>
                    </a:blip>
                    <a:stretch>
                      <a:fillRect/>
                    </a:stretch>
                  </pic:blipFill>
                  <pic:spPr>
                    <a:xfrm>
                      <a:off x="0" y="0"/>
                      <a:ext cx="5114634" cy="4203966"/>
                    </a:xfrm>
                    <a:prstGeom prst="rect">
                      <a:avLst/>
                    </a:prstGeom>
                  </pic:spPr>
                </pic:pic>
              </a:graphicData>
            </a:graphic>
          </wp:inline>
        </w:drawing>
      </w:r>
    </w:p>
    <w:p w14:paraId="7FB2C765" w14:textId="77777777" w:rsidR="00323638" w:rsidRDefault="00AB0B0F" w:rsidP="00AB0B0F">
      <w:pPr>
        <w:pStyle w:val="Caption"/>
      </w:pPr>
      <w:bookmarkStart w:id="12" w:name="_Toc39491000"/>
      <w:r>
        <w:t xml:space="preserve">Figure </w:t>
      </w:r>
      <w:r>
        <w:fldChar w:fldCharType="begin"/>
      </w:r>
      <w:r>
        <w:instrText>SEQ Figure \* ARABIC</w:instrText>
      </w:r>
      <w:r>
        <w:fldChar w:fldCharType="separate"/>
      </w:r>
      <w:r w:rsidR="00A969FA">
        <w:rPr>
          <w:noProof/>
        </w:rPr>
        <w:t>1</w:t>
      </w:r>
      <w:r>
        <w:fldChar w:fldCharType="end"/>
      </w:r>
      <w:r w:rsidRPr="00E91914">
        <w:t>: Extent of GTA 2002 Project Area</w:t>
      </w:r>
      <w:bookmarkEnd w:id="12"/>
      <w:r>
        <w:t xml:space="preserve"> </w:t>
      </w:r>
      <w:r w:rsidR="00323638">
        <w:br w:type="page"/>
      </w:r>
    </w:p>
    <w:p w14:paraId="442B85D3" w14:textId="77777777" w:rsidR="00AB0B0F" w:rsidRPr="00D95857" w:rsidRDefault="00AB0B0F" w:rsidP="00AB0B0F">
      <w:pPr>
        <w:pStyle w:val="BodyAccessibleTextMIRB"/>
      </w:pPr>
      <w:r w:rsidRPr="00D95857">
        <w:lastRenderedPageBreak/>
        <w:t>This data is intended to be used for pre-engineering survey and design as well as the production of planimetric mapping at differing accuracies</w:t>
      </w:r>
      <w:r>
        <w:t xml:space="preserve"> wi</w:t>
      </w:r>
      <w:r w:rsidRPr="00D95857">
        <w:t>th the following specifications for each:</w:t>
      </w:r>
    </w:p>
    <w:p w14:paraId="64D1B4CA" w14:textId="77777777" w:rsidR="00AB0B0F" w:rsidRPr="00D95857" w:rsidRDefault="00AB0B0F" w:rsidP="00AB0B0F">
      <w:pPr>
        <w:pStyle w:val="BulletsMIRB"/>
      </w:pPr>
      <w:r>
        <w:t>1:2000 Scale Mapping</w:t>
      </w:r>
      <w:r w:rsidRPr="00D95857">
        <w:t>: Horizontal and vertical accuracy 0.5m</w:t>
      </w:r>
      <w:r>
        <w:t xml:space="preserve">, </w:t>
      </w:r>
      <w:r w:rsidRPr="00D95857">
        <w:t xml:space="preserve">suitable for 1m contour generation. Final point spacing of </w:t>
      </w:r>
      <w:r>
        <w:t>Digital Terrain Model (</w:t>
      </w:r>
      <w:r w:rsidRPr="00D95857">
        <w:t>DTM</w:t>
      </w:r>
      <w:r>
        <w:t>)</w:t>
      </w:r>
      <w:r w:rsidRPr="00D95857">
        <w:t xml:space="preserve"> is 10m</w:t>
      </w:r>
      <w:r>
        <w:t>.</w:t>
      </w:r>
    </w:p>
    <w:p w14:paraId="4B662623" w14:textId="77777777" w:rsidR="00AB0B0F" w:rsidRDefault="00EC1592" w:rsidP="00AB0B0F">
      <w:pPr>
        <w:pStyle w:val="BulletsMIRB"/>
      </w:pPr>
      <w:r>
        <w:t>1:4000</w:t>
      </w:r>
      <w:r w:rsidR="00AB0B0F">
        <w:t xml:space="preserve"> Scale Mapping: </w:t>
      </w:r>
      <w:r w:rsidR="00AB0B0F" w:rsidRPr="00D95857">
        <w:t>Horizontal and vertical accuracy 1m, suitable for 2m contour generation. Final point spacing of DTM is 20m</w:t>
      </w:r>
      <w:r w:rsidR="00AB0B0F">
        <w:t>.</w:t>
      </w:r>
    </w:p>
    <w:p w14:paraId="5C8C0A65" w14:textId="77777777" w:rsidR="00AB0B0F" w:rsidRDefault="00AB0B0F" w:rsidP="00AB0B0F">
      <w:pPr>
        <w:pStyle w:val="Heading2MIRB"/>
        <w:ind w:left="504" w:hanging="504"/>
      </w:pPr>
      <w:bookmarkStart w:id="13" w:name="_Toc39490987"/>
      <w:r w:rsidRPr="00C056E1">
        <w:t>Reference System</w:t>
      </w:r>
      <w:bookmarkEnd w:id="13"/>
    </w:p>
    <w:p w14:paraId="3AA1E13A" w14:textId="77777777" w:rsidR="00AB0B0F" w:rsidRPr="000E41DC" w:rsidRDefault="00AB0B0F" w:rsidP="00AB0B0F">
      <w:pPr>
        <w:pStyle w:val="BodyAccessibleTextMIRB"/>
        <w:rPr>
          <w:b/>
        </w:rPr>
      </w:pPr>
      <w:bookmarkStart w:id="14" w:name="_Toc422303907"/>
      <w:r w:rsidRPr="000E41DC">
        <w:rPr>
          <w:b/>
        </w:rPr>
        <w:t>Horizontal Reference System</w:t>
      </w:r>
      <w:bookmarkEnd w:id="14"/>
    </w:p>
    <w:p w14:paraId="0EEC396B" w14:textId="2C0FBF38" w:rsidR="00AB0B0F" w:rsidRPr="00634378" w:rsidRDefault="72BBF985" w:rsidP="00AB0B0F">
      <w:pPr>
        <w:pStyle w:val="BodyAccessibleTextMIRB"/>
      </w:pPr>
      <w:r>
        <w:t>The horizontal coordinate system of the vectors is the Universal Transverse Mercator (UTM) and covers zones 17 and 18. The horizontal datum of the vector data is the North American Datum of 1983 (NAD83).</w:t>
      </w:r>
    </w:p>
    <w:p w14:paraId="3CF919AA" w14:textId="77777777" w:rsidR="00AB0B0F" w:rsidRPr="009D3558" w:rsidRDefault="00AB0B0F" w:rsidP="00AB0B0F">
      <w:pPr>
        <w:pStyle w:val="BodyAccessibleTextMIRB"/>
      </w:pPr>
      <w:r w:rsidRPr="009D3558">
        <w:t xml:space="preserve">The horizontal unit of measure </w:t>
      </w:r>
      <w:r>
        <w:t>(coordinate system axi</w:t>
      </w:r>
      <w:r w:rsidR="00EC1592">
        <w:t>s</w:t>
      </w:r>
      <w:r>
        <w:t xml:space="preserve"> units) </w:t>
      </w:r>
      <w:r w:rsidRPr="009D3558">
        <w:t xml:space="preserve">for all raster grid </w:t>
      </w:r>
      <w:r>
        <w:t>cells in the DEM is meters (m).</w:t>
      </w:r>
    </w:p>
    <w:p w14:paraId="54DFFC9D" w14:textId="77777777" w:rsidR="00AB0B0F" w:rsidRPr="000E41DC" w:rsidRDefault="00AB0B0F" w:rsidP="00AB0B0F">
      <w:pPr>
        <w:pStyle w:val="BodyAccessibleTextMIRB"/>
        <w:rPr>
          <w:b/>
        </w:rPr>
      </w:pPr>
      <w:bookmarkStart w:id="15" w:name="_Toc252350123"/>
      <w:bookmarkStart w:id="16" w:name="_Toc422303908"/>
      <w:r w:rsidRPr="000E41DC">
        <w:rPr>
          <w:b/>
        </w:rPr>
        <w:t>Vertical Reference System</w:t>
      </w:r>
      <w:bookmarkEnd w:id="15"/>
      <w:bookmarkEnd w:id="16"/>
    </w:p>
    <w:p w14:paraId="6F47E093" w14:textId="2E04205B" w:rsidR="00AB0B0F" w:rsidRDefault="72BBF985" w:rsidP="00AB0B0F">
      <w:pPr>
        <w:pStyle w:val="BodyAccessibleTextMIRB"/>
      </w:pPr>
      <w:r>
        <w:t xml:space="preserve">The vertical coordinate system of the vector data is based on the Canadian Geodetic Vertical Datum 1928 (CGVD28) of the Geodetic Survey Division of Natural Resources Canada and is measured in metres above mean sea level. For more information please see the </w:t>
      </w:r>
      <w:hyperlink r:id="rId19" w:anchor="_Canadian_Geodetic_Vertical_1">
        <w:r w:rsidRPr="72BBF985">
          <w:rPr>
            <w:rStyle w:val="HyperlinkMIRBChar"/>
          </w:rPr>
          <w:t>Height Reference System Modernization</w:t>
        </w:r>
      </w:hyperlink>
      <w:r>
        <w:t xml:space="preserve"> (</w:t>
      </w:r>
      <w:r w:rsidRPr="72BBF985">
        <w:t>https://www.nrcan.gc.ca/height-reference-system-modernization/9054#_Canadian_Geodetic_Vertical_1</w:t>
      </w:r>
      <w:r>
        <w:t>).</w:t>
      </w:r>
      <w:r w:rsidR="00AB0B0F">
        <w:br w:type="page"/>
      </w:r>
    </w:p>
    <w:p w14:paraId="32646263" w14:textId="77777777" w:rsidR="00323638" w:rsidRDefault="00AB0B0F" w:rsidP="000D0B10">
      <w:pPr>
        <w:pStyle w:val="Heading1MIRBTopofPage"/>
        <w:spacing w:before="480"/>
      </w:pPr>
      <w:bookmarkStart w:id="17" w:name="_Toc39490988"/>
      <w:r>
        <w:lastRenderedPageBreak/>
        <w:t>Product Details</w:t>
      </w:r>
      <w:bookmarkEnd w:id="17"/>
    </w:p>
    <w:p w14:paraId="6301A2A2" w14:textId="77777777" w:rsidR="00AB0B0F" w:rsidRPr="00866F72" w:rsidRDefault="00AB0B0F" w:rsidP="00AB0B0F">
      <w:pPr>
        <w:pStyle w:val="Heading2MIRB"/>
      </w:pPr>
      <w:bookmarkStart w:id="18" w:name="_Toc422303910"/>
      <w:bookmarkStart w:id="19" w:name="_Toc39490989"/>
      <w:r>
        <w:t>Vector Elevation Data</w:t>
      </w:r>
      <w:bookmarkEnd w:id="18"/>
      <w:bookmarkEnd w:id="19"/>
    </w:p>
    <w:p w14:paraId="3C39F401" w14:textId="474481AF" w:rsidR="00AB0B0F" w:rsidRDefault="72BBF985" w:rsidP="00AB0B0F">
      <w:pPr>
        <w:pStyle w:val="BodyAccessibleTextMIRB"/>
      </w:pPr>
      <w:r>
        <w:t>An objective of the GTA softcopy photogrammetry project was to create elevation data that supported the accurate generation of 1m contours. Elevation data has been generated in two formats in order to meet this objective. First, a series of linear features have been identified as terrain influencing features and interpreted from aerial photography using softcopy photogrammetry. A regularly spaced network of 3D (x,y,z) data points has also been generated to ensure the precision &amp; accuracy of the intended 1m contours. Table 1 provides a brief summary of the specifications of this product.</w:t>
      </w:r>
    </w:p>
    <w:p w14:paraId="2D931269" w14:textId="77777777" w:rsidR="00AB0B0F" w:rsidRDefault="00AB0B0F" w:rsidP="00AB0B0F">
      <w:pPr>
        <w:pStyle w:val="Caption"/>
        <w:keepNext/>
        <w:spacing w:after="0"/>
        <w:jc w:val="left"/>
      </w:pPr>
      <w:bookmarkStart w:id="20" w:name="_Toc39490997"/>
      <w:r>
        <w:t xml:space="preserve">Table </w:t>
      </w:r>
      <w:r>
        <w:fldChar w:fldCharType="begin"/>
      </w:r>
      <w:r>
        <w:instrText>SEQ Table \* ARABIC</w:instrText>
      </w:r>
      <w:r>
        <w:fldChar w:fldCharType="separate"/>
      </w:r>
      <w:r w:rsidR="00A969FA">
        <w:rPr>
          <w:noProof/>
        </w:rPr>
        <w:t>1</w:t>
      </w:r>
      <w:r>
        <w:fldChar w:fldCharType="end"/>
      </w:r>
      <w:r w:rsidRPr="00DC0A87">
        <w:rPr>
          <w:noProof/>
        </w:rPr>
        <w:t>: Regularly spaced DTM specifications</w:t>
      </w:r>
      <w:bookmarkEnd w:id="20"/>
    </w:p>
    <w:tbl>
      <w:tblPr>
        <w:tblStyle w:val="TableGrid1"/>
        <w:tblW w:w="0" w:type="auto"/>
        <w:tblLayout w:type="fixed"/>
        <w:tblLook w:val="0020" w:firstRow="1" w:lastRow="0" w:firstColumn="0" w:lastColumn="0" w:noHBand="0" w:noVBand="0"/>
        <w:tblCaption w:val="Table 1"/>
        <w:tblDescription w:val="Table discussing DTM specs."/>
      </w:tblPr>
      <w:tblGrid>
        <w:gridCol w:w="1170"/>
        <w:gridCol w:w="1980"/>
        <w:gridCol w:w="2700"/>
        <w:gridCol w:w="2430"/>
      </w:tblGrid>
      <w:tr w:rsidR="00AB0B0F" w:rsidRPr="006D2787" w14:paraId="39331CE7" w14:textId="77777777" w:rsidTr="72BBF985">
        <w:trPr>
          <w:cantSplit/>
          <w:trHeight w:val="432"/>
          <w:tblHeader/>
        </w:trPr>
        <w:tc>
          <w:tcPr>
            <w:tcW w:w="1170" w:type="dxa"/>
            <w:vAlign w:val="center"/>
          </w:tcPr>
          <w:p w14:paraId="77A26180" w14:textId="2A9FAAF5" w:rsidR="00AB0B0F" w:rsidRPr="002A03AE" w:rsidRDefault="72BBF985" w:rsidP="00AB0B0F">
            <w:pPr>
              <w:pStyle w:val="TableHeaderRowTextMIRB"/>
              <w:jc w:val="left"/>
            </w:pPr>
            <w:r>
              <w:t>Scale</w:t>
            </w:r>
          </w:p>
        </w:tc>
        <w:tc>
          <w:tcPr>
            <w:tcW w:w="1980" w:type="dxa"/>
            <w:vAlign w:val="center"/>
          </w:tcPr>
          <w:p w14:paraId="58708762" w14:textId="77777777" w:rsidR="00AB0B0F" w:rsidRPr="002A03AE" w:rsidRDefault="00AB0B0F" w:rsidP="00AB0B0F">
            <w:pPr>
              <w:pStyle w:val="TableHeaderRowTextMIRB"/>
              <w:jc w:val="left"/>
              <w:rPr>
                <w:szCs w:val="24"/>
              </w:rPr>
            </w:pPr>
            <w:r w:rsidRPr="002A03AE">
              <w:rPr>
                <w:szCs w:val="24"/>
              </w:rPr>
              <w:t>Point Spacing</w:t>
            </w:r>
          </w:p>
        </w:tc>
        <w:tc>
          <w:tcPr>
            <w:tcW w:w="2700" w:type="dxa"/>
            <w:vAlign w:val="center"/>
          </w:tcPr>
          <w:p w14:paraId="24D5335E" w14:textId="77777777" w:rsidR="00AB0B0F" w:rsidRPr="002A03AE" w:rsidRDefault="00AB0B0F" w:rsidP="00AB0B0F">
            <w:pPr>
              <w:pStyle w:val="TableHeaderRowTextMIRB"/>
              <w:jc w:val="left"/>
              <w:rPr>
                <w:szCs w:val="24"/>
              </w:rPr>
            </w:pPr>
            <w:r w:rsidRPr="002A03AE">
              <w:rPr>
                <w:szCs w:val="24"/>
              </w:rPr>
              <w:t>Horizontal Accuracy</w:t>
            </w:r>
          </w:p>
        </w:tc>
        <w:tc>
          <w:tcPr>
            <w:tcW w:w="2430" w:type="dxa"/>
            <w:vAlign w:val="center"/>
          </w:tcPr>
          <w:p w14:paraId="368C6BB0" w14:textId="77777777" w:rsidR="00AB0B0F" w:rsidRPr="002A03AE" w:rsidRDefault="00AB0B0F" w:rsidP="00AB0B0F">
            <w:pPr>
              <w:pStyle w:val="TableHeaderRowTextMIRB"/>
              <w:jc w:val="left"/>
              <w:rPr>
                <w:szCs w:val="24"/>
              </w:rPr>
            </w:pPr>
            <w:r w:rsidRPr="002A03AE">
              <w:rPr>
                <w:szCs w:val="24"/>
              </w:rPr>
              <w:t>Vertical Accuracy</w:t>
            </w:r>
          </w:p>
        </w:tc>
      </w:tr>
      <w:tr w:rsidR="00AB0B0F" w:rsidRPr="006D2787" w14:paraId="4304243B" w14:textId="77777777" w:rsidTr="72BBF985">
        <w:trPr>
          <w:cantSplit/>
          <w:trHeight w:val="432"/>
        </w:trPr>
        <w:tc>
          <w:tcPr>
            <w:tcW w:w="1170" w:type="dxa"/>
            <w:vAlign w:val="center"/>
          </w:tcPr>
          <w:p w14:paraId="0E80DFD5" w14:textId="77777777" w:rsidR="00AB0B0F" w:rsidRPr="002A03AE" w:rsidRDefault="00AB0B0F" w:rsidP="00AB0B0F">
            <w:pPr>
              <w:pStyle w:val="TableBodyTextMIRB"/>
              <w:rPr>
                <w:szCs w:val="24"/>
              </w:rPr>
            </w:pPr>
            <w:r>
              <w:t>1:2000</w:t>
            </w:r>
          </w:p>
        </w:tc>
        <w:tc>
          <w:tcPr>
            <w:tcW w:w="1980" w:type="dxa"/>
            <w:vAlign w:val="center"/>
          </w:tcPr>
          <w:p w14:paraId="1085D587" w14:textId="77777777" w:rsidR="00AB0B0F" w:rsidRPr="002A03AE" w:rsidRDefault="00AB0B0F" w:rsidP="00AB0B0F">
            <w:pPr>
              <w:pStyle w:val="TableBodyTextMIRB"/>
              <w:rPr>
                <w:szCs w:val="24"/>
              </w:rPr>
            </w:pPr>
            <w:r w:rsidRPr="002A03AE">
              <w:rPr>
                <w:szCs w:val="24"/>
              </w:rPr>
              <w:t>10 x 10 m</w:t>
            </w:r>
          </w:p>
        </w:tc>
        <w:tc>
          <w:tcPr>
            <w:tcW w:w="2700" w:type="dxa"/>
            <w:vAlign w:val="center"/>
          </w:tcPr>
          <w:p w14:paraId="441B5DD1" w14:textId="77777777" w:rsidR="00AB0B0F" w:rsidRPr="002A03AE" w:rsidRDefault="00AB0B0F" w:rsidP="00AB0B0F">
            <w:pPr>
              <w:pStyle w:val="TableBodyTextMIRB"/>
              <w:rPr>
                <w:szCs w:val="24"/>
              </w:rPr>
            </w:pPr>
            <w:r w:rsidRPr="002A03AE">
              <w:rPr>
                <w:szCs w:val="24"/>
              </w:rPr>
              <w:t>0.5 m</w:t>
            </w:r>
          </w:p>
        </w:tc>
        <w:tc>
          <w:tcPr>
            <w:tcW w:w="2430" w:type="dxa"/>
            <w:vAlign w:val="center"/>
          </w:tcPr>
          <w:p w14:paraId="7631D396" w14:textId="77777777" w:rsidR="00AB0B0F" w:rsidRPr="002A03AE" w:rsidRDefault="00AB0B0F" w:rsidP="00AB0B0F">
            <w:pPr>
              <w:pStyle w:val="TableBodyTextMIRB"/>
              <w:rPr>
                <w:szCs w:val="24"/>
              </w:rPr>
            </w:pPr>
            <w:r w:rsidRPr="002A03AE">
              <w:rPr>
                <w:szCs w:val="24"/>
              </w:rPr>
              <w:t>0.5 m</w:t>
            </w:r>
          </w:p>
        </w:tc>
      </w:tr>
      <w:tr w:rsidR="00AB0B0F" w:rsidRPr="006D2787" w14:paraId="00271C6F" w14:textId="77777777" w:rsidTr="72BBF985">
        <w:trPr>
          <w:cantSplit/>
          <w:trHeight w:val="432"/>
        </w:trPr>
        <w:tc>
          <w:tcPr>
            <w:tcW w:w="1170" w:type="dxa"/>
            <w:vAlign w:val="center"/>
          </w:tcPr>
          <w:p w14:paraId="1C77713E" w14:textId="77777777" w:rsidR="00AB0B0F" w:rsidRPr="002A03AE" w:rsidRDefault="00AB0B0F" w:rsidP="00AB0B0F">
            <w:pPr>
              <w:pStyle w:val="TableBodyTextMIRB"/>
              <w:rPr>
                <w:szCs w:val="24"/>
              </w:rPr>
            </w:pPr>
            <w:r>
              <w:t>1:4000</w:t>
            </w:r>
          </w:p>
        </w:tc>
        <w:tc>
          <w:tcPr>
            <w:tcW w:w="1980" w:type="dxa"/>
            <w:vAlign w:val="center"/>
          </w:tcPr>
          <w:p w14:paraId="528B3070" w14:textId="6D525705" w:rsidR="00AB0B0F" w:rsidRPr="002A03AE" w:rsidRDefault="72BBF985" w:rsidP="00AB0B0F">
            <w:pPr>
              <w:pStyle w:val="TableBodyTextMIRB"/>
            </w:pPr>
            <w:r>
              <w:t>20 x 20 m</w:t>
            </w:r>
          </w:p>
        </w:tc>
        <w:tc>
          <w:tcPr>
            <w:tcW w:w="2700" w:type="dxa"/>
            <w:vAlign w:val="center"/>
          </w:tcPr>
          <w:p w14:paraId="7EC93550" w14:textId="77777777" w:rsidR="00AB0B0F" w:rsidRPr="002A03AE" w:rsidRDefault="00AB0B0F" w:rsidP="00AB0B0F">
            <w:pPr>
              <w:pStyle w:val="TableBodyTextMIRB"/>
              <w:rPr>
                <w:szCs w:val="24"/>
              </w:rPr>
            </w:pPr>
            <w:r w:rsidRPr="002A03AE">
              <w:rPr>
                <w:szCs w:val="24"/>
              </w:rPr>
              <w:t>1 m</w:t>
            </w:r>
          </w:p>
        </w:tc>
        <w:tc>
          <w:tcPr>
            <w:tcW w:w="2430" w:type="dxa"/>
            <w:vAlign w:val="center"/>
          </w:tcPr>
          <w:p w14:paraId="1B9E39AE" w14:textId="77777777" w:rsidR="00AB0B0F" w:rsidRPr="002A03AE" w:rsidRDefault="00AB0B0F" w:rsidP="00AB0B0F">
            <w:pPr>
              <w:pStyle w:val="TableBodyTextMIRB"/>
              <w:rPr>
                <w:szCs w:val="24"/>
              </w:rPr>
            </w:pPr>
            <w:r w:rsidRPr="002A03AE">
              <w:rPr>
                <w:szCs w:val="24"/>
              </w:rPr>
              <w:t>1 m</w:t>
            </w:r>
          </w:p>
        </w:tc>
      </w:tr>
    </w:tbl>
    <w:p w14:paraId="0FE1BBB1" w14:textId="77777777" w:rsidR="00AB0B0F" w:rsidRDefault="00AB0B0F" w:rsidP="00AB0B0F">
      <w:pPr>
        <w:pStyle w:val="Heading2MIRB"/>
      </w:pPr>
      <w:bookmarkStart w:id="21" w:name="_Toc39490990"/>
      <w:r w:rsidRPr="009D3558">
        <w:t>Vector Data Creation</w:t>
      </w:r>
      <w:bookmarkEnd w:id="21"/>
    </w:p>
    <w:p w14:paraId="6F3DE838" w14:textId="77777777" w:rsidR="00AB0B0F" w:rsidRPr="009D3558" w:rsidRDefault="00AB0B0F" w:rsidP="00AB0B0F">
      <w:pPr>
        <w:pStyle w:val="Heading3MIRB"/>
      </w:pPr>
      <w:bookmarkStart w:id="22" w:name="_Toc193273115"/>
      <w:bookmarkStart w:id="23" w:name="_Toc422303912"/>
      <w:bookmarkStart w:id="24" w:name="_Toc39490991"/>
      <w:r w:rsidRPr="009D3558">
        <w:t>Softcopy Photogrammetry</w:t>
      </w:r>
      <w:bookmarkEnd w:id="22"/>
      <w:bookmarkEnd w:id="23"/>
      <w:bookmarkEnd w:id="24"/>
    </w:p>
    <w:p w14:paraId="3201414D" w14:textId="234DA937" w:rsidR="00AB0B0F" w:rsidRDefault="72BBF985" w:rsidP="00AB0B0F">
      <w:pPr>
        <w:pStyle w:val="BodyAccessibleTextMIRB"/>
      </w:pPr>
      <w:r>
        <w:t>Bare earth elevation measurements are always the ultimate goal of any elevation modeling for hydrologic purposes. The presence of vegetation poses the greatest problem in obtaining this information.</w:t>
      </w:r>
    </w:p>
    <w:p w14:paraId="281C1517" w14:textId="178526C0" w:rsidR="00AB0B0F" w:rsidRPr="009D3558" w:rsidRDefault="72BBF985" w:rsidP="00AB0B0F">
      <w:pPr>
        <w:pStyle w:val="BodyAccessibleTextMIRB"/>
      </w:pPr>
      <w:r>
        <w:t>Elevation data was collected using soft-copy photogrammetry. This method differs from typical analog photogrammetry methods as it incorporates analytical stereoplotter functionality and integrates numerous photogrammetric tasks into one digital (computer) environment. Using photo stereo pairs the computer software automatically calculates a stereo model and, from that, a digital terrain model. Using digital stereo glasses in order to see in three dimensions, an analyst creates point and breakline features in x, y and z coordinate space (3 dimensions). In order to capture an elevation measurement, the analyst moves the cursor up or down until they are certain that the cursor is located on the bare surface of the model.</w:t>
      </w:r>
    </w:p>
    <w:p w14:paraId="063AAA95" w14:textId="77777777" w:rsidR="00AB0B0F" w:rsidRPr="009D3558" w:rsidRDefault="00AB0B0F" w:rsidP="00AB0B0F">
      <w:pPr>
        <w:pStyle w:val="Heading3MIRB"/>
      </w:pPr>
      <w:bookmarkStart w:id="25" w:name="_Toc422303913"/>
      <w:bookmarkStart w:id="26" w:name="_Toc39490992"/>
      <w:r w:rsidRPr="009D3558">
        <w:lastRenderedPageBreak/>
        <w:t>Z-Value Assignment of R</w:t>
      </w:r>
      <w:r>
        <w:t>egularly Spaced Points (10m</w:t>
      </w:r>
      <w:r w:rsidRPr="009D3558">
        <w:t xml:space="preserve"> Spaced Points)</w:t>
      </w:r>
      <w:bookmarkEnd w:id="25"/>
      <w:bookmarkEnd w:id="26"/>
    </w:p>
    <w:p w14:paraId="4E95B93A" w14:textId="112C51C7" w:rsidR="00AB0B0F" w:rsidRDefault="72BBF985" w:rsidP="00AB0B0F">
      <w:pPr>
        <w:pStyle w:val="BodyAccessibleTextMIRB"/>
      </w:pPr>
      <w:r>
        <w:t>Z values for this data set were assigned using widely used and accepted soft copy photogrammetric methods. All x/y locations for this data set were generated automatically. Assignment of bare earth z values was then completed, in most cases using automated processes in combination with interactive/manual editing by GIS technicians using the soft copy photogrammetric methods.</w:t>
      </w:r>
    </w:p>
    <w:p w14:paraId="64A6DAFB" w14:textId="77777777" w:rsidR="00AB0B0F" w:rsidRDefault="00AB0B0F" w:rsidP="00AB0B0F">
      <w:pPr>
        <w:pStyle w:val="Heading2MIRB"/>
      </w:pPr>
      <w:bookmarkStart w:id="27" w:name="_Toc39490993"/>
      <w:r>
        <w:t>TIN and DEM Products</w:t>
      </w:r>
      <w:bookmarkEnd w:id="27"/>
    </w:p>
    <w:p w14:paraId="353EDE60" w14:textId="3EF39248" w:rsidR="00AB0B0F" w:rsidRPr="00D95857" w:rsidRDefault="72BBF985" w:rsidP="00AB0B0F">
      <w:pPr>
        <w:pStyle w:val="BodyAccessibleTextMIRB"/>
      </w:pPr>
      <w:r>
        <w:t>The GTA Mass Points and Breaklines 2002 elevation data was delivered in a format best suited for 3D surface modelling using a Triangulated Irregular Network (TIN) data model. A TIN and DEM have been generated to honour the original vector data as much as possible. The DEM has been generated from the vector data by first creating an ArcGIS Terrain using the elevation points, lines and polygons then this Terrain was converted to a DEM using a Natural Neighbours interpolation.</w:t>
      </w:r>
    </w:p>
    <w:p w14:paraId="7F61E4AD" w14:textId="529DB5AB" w:rsidR="00AB0B0F" w:rsidRDefault="72BBF985" w:rsidP="00AB0B0F">
      <w:pPr>
        <w:pStyle w:val="BodyAccessibleTextMIRB"/>
      </w:pPr>
      <w:r>
        <w:t>Breaklines are a key dataset that is used when creating a TIN as they define rapid or sharp changes in elevation. Without the use of breaklines, a TIN will yield poor representation of the terrain surface. Figure 2 demonstrates the level of detail added within a TIN by including breaklines.</w:t>
      </w:r>
    </w:p>
    <w:p w14:paraId="41C8F396" w14:textId="77777777" w:rsidR="00D1430C" w:rsidRDefault="00D1430C" w:rsidP="00D1430C">
      <w:pPr>
        <w:pStyle w:val="BodyAccessibleTextMIRB"/>
        <w:keepNext/>
        <w:spacing w:after="0"/>
        <w:jc w:val="center"/>
      </w:pPr>
      <w:r>
        <w:rPr>
          <w:noProof/>
          <w:lang w:eastAsia="en-CA"/>
        </w:rPr>
        <w:drawing>
          <wp:inline distT="0" distB="0" distL="0" distR="0" wp14:anchorId="48E10B6C" wp14:editId="7C8013E9">
            <wp:extent cx="5943600" cy="1990090"/>
            <wp:effectExtent l="0" t="0" r="0" b="0"/>
            <wp:docPr id="13" name="Picture 13" descr="Compares two TIN products, one with breaklines and one without."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1990090"/>
                    </a:xfrm>
                    <a:prstGeom prst="rect">
                      <a:avLst/>
                    </a:prstGeom>
                  </pic:spPr>
                </pic:pic>
              </a:graphicData>
            </a:graphic>
          </wp:inline>
        </w:drawing>
      </w:r>
    </w:p>
    <w:p w14:paraId="7E555BB1" w14:textId="77777777" w:rsidR="00AB0B0F" w:rsidRDefault="00D1430C" w:rsidP="00D1430C">
      <w:pPr>
        <w:pStyle w:val="Caption"/>
        <w:rPr>
          <w:noProof/>
        </w:rPr>
      </w:pPr>
      <w:bookmarkStart w:id="28" w:name="_Toc39491001"/>
      <w:r>
        <w:t xml:space="preserve">Figure </w:t>
      </w:r>
      <w:r>
        <w:fldChar w:fldCharType="begin"/>
      </w:r>
      <w:r>
        <w:instrText>SEQ Figure \* ARABIC</w:instrText>
      </w:r>
      <w:r>
        <w:fldChar w:fldCharType="separate"/>
      </w:r>
      <w:r w:rsidR="00A969FA">
        <w:rPr>
          <w:noProof/>
        </w:rPr>
        <w:t>2</w:t>
      </w:r>
      <w:r>
        <w:fldChar w:fldCharType="end"/>
      </w:r>
      <w:r w:rsidRPr="00241C4D">
        <w:rPr>
          <w:noProof/>
        </w:rPr>
        <w:t>: A TIN without breaklines (A) and a TIN with breaklines (B)</w:t>
      </w:r>
      <w:bookmarkEnd w:id="28"/>
    </w:p>
    <w:p w14:paraId="3FE49720" w14:textId="77777777" w:rsidR="00D1430C" w:rsidRDefault="00D1430C" w:rsidP="00D1430C">
      <w:pPr>
        <w:pStyle w:val="BodyAccessibleTextMIRB"/>
      </w:pPr>
      <w:r>
        <w:lastRenderedPageBreak/>
        <w:t>Prior to TIN</w:t>
      </w:r>
      <w:r w:rsidRPr="009D3558">
        <w:t xml:space="preserve"> modeling, each coded </w:t>
      </w:r>
      <w:r>
        <w:t xml:space="preserve">breakline </w:t>
      </w:r>
      <w:r w:rsidRPr="009D3558">
        <w:t xml:space="preserve">feature </w:t>
      </w:r>
      <w:r>
        <w:t xml:space="preserve">that was </w:t>
      </w:r>
      <w:r w:rsidRPr="009D3558">
        <w:t xml:space="preserve">captured had to be </w:t>
      </w:r>
      <w:r>
        <w:t>designated to an appropriate TIN</w:t>
      </w:r>
      <w:r w:rsidRPr="009D3558">
        <w:t xml:space="preserve"> category </w:t>
      </w:r>
      <w:r>
        <w:t xml:space="preserve">based on their use as a </w:t>
      </w:r>
      <w:r w:rsidRPr="009D3558">
        <w:t xml:space="preserve">hard </w:t>
      </w:r>
      <w:r>
        <w:t xml:space="preserve">or soft </w:t>
      </w:r>
      <w:r w:rsidRPr="009D3558">
        <w:t>breakl</w:t>
      </w:r>
      <w:r>
        <w:t>ine feature before they were used in the TIN</w:t>
      </w:r>
      <w:r w:rsidRPr="009D3558">
        <w:t xml:space="preserve"> modeling</w:t>
      </w:r>
      <w:r>
        <w:t xml:space="preserve"> process (see Table 2)</w:t>
      </w:r>
      <w:r w:rsidRPr="009D3558">
        <w:t>.  Decisions were made based on whether the features were coded as approximate or actual and using a basic understanding of hydrology.</w:t>
      </w:r>
    </w:p>
    <w:p w14:paraId="2BE3CA24" w14:textId="77777777" w:rsidR="00D1430C" w:rsidRDefault="00D1430C" w:rsidP="00D1430C">
      <w:pPr>
        <w:pStyle w:val="Caption"/>
        <w:keepNext/>
        <w:spacing w:after="0"/>
        <w:jc w:val="left"/>
      </w:pPr>
      <w:bookmarkStart w:id="29" w:name="_Toc39490998"/>
      <w:r>
        <w:t xml:space="preserve">Table </w:t>
      </w:r>
      <w:r>
        <w:fldChar w:fldCharType="begin"/>
      </w:r>
      <w:r>
        <w:instrText>SEQ Table \* ARABIC</w:instrText>
      </w:r>
      <w:r>
        <w:fldChar w:fldCharType="separate"/>
      </w:r>
      <w:r w:rsidR="00A969FA">
        <w:rPr>
          <w:noProof/>
        </w:rPr>
        <w:t>2</w:t>
      </w:r>
      <w:r>
        <w:fldChar w:fldCharType="end"/>
      </w:r>
      <w:r w:rsidRPr="00BC36AC">
        <w:rPr>
          <w:noProof/>
        </w:rPr>
        <w:t>: Breakline classification used to create the GTA TIN model.</w:t>
      </w:r>
      <w:bookmarkEnd w:id="29"/>
    </w:p>
    <w:tbl>
      <w:tblPr>
        <w:tblStyle w:val="TableGrid1"/>
        <w:tblW w:w="9360" w:type="dxa"/>
        <w:tblLayout w:type="fixed"/>
        <w:tblLook w:val="0020" w:firstRow="1" w:lastRow="0" w:firstColumn="0" w:lastColumn="0" w:noHBand="0" w:noVBand="0"/>
        <w:tblCaption w:val="Table 2"/>
        <w:tblDescription w:val="Table listing breakline classifications."/>
      </w:tblPr>
      <w:tblGrid>
        <w:gridCol w:w="1890"/>
        <w:gridCol w:w="1260"/>
        <w:gridCol w:w="1440"/>
        <w:gridCol w:w="4770"/>
      </w:tblGrid>
      <w:tr w:rsidR="00D1430C" w:rsidRPr="00474A0B" w14:paraId="35D95B6B" w14:textId="77777777" w:rsidTr="72BBF985">
        <w:trPr>
          <w:cantSplit/>
          <w:trHeight w:val="432"/>
          <w:tblHeader/>
        </w:trPr>
        <w:tc>
          <w:tcPr>
            <w:tcW w:w="1890" w:type="dxa"/>
            <w:vAlign w:val="center"/>
          </w:tcPr>
          <w:p w14:paraId="4635CBDF" w14:textId="77777777" w:rsidR="00D1430C" w:rsidRPr="00474A0B" w:rsidRDefault="00D1430C" w:rsidP="00D1430C">
            <w:pPr>
              <w:pStyle w:val="TableHeaderRowTextMIRB"/>
              <w:jc w:val="left"/>
            </w:pPr>
            <w:r w:rsidRPr="00474A0B">
              <w:t>Classification Code</w:t>
            </w:r>
          </w:p>
        </w:tc>
        <w:tc>
          <w:tcPr>
            <w:tcW w:w="1260" w:type="dxa"/>
            <w:vAlign w:val="center"/>
          </w:tcPr>
          <w:p w14:paraId="4C6B9F26" w14:textId="77777777" w:rsidR="00D1430C" w:rsidRPr="00474A0B" w:rsidRDefault="00D1430C" w:rsidP="00D1430C">
            <w:pPr>
              <w:pStyle w:val="TableHeaderRowTextMIRB"/>
              <w:jc w:val="left"/>
            </w:pPr>
            <w:r w:rsidRPr="00474A0B">
              <w:t>Feature Class</w:t>
            </w:r>
          </w:p>
        </w:tc>
        <w:tc>
          <w:tcPr>
            <w:tcW w:w="1440" w:type="dxa"/>
            <w:vAlign w:val="center"/>
          </w:tcPr>
          <w:p w14:paraId="6155A0A3" w14:textId="77777777" w:rsidR="00D1430C" w:rsidRPr="00474A0B" w:rsidRDefault="00D1430C" w:rsidP="00D1430C">
            <w:pPr>
              <w:pStyle w:val="TableHeaderRowTextMIRB"/>
              <w:jc w:val="left"/>
            </w:pPr>
            <w:r w:rsidRPr="00474A0B">
              <w:t>TIN Input</w:t>
            </w:r>
          </w:p>
        </w:tc>
        <w:tc>
          <w:tcPr>
            <w:tcW w:w="4770" w:type="dxa"/>
            <w:vAlign w:val="center"/>
          </w:tcPr>
          <w:p w14:paraId="31FF54C8" w14:textId="77777777" w:rsidR="00D1430C" w:rsidRPr="00474A0B" w:rsidRDefault="00D1430C" w:rsidP="00D1430C">
            <w:pPr>
              <w:pStyle w:val="TableHeaderRowTextMIRB"/>
              <w:jc w:val="left"/>
            </w:pPr>
            <w:r w:rsidRPr="00474A0B">
              <w:t>Description</w:t>
            </w:r>
          </w:p>
        </w:tc>
      </w:tr>
      <w:tr w:rsidR="00D1430C" w:rsidRPr="00474A0B" w14:paraId="19491178" w14:textId="77777777" w:rsidTr="72BBF985">
        <w:trPr>
          <w:cantSplit/>
          <w:trHeight w:val="432"/>
        </w:trPr>
        <w:tc>
          <w:tcPr>
            <w:tcW w:w="1890" w:type="dxa"/>
            <w:vAlign w:val="center"/>
          </w:tcPr>
          <w:p w14:paraId="59F10B61" w14:textId="77777777" w:rsidR="00D1430C" w:rsidRPr="00474A0B" w:rsidRDefault="00D1430C" w:rsidP="00146F2F">
            <w:pPr>
              <w:pStyle w:val="TableBodyTextMIRB"/>
              <w:rPr>
                <w:u w:val="single"/>
              </w:rPr>
            </w:pPr>
            <w:r w:rsidRPr="00474A0B">
              <w:t>Ditch C/L</w:t>
            </w:r>
          </w:p>
        </w:tc>
        <w:tc>
          <w:tcPr>
            <w:tcW w:w="1260" w:type="dxa"/>
            <w:vAlign w:val="center"/>
          </w:tcPr>
          <w:p w14:paraId="687FE4C7" w14:textId="77777777" w:rsidR="00D1430C" w:rsidRPr="00474A0B" w:rsidRDefault="00D1430C" w:rsidP="00D1430C">
            <w:pPr>
              <w:pStyle w:val="TableBodyTextMIRB"/>
            </w:pPr>
            <w:r w:rsidRPr="00474A0B">
              <w:t>Polyline</w:t>
            </w:r>
          </w:p>
        </w:tc>
        <w:tc>
          <w:tcPr>
            <w:tcW w:w="1440" w:type="dxa"/>
            <w:vAlign w:val="center"/>
          </w:tcPr>
          <w:p w14:paraId="60BBBA4B" w14:textId="77777777" w:rsidR="00D1430C" w:rsidRPr="00474A0B" w:rsidRDefault="00D1430C" w:rsidP="00D1430C">
            <w:pPr>
              <w:pStyle w:val="TableBodyTextMIRB"/>
            </w:pPr>
            <w:r w:rsidRPr="00474A0B">
              <w:t>Hard Breakline</w:t>
            </w:r>
          </w:p>
        </w:tc>
        <w:tc>
          <w:tcPr>
            <w:tcW w:w="4770" w:type="dxa"/>
            <w:vAlign w:val="center"/>
          </w:tcPr>
          <w:p w14:paraId="7C59435A" w14:textId="77777777" w:rsidR="00D1430C" w:rsidRPr="00474A0B" w:rsidRDefault="00D1430C" w:rsidP="00D1430C">
            <w:pPr>
              <w:pStyle w:val="TableBodyTextMIRB"/>
              <w:rPr>
                <w:u w:val="single"/>
              </w:rPr>
            </w:pPr>
            <w:r w:rsidRPr="00474A0B">
              <w:t>All major ditch centerlines that will ensure the proper generation of 1.0m contours.</w:t>
            </w:r>
          </w:p>
        </w:tc>
      </w:tr>
      <w:tr w:rsidR="00D1430C" w:rsidRPr="00474A0B" w14:paraId="50507A13" w14:textId="77777777" w:rsidTr="72BBF985">
        <w:trPr>
          <w:cantSplit/>
          <w:trHeight w:val="432"/>
        </w:trPr>
        <w:tc>
          <w:tcPr>
            <w:tcW w:w="1890" w:type="dxa"/>
            <w:vAlign w:val="center"/>
          </w:tcPr>
          <w:p w14:paraId="4735AF4F" w14:textId="77777777" w:rsidR="00D1430C" w:rsidRPr="00474A0B" w:rsidRDefault="00D1430C" w:rsidP="00146F2F">
            <w:pPr>
              <w:pStyle w:val="TableBodyTextMIRB"/>
              <w:rPr>
                <w:u w:val="single"/>
              </w:rPr>
            </w:pPr>
            <w:r w:rsidRPr="00474A0B">
              <w:t>Marsh/Swamp</w:t>
            </w:r>
          </w:p>
        </w:tc>
        <w:tc>
          <w:tcPr>
            <w:tcW w:w="1260" w:type="dxa"/>
            <w:vAlign w:val="center"/>
          </w:tcPr>
          <w:p w14:paraId="3D70BCE6" w14:textId="519598C3" w:rsidR="00D1430C" w:rsidRPr="00474A0B" w:rsidRDefault="72BBF985" w:rsidP="00D1430C">
            <w:pPr>
              <w:pStyle w:val="TableBodyTextMIRB"/>
            </w:pPr>
            <w:r>
              <w:t>Polygon</w:t>
            </w:r>
          </w:p>
        </w:tc>
        <w:tc>
          <w:tcPr>
            <w:tcW w:w="1440" w:type="dxa"/>
            <w:vAlign w:val="center"/>
          </w:tcPr>
          <w:p w14:paraId="6B1BBE21" w14:textId="77777777" w:rsidR="00D1430C" w:rsidRPr="00474A0B" w:rsidRDefault="00D1430C" w:rsidP="00D1430C">
            <w:pPr>
              <w:pStyle w:val="TableBodyTextMIRB"/>
            </w:pPr>
            <w:r w:rsidRPr="00474A0B">
              <w:t>Soft Replace</w:t>
            </w:r>
          </w:p>
        </w:tc>
        <w:tc>
          <w:tcPr>
            <w:tcW w:w="4770" w:type="dxa"/>
            <w:vAlign w:val="center"/>
          </w:tcPr>
          <w:p w14:paraId="661C2763" w14:textId="5B6AC83B" w:rsidR="00D1430C" w:rsidRPr="00474A0B" w:rsidRDefault="72BBF985" w:rsidP="00D1430C">
            <w:pPr>
              <w:pStyle w:val="TableBodyTextMIRB"/>
              <w:rPr>
                <w:u w:val="single"/>
              </w:rPr>
            </w:pPr>
            <w:r>
              <w:t>The outline of visible interpretable marshes/swamps. Avoid wet areas that are likely seasonal.</w:t>
            </w:r>
          </w:p>
        </w:tc>
      </w:tr>
      <w:tr w:rsidR="00D1430C" w:rsidRPr="00474A0B" w14:paraId="35E055D8" w14:textId="77777777" w:rsidTr="72BBF985">
        <w:trPr>
          <w:cantSplit/>
          <w:trHeight w:val="432"/>
        </w:trPr>
        <w:tc>
          <w:tcPr>
            <w:tcW w:w="1890" w:type="dxa"/>
            <w:vAlign w:val="center"/>
          </w:tcPr>
          <w:p w14:paraId="06BA14F1" w14:textId="77777777" w:rsidR="00D1430C" w:rsidRPr="00474A0B" w:rsidRDefault="00D1430C" w:rsidP="00D1430C">
            <w:pPr>
              <w:pStyle w:val="TableBodyTextMIRB"/>
              <w:rPr>
                <w:u w:val="single"/>
              </w:rPr>
            </w:pPr>
            <w:r w:rsidRPr="00474A0B">
              <w:t>Creek/Stream C/L</w:t>
            </w:r>
          </w:p>
        </w:tc>
        <w:tc>
          <w:tcPr>
            <w:tcW w:w="1260" w:type="dxa"/>
            <w:vAlign w:val="center"/>
          </w:tcPr>
          <w:p w14:paraId="3C07632E" w14:textId="77777777" w:rsidR="00D1430C" w:rsidRPr="00474A0B" w:rsidRDefault="00D1430C" w:rsidP="00D1430C">
            <w:pPr>
              <w:pStyle w:val="TableBodyTextMIRB"/>
            </w:pPr>
            <w:r w:rsidRPr="00474A0B">
              <w:t>Polyline</w:t>
            </w:r>
          </w:p>
        </w:tc>
        <w:tc>
          <w:tcPr>
            <w:tcW w:w="1440" w:type="dxa"/>
            <w:vAlign w:val="center"/>
          </w:tcPr>
          <w:p w14:paraId="7C410A34" w14:textId="77777777" w:rsidR="00D1430C" w:rsidRPr="00474A0B" w:rsidRDefault="00D1430C" w:rsidP="00D1430C">
            <w:pPr>
              <w:pStyle w:val="TableBodyTextMIRB"/>
            </w:pPr>
            <w:r w:rsidRPr="00474A0B">
              <w:t>Hard Breakline</w:t>
            </w:r>
          </w:p>
        </w:tc>
        <w:tc>
          <w:tcPr>
            <w:tcW w:w="4770" w:type="dxa"/>
            <w:vAlign w:val="center"/>
          </w:tcPr>
          <w:p w14:paraId="1C5D4AF4" w14:textId="77777777" w:rsidR="00D1430C" w:rsidRPr="00474A0B" w:rsidRDefault="00D1430C" w:rsidP="00D1430C">
            <w:pPr>
              <w:pStyle w:val="TableBodyTextMIRB"/>
              <w:rPr>
                <w:u w:val="single"/>
              </w:rPr>
            </w:pPr>
            <w:r w:rsidRPr="00474A0B">
              <w:t>The centerline of creeks and streams that are less than 4 meters wide.</w:t>
            </w:r>
          </w:p>
        </w:tc>
      </w:tr>
      <w:tr w:rsidR="00D1430C" w:rsidRPr="00474A0B" w14:paraId="5A12D7D5" w14:textId="77777777" w:rsidTr="72BBF985">
        <w:trPr>
          <w:cantSplit/>
          <w:trHeight w:val="432"/>
        </w:trPr>
        <w:tc>
          <w:tcPr>
            <w:tcW w:w="1890" w:type="dxa"/>
            <w:vAlign w:val="center"/>
          </w:tcPr>
          <w:p w14:paraId="72F5C432" w14:textId="49F54F5A" w:rsidR="00D1430C" w:rsidRPr="00474A0B" w:rsidRDefault="72BBF985" w:rsidP="00146F2F">
            <w:pPr>
              <w:pStyle w:val="TableBodyTextMIRB"/>
              <w:rPr>
                <w:u w:val="single"/>
              </w:rPr>
            </w:pPr>
            <w:r>
              <w:t>Creek/Stream C/L approx.</w:t>
            </w:r>
          </w:p>
        </w:tc>
        <w:tc>
          <w:tcPr>
            <w:tcW w:w="1260" w:type="dxa"/>
            <w:vAlign w:val="center"/>
          </w:tcPr>
          <w:p w14:paraId="57F0243B" w14:textId="77777777" w:rsidR="00D1430C" w:rsidRPr="00474A0B" w:rsidRDefault="00D1430C" w:rsidP="00D1430C">
            <w:pPr>
              <w:pStyle w:val="TableBodyTextMIRB"/>
            </w:pPr>
            <w:r w:rsidRPr="00474A0B">
              <w:t>Polyline</w:t>
            </w:r>
          </w:p>
        </w:tc>
        <w:tc>
          <w:tcPr>
            <w:tcW w:w="1440" w:type="dxa"/>
            <w:vAlign w:val="center"/>
          </w:tcPr>
          <w:p w14:paraId="1EA424B8" w14:textId="77777777" w:rsidR="00D1430C" w:rsidRPr="00474A0B" w:rsidRDefault="00D1430C" w:rsidP="00D1430C">
            <w:pPr>
              <w:pStyle w:val="TableBodyTextMIRB"/>
            </w:pPr>
            <w:r w:rsidRPr="00474A0B">
              <w:t>Soft Breakline</w:t>
            </w:r>
          </w:p>
        </w:tc>
        <w:tc>
          <w:tcPr>
            <w:tcW w:w="4770" w:type="dxa"/>
            <w:vAlign w:val="center"/>
          </w:tcPr>
          <w:p w14:paraId="4CF4F6A1" w14:textId="77777777" w:rsidR="00D1430C" w:rsidRPr="00474A0B" w:rsidRDefault="00D1430C" w:rsidP="00D1430C">
            <w:pPr>
              <w:pStyle w:val="TableBodyTextMIRB"/>
              <w:rPr>
                <w:u w:val="single"/>
              </w:rPr>
            </w:pPr>
            <w:r w:rsidRPr="00474A0B">
              <w:t>Where the creek/streams are difficult to accurately compile (i.e. tree cover), or where the path may be uncertain.</w:t>
            </w:r>
          </w:p>
        </w:tc>
      </w:tr>
      <w:tr w:rsidR="00D1430C" w:rsidRPr="00474A0B" w14:paraId="71A8508A" w14:textId="77777777" w:rsidTr="72BBF985">
        <w:trPr>
          <w:cantSplit/>
          <w:trHeight w:val="432"/>
        </w:trPr>
        <w:tc>
          <w:tcPr>
            <w:tcW w:w="1890" w:type="dxa"/>
            <w:vAlign w:val="center"/>
          </w:tcPr>
          <w:p w14:paraId="6CF9A059" w14:textId="77777777" w:rsidR="00D1430C" w:rsidRPr="00474A0B" w:rsidRDefault="00D1430C" w:rsidP="00146F2F">
            <w:pPr>
              <w:pStyle w:val="TableBodyTextMIRB"/>
              <w:rPr>
                <w:u w:val="single"/>
              </w:rPr>
            </w:pPr>
            <w:r w:rsidRPr="00474A0B">
              <w:t>River/Shoreline</w:t>
            </w:r>
          </w:p>
        </w:tc>
        <w:tc>
          <w:tcPr>
            <w:tcW w:w="1260" w:type="dxa"/>
            <w:vAlign w:val="center"/>
          </w:tcPr>
          <w:p w14:paraId="0E588100" w14:textId="01D5356D" w:rsidR="00D1430C" w:rsidRPr="00474A0B" w:rsidRDefault="72BBF985" w:rsidP="00D1430C">
            <w:pPr>
              <w:pStyle w:val="TableBodyTextMIRB"/>
            </w:pPr>
            <w:r>
              <w:t>Polygon</w:t>
            </w:r>
          </w:p>
        </w:tc>
        <w:tc>
          <w:tcPr>
            <w:tcW w:w="1440" w:type="dxa"/>
            <w:vAlign w:val="center"/>
          </w:tcPr>
          <w:p w14:paraId="690727CC" w14:textId="68C21F5F" w:rsidR="00D1430C" w:rsidRPr="00474A0B" w:rsidRDefault="72BBF985" w:rsidP="00D1430C">
            <w:pPr>
              <w:pStyle w:val="TableBodyTextMIRB"/>
            </w:pPr>
            <w:r>
              <w:t>Hard Replace</w:t>
            </w:r>
          </w:p>
        </w:tc>
        <w:tc>
          <w:tcPr>
            <w:tcW w:w="4770" w:type="dxa"/>
            <w:vAlign w:val="center"/>
          </w:tcPr>
          <w:p w14:paraId="548D056B" w14:textId="77777777" w:rsidR="00D1430C" w:rsidRPr="00474A0B" w:rsidRDefault="00D1430C" w:rsidP="00D1430C">
            <w:pPr>
              <w:pStyle w:val="TableBodyTextMIRB"/>
              <w:rPr>
                <w:u w:val="single"/>
              </w:rPr>
            </w:pPr>
            <w:r w:rsidRPr="00474A0B">
              <w:t>Both sides of rivers greater than 4 meters wide, also contains ponds and reservoirs.</w:t>
            </w:r>
          </w:p>
        </w:tc>
      </w:tr>
      <w:tr w:rsidR="00D1430C" w:rsidRPr="00474A0B" w14:paraId="441FE87F" w14:textId="77777777" w:rsidTr="72BBF985">
        <w:trPr>
          <w:cantSplit/>
          <w:trHeight w:val="432"/>
        </w:trPr>
        <w:tc>
          <w:tcPr>
            <w:tcW w:w="1890" w:type="dxa"/>
            <w:vAlign w:val="center"/>
          </w:tcPr>
          <w:p w14:paraId="20E38554" w14:textId="3C77E89A" w:rsidR="00D1430C" w:rsidRPr="00474A0B" w:rsidRDefault="72BBF985" w:rsidP="00D1430C">
            <w:pPr>
              <w:pStyle w:val="TableBodyTextMIRB"/>
            </w:pPr>
            <w:r>
              <w:t>River/Shoreline approx.</w:t>
            </w:r>
          </w:p>
        </w:tc>
        <w:tc>
          <w:tcPr>
            <w:tcW w:w="1260" w:type="dxa"/>
            <w:vAlign w:val="center"/>
          </w:tcPr>
          <w:p w14:paraId="41F80BFA" w14:textId="7C21A844" w:rsidR="00D1430C" w:rsidRPr="00474A0B" w:rsidRDefault="72BBF985" w:rsidP="00D1430C">
            <w:pPr>
              <w:pStyle w:val="TableBodyTextMIRB"/>
            </w:pPr>
            <w:r>
              <w:t>Polygon</w:t>
            </w:r>
          </w:p>
        </w:tc>
        <w:tc>
          <w:tcPr>
            <w:tcW w:w="1440" w:type="dxa"/>
            <w:vAlign w:val="center"/>
          </w:tcPr>
          <w:p w14:paraId="38CB2F07" w14:textId="31471312" w:rsidR="00D1430C" w:rsidRPr="00474A0B" w:rsidRDefault="72BBF985" w:rsidP="00D1430C">
            <w:pPr>
              <w:pStyle w:val="TableBodyTextMIRB"/>
            </w:pPr>
            <w:r>
              <w:t>Soft Replace</w:t>
            </w:r>
          </w:p>
        </w:tc>
        <w:tc>
          <w:tcPr>
            <w:tcW w:w="4770" w:type="dxa"/>
            <w:vAlign w:val="center"/>
          </w:tcPr>
          <w:p w14:paraId="446E7DF1" w14:textId="77777777" w:rsidR="00D1430C" w:rsidRPr="00474A0B" w:rsidRDefault="00D1430C" w:rsidP="00D1430C">
            <w:pPr>
              <w:pStyle w:val="TableBodyTextMIRB"/>
              <w:rPr>
                <w:u w:val="single"/>
              </w:rPr>
            </w:pPr>
            <w:r w:rsidRPr="00474A0B">
              <w:t>Where the river/shoreline may be difficult to accurately compile (i.e. tree cover).</w:t>
            </w:r>
          </w:p>
        </w:tc>
      </w:tr>
      <w:tr w:rsidR="00D1430C" w:rsidRPr="00474A0B" w14:paraId="6BA275DD" w14:textId="77777777" w:rsidTr="72BBF985">
        <w:trPr>
          <w:cantSplit/>
          <w:trHeight w:val="432"/>
        </w:trPr>
        <w:tc>
          <w:tcPr>
            <w:tcW w:w="1890" w:type="dxa"/>
            <w:vAlign w:val="center"/>
          </w:tcPr>
          <w:p w14:paraId="1EE784A5" w14:textId="77777777" w:rsidR="00D1430C" w:rsidRPr="00474A0B" w:rsidRDefault="00D1430C" w:rsidP="00146F2F">
            <w:pPr>
              <w:pStyle w:val="TableBodyTextMIRB"/>
              <w:rPr>
                <w:u w:val="single"/>
              </w:rPr>
            </w:pPr>
            <w:r w:rsidRPr="00474A0B">
              <w:t>WaterBody</w:t>
            </w:r>
          </w:p>
        </w:tc>
        <w:tc>
          <w:tcPr>
            <w:tcW w:w="1260" w:type="dxa"/>
            <w:vAlign w:val="center"/>
          </w:tcPr>
          <w:p w14:paraId="1DB21BD8" w14:textId="324AA3CE" w:rsidR="00D1430C" w:rsidRPr="00474A0B" w:rsidRDefault="72BBF985" w:rsidP="00D1430C">
            <w:pPr>
              <w:pStyle w:val="TableBodyTextMIRB"/>
            </w:pPr>
            <w:r>
              <w:t>Polygon</w:t>
            </w:r>
          </w:p>
        </w:tc>
        <w:tc>
          <w:tcPr>
            <w:tcW w:w="1440" w:type="dxa"/>
            <w:vAlign w:val="center"/>
          </w:tcPr>
          <w:p w14:paraId="0F84ABE0" w14:textId="77777777" w:rsidR="00D1430C" w:rsidRPr="00474A0B" w:rsidRDefault="00D1430C" w:rsidP="00D1430C">
            <w:pPr>
              <w:pStyle w:val="TableBodyTextMIRB"/>
            </w:pPr>
            <w:r w:rsidRPr="00474A0B">
              <w:t>Hard Replace</w:t>
            </w:r>
          </w:p>
        </w:tc>
        <w:tc>
          <w:tcPr>
            <w:tcW w:w="4770" w:type="dxa"/>
            <w:vAlign w:val="center"/>
          </w:tcPr>
          <w:p w14:paraId="6B88440E" w14:textId="77777777" w:rsidR="00D1430C" w:rsidRPr="00474A0B" w:rsidRDefault="00D1430C" w:rsidP="00D1430C">
            <w:pPr>
              <w:pStyle w:val="TableBodyTextMIRB"/>
              <w:rPr>
                <w:u w:val="single"/>
              </w:rPr>
            </w:pPr>
            <w:r w:rsidRPr="00474A0B">
              <w:t>All identifiable water bodies such as Lake Ontario, Lake Scugog, Lake Wilcox.</w:t>
            </w:r>
          </w:p>
        </w:tc>
      </w:tr>
      <w:tr w:rsidR="00D1430C" w:rsidRPr="00474A0B" w14:paraId="6B2D9144" w14:textId="77777777" w:rsidTr="72BBF985">
        <w:trPr>
          <w:cantSplit/>
          <w:trHeight w:val="432"/>
        </w:trPr>
        <w:tc>
          <w:tcPr>
            <w:tcW w:w="1890" w:type="dxa"/>
            <w:vAlign w:val="center"/>
          </w:tcPr>
          <w:p w14:paraId="346D79B5" w14:textId="77777777" w:rsidR="00D1430C" w:rsidRPr="00474A0B" w:rsidRDefault="00D1430C" w:rsidP="00146F2F">
            <w:pPr>
              <w:pStyle w:val="TableBodyTextMIRB"/>
              <w:rPr>
                <w:u w:val="single"/>
              </w:rPr>
            </w:pPr>
            <w:r w:rsidRPr="00474A0B">
              <w:t>Headwall/Culv</w:t>
            </w:r>
          </w:p>
        </w:tc>
        <w:tc>
          <w:tcPr>
            <w:tcW w:w="1260" w:type="dxa"/>
            <w:vAlign w:val="center"/>
          </w:tcPr>
          <w:p w14:paraId="2798F943" w14:textId="77777777" w:rsidR="00D1430C" w:rsidRPr="00474A0B" w:rsidRDefault="00D1430C" w:rsidP="00D1430C">
            <w:pPr>
              <w:pStyle w:val="TableBodyTextMIRB"/>
            </w:pPr>
            <w:r w:rsidRPr="00474A0B">
              <w:t>Polygon</w:t>
            </w:r>
          </w:p>
        </w:tc>
        <w:tc>
          <w:tcPr>
            <w:tcW w:w="1440" w:type="dxa"/>
            <w:vAlign w:val="center"/>
          </w:tcPr>
          <w:p w14:paraId="4BD95D2F" w14:textId="77777777" w:rsidR="00D1430C" w:rsidRPr="00474A0B" w:rsidRDefault="00D1430C" w:rsidP="00D1430C">
            <w:pPr>
              <w:pStyle w:val="TableBodyTextMIRB"/>
            </w:pPr>
            <w:r w:rsidRPr="00474A0B">
              <w:t>Hard Replace</w:t>
            </w:r>
          </w:p>
        </w:tc>
        <w:tc>
          <w:tcPr>
            <w:tcW w:w="4770" w:type="dxa"/>
            <w:vAlign w:val="center"/>
          </w:tcPr>
          <w:p w14:paraId="45005B94" w14:textId="77777777" w:rsidR="00D1430C" w:rsidRPr="00474A0B" w:rsidRDefault="00D1430C" w:rsidP="00D1430C">
            <w:pPr>
              <w:pStyle w:val="TableBodyTextMIRB"/>
              <w:rPr>
                <w:u w:val="single"/>
              </w:rPr>
            </w:pPr>
            <w:r w:rsidRPr="00474A0B">
              <w:t>Outline of all headwalls and culverts to scale (concrete box culverts, not corrugated steel culverts)</w:t>
            </w:r>
          </w:p>
        </w:tc>
      </w:tr>
      <w:tr w:rsidR="00D1430C" w:rsidRPr="00474A0B" w14:paraId="3D8BE4A4" w14:textId="77777777" w:rsidTr="72BBF985">
        <w:trPr>
          <w:cantSplit/>
          <w:trHeight w:val="432"/>
        </w:trPr>
        <w:tc>
          <w:tcPr>
            <w:tcW w:w="1890" w:type="dxa"/>
            <w:vAlign w:val="center"/>
          </w:tcPr>
          <w:p w14:paraId="23488EE5" w14:textId="77777777" w:rsidR="00D1430C" w:rsidRPr="00474A0B" w:rsidRDefault="00D1430C" w:rsidP="00146F2F">
            <w:pPr>
              <w:pStyle w:val="TableBodyTextMIRB"/>
              <w:rPr>
                <w:u w:val="single"/>
              </w:rPr>
            </w:pPr>
            <w:r w:rsidRPr="00474A0B">
              <w:t>Dam2Sc.</w:t>
            </w:r>
          </w:p>
        </w:tc>
        <w:tc>
          <w:tcPr>
            <w:tcW w:w="1260" w:type="dxa"/>
            <w:vAlign w:val="center"/>
          </w:tcPr>
          <w:p w14:paraId="5391CA28" w14:textId="77777777" w:rsidR="00D1430C" w:rsidRPr="00474A0B" w:rsidRDefault="00D1430C" w:rsidP="00D1430C">
            <w:pPr>
              <w:pStyle w:val="TableBodyTextMIRB"/>
            </w:pPr>
            <w:r w:rsidRPr="00474A0B">
              <w:t>Polygon</w:t>
            </w:r>
          </w:p>
        </w:tc>
        <w:tc>
          <w:tcPr>
            <w:tcW w:w="1440" w:type="dxa"/>
            <w:vAlign w:val="center"/>
          </w:tcPr>
          <w:p w14:paraId="1CDC5752" w14:textId="77777777" w:rsidR="00D1430C" w:rsidRPr="00474A0B" w:rsidRDefault="00D1430C" w:rsidP="00D1430C">
            <w:pPr>
              <w:pStyle w:val="TableBodyTextMIRB"/>
            </w:pPr>
            <w:r w:rsidRPr="00474A0B">
              <w:t>Hard Replace</w:t>
            </w:r>
          </w:p>
        </w:tc>
        <w:tc>
          <w:tcPr>
            <w:tcW w:w="4770" w:type="dxa"/>
            <w:vAlign w:val="center"/>
          </w:tcPr>
          <w:p w14:paraId="056A8DF2" w14:textId="77777777" w:rsidR="00D1430C" w:rsidRPr="00474A0B" w:rsidRDefault="00D1430C" w:rsidP="00D1430C">
            <w:pPr>
              <w:pStyle w:val="TableBodyTextMIRB"/>
              <w:rPr>
                <w:u w:val="single"/>
              </w:rPr>
            </w:pPr>
            <w:r w:rsidRPr="00474A0B">
              <w:t>The outline of all Dams to Scale.</w:t>
            </w:r>
          </w:p>
        </w:tc>
      </w:tr>
      <w:tr w:rsidR="00D1430C" w:rsidRPr="00474A0B" w14:paraId="19A75EFA" w14:textId="77777777" w:rsidTr="72BBF985">
        <w:trPr>
          <w:cantSplit/>
          <w:trHeight w:val="432"/>
        </w:trPr>
        <w:tc>
          <w:tcPr>
            <w:tcW w:w="1890" w:type="dxa"/>
            <w:vAlign w:val="center"/>
          </w:tcPr>
          <w:p w14:paraId="01FC7AED" w14:textId="77777777" w:rsidR="00D1430C" w:rsidRPr="00474A0B" w:rsidRDefault="00D1430C" w:rsidP="00146F2F">
            <w:pPr>
              <w:pStyle w:val="TableBodyTextMIRB"/>
              <w:rPr>
                <w:u w:val="single"/>
              </w:rPr>
            </w:pPr>
            <w:r w:rsidRPr="00474A0B">
              <w:t>AccWay</w:t>
            </w:r>
          </w:p>
        </w:tc>
        <w:tc>
          <w:tcPr>
            <w:tcW w:w="1260" w:type="dxa"/>
            <w:vAlign w:val="center"/>
          </w:tcPr>
          <w:p w14:paraId="4AF547EE" w14:textId="77777777" w:rsidR="00D1430C" w:rsidRPr="00474A0B" w:rsidRDefault="00D1430C" w:rsidP="00D1430C">
            <w:pPr>
              <w:pStyle w:val="TableBodyTextMIRB"/>
            </w:pPr>
            <w:r w:rsidRPr="00474A0B">
              <w:t>Polygon</w:t>
            </w:r>
          </w:p>
        </w:tc>
        <w:tc>
          <w:tcPr>
            <w:tcW w:w="1440" w:type="dxa"/>
            <w:vAlign w:val="center"/>
          </w:tcPr>
          <w:p w14:paraId="09F4E881" w14:textId="77777777" w:rsidR="00D1430C" w:rsidRPr="00474A0B" w:rsidRDefault="00D1430C" w:rsidP="00D1430C">
            <w:pPr>
              <w:pStyle w:val="TableBodyTextMIRB"/>
            </w:pPr>
            <w:r w:rsidRPr="00474A0B">
              <w:t>Hard Replace</w:t>
            </w:r>
          </w:p>
        </w:tc>
        <w:tc>
          <w:tcPr>
            <w:tcW w:w="4770" w:type="dxa"/>
            <w:vAlign w:val="center"/>
          </w:tcPr>
          <w:p w14:paraId="25162F96" w14:textId="77777777" w:rsidR="00D1430C" w:rsidRPr="00474A0B" w:rsidRDefault="00D1430C" w:rsidP="00D1430C">
            <w:pPr>
              <w:pStyle w:val="TableBodyTextMIRB"/>
              <w:rPr>
                <w:u w:val="single"/>
              </w:rPr>
            </w:pPr>
            <w:r w:rsidRPr="00474A0B">
              <w:t>All major access ways required to ensure the proper generation of 1.0m contours.</w:t>
            </w:r>
          </w:p>
        </w:tc>
      </w:tr>
      <w:tr w:rsidR="00D1430C" w:rsidRPr="00474A0B" w14:paraId="6DD7B907" w14:textId="77777777" w:rsidTr="72BBF985">
        <w:trPr>
          <w:cantSplit/>
          <w:trHeight w:val="432"/>
        </w:trPr>
        <w:tc>
          <w:tcPr>
            <w:tcW w:w="1890" w:type="dxa"/>
            <w:vAlign w:val="center"/>
          </w:tcPr>
          <w:p w14:paraId="052FC046" w14:textId="77777777" w:rsidR="00D1430C" w:rsidRPr="00474A0B" w:rsidRDefault="00D1430C" w:rsidP="00146F2F">
            <w:pPr>
              <w:pStyle w:val="TableBodyTextMIRB"/>
              <w:rPr>
                <w:u w:val="single"/>
              </w:rPr>
            </w:pPr>
            <w:r w:rsidRPr="00474A0B">
              <w:t>RoadEdgPv</w:t>
            </w:r>
          </w:p>
        </w:tc>
        <w:tc>
          <w:tcPr>
            <w:tcW w:w="1260" w:type="dxa"/>
            <w:vAlign w:val="center"/>
          </w:tcPr>
          <w:p w14:paraId="0539DC87" w14:textId="77777777" w:rsidR="00D1430C" w:rsidRPr="00474A0B" w:rsidRDefault="00D1430C" w:rsidP="00D1430C">
            <w:pPr>
              <w:pStyle w:val="TableBodyTextMIRB"/>
            </w:pPr>
            <w:r w:rsidRPr="00474A0B">
              <w:t>Polygon</w:t>
            </w:r>
          </w:p>
        </w:tc>
        <w:tc>
          <w:tcPr>
            <w:tcW w:w="1440" w:type="dxa"/>
            <w:vAlign w:val="center"/>
          </w:tcPr>
          <w:p w14:paraId="4EDCA20F" w14:textId="77777777" w:rsidR="00D1430C" w:rsidRPr="00474A0B" w:rsidRDefault="00D1430C" w:rsidP="00D1430C">
            <w:pPr>
              <w:pStyle w:val="TableBodyTextMIRB"/>
            </w:pPr>
            <w:r w:rsidRPr="00474A0B">
              <w:t>Hard Replace</w:t>
            </w:r>
          </w:p>
        </w:tc>
        <w:tc>
          <w:tcPr>
            <w:tcW w:w="4770" w:type="dxa"/>
            <w:vAlign w:val="center"/>
          </w:tcPr>
          <w:p w14:paraId="12CC91B5" w14:textId="77777777" w:rsidR="00D1430C" w:rsidRPr="00474A0B" w:rsidRDefault="00D1430C" w:rsidP="00D1430C">
            <w:pPr>
              <w:pStyle w:val="TableBodyTextMIRB"/>
              <w:rPr>
                <w:u w:val="single"/>
              </w:rPr>
            </w:pPr>
            <w:r w:rsidRPr="00474A0B">
              <w:t>All paved road edges</w:t>
            </w:r>
          </w:p>
        </w:tc>
      </w:tr>
      <w:tr w:rsidR="00D1430C" w:rsidRPr="00474A0B" w14:paraId="06FD8B50" w14:textId="77777777" w:rsidTr="72BBF985">
        <w:trPr>
          <w:cantSplit/>
          <w:trHeight w:val="432"/>
        </w:trPr>
        <w:tc>
          <w:tcPr>
            <w:tcW w:w="1890" w:type="dxa"/>
            <w:vAlign w:val="center"/>
          </w:tcPr>
          <w:p w14:paraId="3F6480DD" w14:textId="77777777" w:rsidR="00D1430C" w:rsidRPr="00474A0B" w:rsidRDefault="00D1430C" w:rsidP="00146F2F">
            <w:pPr>
              <w:pStyle w:val="TableBodyTextMIRB"/>
              <w:rPr>
                <w:u w:val="single"/>
              </w:rPr>
            </w:pPr>
            <w:r w:rsidRPr="00474A0B">
              <w:t>RoadEdgCb</w:t>
            </w:r>
          </w:p>
        </w:tc>
        <w:tc>
          <w:tcPr>
            <w:tcW w:w="1260" w:type="dxa"/>
            <w:vAlign w:val="center"/>
          </w:tcPr>
          <w:p w14:paraId="107F5FC1" w14:textId="77777777" w:rsidR="00D1430C" w:rsidRPr="00474A0B" w:rsidRDefault="00D1430C" w:rsidP="00D1430C">
            <w:pPr>
              <w:pStyle w:val="TableBodyTextMIRB"/>
            </w:pPr>
            <w:r w:rsidRPr="00474A0B">
              <w:t>Polygon</w:t>
            </w:r>
          </w:p>
        </w:tc>
        <w:tc>
          <w:tcPr>
            <w:tcW w:w="1440" w:type="dxa"/>
            <w:vAlign w:val="center"/>
          </w:tcPr>
          <w:p w14:paraId="30B89B50" w14:textId="77777777" w:rsidR="00D1430C" w:rsidRPr="00474A0B" w:rsidRDefault="00D1430C" w:rsidP="00D1430C">
            <w:pPr>
              <w:pStyle w:val="TableBodyTextMIRB"/>
            </w:pPr>
            <w:r w:rsidRPr="00474A0B">
              <w:t>Hard Replace</w:t>
            </w:r>
          </w:p>
        </w:tc>
        <w:tc>
          <w:tcPr>
            <w:tcW w:w="4770" w:type="dxa"/>
            <w:vAlign w:val="center"/>
          </w:tcPr>
          <w:p w14:paraId="53BED72E" w14:textId="77777777" w:rsidR="00D1430C" w:rsidRPr="00474A0B" w:rsidRDefault="00D1430C" w:rsidP="00D1430C">
            <w:pPr>
              <w:pStyle w:val="TableBodyTextMIRB"/>
              <w:rPr>
                <w:u w:val="single"/>
              </w:rPr>
            </w:pPr>
            <w:r w:rsidRPr="00474A0B">
              <w:t>All curbed road edges.</w:t>
            </w:r>
          </w:p>
        </w:tc>
      </w:tr>
      <w:tr w:rsidR="00D1430C" w:rsidRPr="00474A0B" w14:paraId="421D4CAC" w14:textId="77777777" w:rsidTr="72BBF985">
        <w:trPr>
          <w:cantSplit/>
          <w:trHeight w:val="432"/>
        </w:trPr>
        <w:tc>
          <w:tcPr>
            <w:tcW w:w="1890" w:type="dxa"/>
            <w:vAlign w:val="center"/>
          </w:tcPr>
          <w:p w14:paraId="389D3DD7" w14:textId="77777777" w:rsidR="00D1430C" w:rsidRPr="00474A0B" w:rsidRDefault="00D1430C" w:rsidP="00146F2F">
            <w:pPr>
              <w:pStyle w:val="TableBodyTextMIRB"/>
              <w:rPr>
                <w:u w:val="single"/>
              </w:rPr>
            </w:pPr>
            <w:r w:rsidRPr="00474A0B">
              <w:t>RoadEdgGr</w:t>
            </w:r>
          </w:p>
        </w:tc>
        <w:tc>
          <w:tcPr>
            <w:tcW w:w="1260" w:type="dxa"/>
            <w:vAlign w:val="center"/>
          </w:tcPr>
          <w:p w14:paraId="15D7D63A" w14:textId="77777777" w:rsidR="00D1430C" w:rsidRPr="00474A0B" w:rsidRDefault="00D1430C" w:rsidP="00D1430C">
            <w:pPr>
              <w:pStyle w:val="TableBodyTextMIRB"/>
            </w:pPr>
            <w:r w:rsidRPr="00474A0B">
              <w:t>Polygon</w:t>
            </w:r>
          </w:p>
        </w:tc>
        <w:tc>
          <w:tcPr>
            <w:tcW w:w="1440" w:type="dxa"/>
            <w:vAlign w:val="center"/>
          </w:tcPr>
          <w:p w14:paraId="71B48D7A" w14:textId="77777777" w:rsidR="00D1430C" w:rsidRPr="00474A0B" w:rsidRDefault="00D1430C" w:rsidP="00D1430C">
            <w:pPr>
              <w:pStyle w:val="TableBodyTextMIRB"/>
            </w:pPr>
            <w:r w:rsidRPr="00474A0B">
              <w:t>Hard Replace</w:t>
            </w:r>
          </w:p>
        </w:tc>
        <w:tc>
          <w:tcPr>
            <w:tcW w:w="4770" w:type="dxa"/>
            <w:vAlign w:val="center"/>
          </w:tcPr>
          <w:p w14:paraId="7EB2171B" w14:textId="77777777" w:rsidR="00D1430C" w:rsidRPr="00474A0B" w:rsidRDefault="00D1430C" w:rsidP="00D1430C">
            <w:pPr>
              <w:pStyle w:val="TableBodyTextMIRB"/>
              <w:rPr>
                <w:u w:val="single"/>
              </w:rPr>
            </w:pPr>
            <w:r w:rsidRPr="00474A0B">
              <w:t>All gravel road edges</w:t>
            </w:r>
          </w:p>
        </w:tc>
      </w:tr>
      <w:tr w:rsidR="00D1430C" w:rsidRPr="00474A0B" w14:paraId="7EBB65C8" w14:textId="77777777" w:rsidTr="72BBF985">
        <w:trPr>
          <w:cantSplit/>
          <w:trHeight w:val="432"/>
        </w:trPr>
        <w:tc>
          <w:tcPr>
            <w:tcW w:w="1890" w:type="dxa"/>
            <w:vAlign w:val="center"/>
          </w:tcPr>
          <w:p w14:paraId="24FBF70C" w14:textId="6AA68C7F" w:rsidR="00D1430C" w:rsidRPr="00474A0B" w:rsidRDefault="72BBF985" w:rsidP="00D1430C">
            <w:pPr>
              <w:pStyle w:val="TableBodyTextMIRB"/>
              <w:rPr>
                <w:u w:val="single"/>
              </w:rPr>
            </w:pPr>
            <w:r>
              <w:t>Rail C/L</w:t>
            </w:r>
          </w:p>
        </w:tc>
        <w:tc>
          <w:tcPr>
            <w:tcW w:w="1260" w:type="dxa"/>
            <w:vAlign w:val="center"/>
          </w:tcPr>
          <w:p w14:paraId="313DC247" w14:textId="77777777" w:rsidR="00D1430C" w:rsidRPr="00474A0B" w:rsidRDefault="00D1430C" w:rsidP="00D1430C">
            <w:pPr>
              <w:pStyle w:val="TableBodyTextMIRB"/>
            </w:pPr>
            <w:r w:rsidRPr="00474A0B">
              <w:t>Polygon</w:t>
            </w:r>
          </w:p>
        </w:tc>
        <w:tc>
          <w:tcPr>
            <w:tcW w:w="1440" w:type="dxa"/>
            <w:vAlign w:val="center"/>
          </w:tcPr>
          <w:p w14:paraId="3BE20F2A" w14:textId="77777777" w:rsidR="00D1430C" w:rsidRPr="00474A0B" w:rsidRDefault="00D1430C" w:rsidP="00D1430C">
            <w:pPr>
              <w:pStyle w:val="TableBodyTextMIRB"/>
            </w:pPr>
            <w:r w:rsidRPr="00474A0B">
              <w:t>Hard Replace</w:t>
            </w:r>
          </w:p>
        </w:tc>
        <w:tc>
          <w:tcPr>
            <w:tcW w:w="4770" w:type="dxa"/>
            <w:vAlign w:val="center"/>
          </w:tcPr>
          <w:p w14:paraId="44E296F4" w14:textId="77777777" w:rsidR="00D1430C" w:rsidRPr="00474A0B" w:rsidRDefault="00D1430C" w:rsidP="00D1430C">
            <w:pPr>
              <w:pStyle w:val="TableBodyTextMIRB"/>
              <w:rPr>
                <w:u w:val="single"/>
              </w:rPr>
            </w:pPr>
            <w:r w:rsidRPr="00474A0B">
              <w:t>All rail centerlines</w:t>
            </w:r>
          </w:p>
        </w:tc>
      </w:tr>
      <w:tr w:rsidR="00D1430C" w:rsidRPr="00474A0B" w14:paraId="386E9B40" w14:textId="77777777" w:rsidTr="72BBF985">
        <w:trPr>
          <w:cantSplit/>
          <w:trHeight w:val="432"/>
        </w:trPr>
        <w:tc>
          <w:tcPr>
            <w:tcW w:w="1890" w:type="dxa"/>
            <w:vAlign w:val="center"/>
          </w:tcPr>
          <w:p w14:paraId="3F5A6D10" w14:textId="77777777" w:rsidR="00D1430C" w:rsidRPr="00474A0B" w:rsidRDefault="00D1430C" w:rsidP="00146F2F">
            <w:pPr>
              <w:pStyle w:val="TableBodyTextMIRB"/>
              <w:rPr>
                <w:u w:val="single"/>
              </w:rPr>
            </w:pPr>
            <w:r w:rsidRPr="00474A0B">
              <w:t>Bridge</w:t>
            </w:r>
          </w:p>
        </w:tc>
        <w:tc>
          <w:tcPr>
            <w:tcW w:w="1260" w:type="dxa"/>
            <w:vAlign w:val="center"/>
          </w:tcPr>
          <w:p w14:paraId="01FB8CC3" w14:textId="77777777" w:rsidR="00D1430C" w:rsidRPr="00474A0B" w:rsidRDefault="00D1430C" w:rsidP="00D1430C">
            <w:pPr>
              <w:pStyle w:val="TableBodyTextMIRB"/>
            </w:pPr>
            <w:r w:rsidRPr="00474A0B">
              <w:t>Polygon</w:t>
            </w:r>
          </w:p>
        </w:tc>
        <w:tc>
          <w:tcPr>
            <w:tcW w:w="1440" w:type="dxa"/>
            <w:vAlign w:val="center"/>
          </w:tcPr>
          <w:p w14:paraId="2929BBF1" w14:textId="77777777" w:rsidR="00D1430C" w:rsidRPr="00474A0B" w:rsidRDefault="00D1430C" w:rsidP="00D1430C">
            <w:pPr>
              <w:pStyle w:val="TableBodyTextMIRB"/>
            </w:pPr>
            <w:r w:rsidRPr="00474A0B">
              <w:t>Hard Replace</w:t>
            </w:r>
          </w:p>
        </w:tc>
        <w:tc>
          <w:tcPr>
            <w:tcW w:w="4770" w:type="dxa"/>
            <w:vAlign w:val="center"/>
          </w:tcPr>
          <w:p w14:paraId="6DF58895" w14:textId="77777777" w:rsidR="00D1430C" w:rsidRPr="00474A0B" w:rsidRDefault="00D1430C" w:rsidP="00D1430C">
            <w:pPr>
              <w:pStyle w:val="TableBodyTextMIRB"/>
              <w:rPr>
                <w:u w:val="single"/>
              </w:rPr>
            </w:pPr>
            <w:r w:rsidRPr="00474A0B">
              <w:t>All bridges which service roads or rails.</w:t>
            </w:r>
          </w:p>
        </w:tc>
      </w:tr>
      <w:tr w:rsidR="00D1430C" w:rsidRPr="00474A0B" w14:paraId="086AB188" w14:textId="77777777" w:rsidTr="72BBF985">
        <w:trPr>
          <w:cantSplit/>
          <w:trHeight w:val="432"/>
        </w:trPr>
        <w:tc>
          <w:tcPr>
            <w:tcW w:w="1890" w:type="dxa"/>
            <w:vAlign w:val="center"/>
          </w:tcPr>
          <w:p w14:paraId="5E07897E" w14:textId="77777777" w:rsidR="00D1430C" w:rsidRPr="00474A0B" w:rsidRDefault="00D1430C" w:rsidP="00D1430C">
            <w:pPr>
              <w:pStyle w:val="TableBodyTextMIRB"/>
              <w:rPr>
                <w:u w:val="single"/>
              </w:rPr>
            </w:pPr>
            <w:r w:rsidRPr="00474A0B">
              <w:lastRenderedPageBreak/>
              <w:t>RetWall</w:t>
            </w:r>
          </w:p>
        </w:tc>
        <w:tc>
          <w:tcPr>
            <w:tcW w:w="1260" w:type="dxa"/>
            <w:vAlign w:val="center"/>
          </w:tcPr>
          <w:p w14:paraId="04315CFE" w14:textId="77777777" w:rsidR="00D1430C" w:rsidRPr="00474A0B" w:rsidRDefault="00D1430C" w:rsidP="00D1430C">
            <w:pPr>
              <w:pStyle w:val="TableBodyTextMIRB"/>
            </w:pPr>
            <w:r w:rsidRPr="00474A0B">
              <w:t>Polygon</w:t>
            </w:r>
          </w:p>
        </w:tc>
        <w:tc>
          <w:tcPr>
            <w:tcW w:w="1440" w:type="dxa"/>
            <w:vAlign w:val="center"/>
          </w:tcPr>
          <w:p w14:paraId="625C9156" w14:textId="77777777" w:rsidR="00D1430C" w:rsidRPr="00474A0B" w:rsidRDefault="00D1430C" w:rsidP="00D1430C">
            <w:pPr>
              <w:pStyle w:val="TableBodyTextMIRB"/>
            </w:pPr>
            <w:r w:rsidRPr="00474A0B">
              <w:t>Hard Replace</w:t>
            </w:r>
          </w:p>
        </w:tc>
        <w:tc>
          <w:tcPr>
            <w:tcW w:w="4770" w:type="dxa"/>
            <w:vAlign w:val="center"/>
          </w:tcPr>
          <w:p w14:paraId="34DC4B27" w14:textId="77777777" w:rsidR="00D1430C" w:rsidRPr="00474A0B" w:rsidRDefault="00D1430C" w:rsidP="00D1430C">
            <w:pPr>
              <w:pStyle w:val="TableBodyTextMIRB"/>
              <w:rPr>
                <w:u w:val="single"/>
              </w:rPr>
            </w:pPr>
            <w:r w:rsidRPr="00474A0B">
              <w:t>All significant retaining walls.</w:t>
            </w:r>
          </w:p>
        </w:tc>
      </w:tr>
      <w:tr w:rsidR="00D1430C" w:rsidRPr="00474A0B" w14:paraId="19D024B7" w14:textId="77777777" w:rsidTr="72BBF985">
        <w:trPr>
          <w:cantSplit/>
          <w:trHeight w:val="432"/>
        </w:trPr>
        <w:tc>
          <w:tcPr>
            <w:tcW w:w="1890" w:type="dxa"/>
            <w:vAlign w:val="center"/>
          </w:tcPr>
          <w:p w14:paraId="04E23731" w14:textId="77777777" w:rsidR="00D1430C" w:rsidRPr="00474A0B" w:rsidRDefault="00D1430C" w:rsidP="00D1430C">
            <w:pPr>
              <w:pStyle w:val="TableBodyTextMIRB"/>
              <w:rPr>
                <w:u w:val="single"/>
              </w:rPr>
            </w:pPr>
            <w:r w:rsidRPr="00474A0B">
              <w:t>Breakline</w:t>
            </w:r>
          </w:p>
        </w:tc>
        <w:tc>
          <w:tcPr>
            <w:tcW w:w="1260" w:type="dxa"/>
            <w:vAlign w:val="center"/>
          </w:tcPr>
          <w:p w14:paraId="7BBB9EB2" w14:textId="24A9F035" w:rsidR="00D1430C" w:rsidRPr="00474A0B" w:rsidRDefault="72BBF985" w:rsidP="00D1430C">
            <w:pPr>
              <w:pStyle w:val="TableBodyTextMIRB"/>
            </w:pPr>
            <w:r>
              <w:t>Polygon</w:t>
            </w:r>
          </w:p>
        </w:tc>
        <w:tc>
          <w:tcPr>
            <w:tcW w:w="1440" w:type="dxa"/>
            <w:vAlign w:val="center"/>
          </w:tcPr>
          <w:p w14:paraId="367AF98D" w14:textId="39E4EC9E" w:rsidR="00D1430C" w:rsidRPr="00474A0B" w:rsidRDefault="72BBF985" w:rsidP="00D1430C">
            <w:pPr>
              <w:pStyle w:val="TableBodyTextMIRB"/>
            </w:pPr>
            <w:r>
              <w:t>Soft Replace</w:t>
            </w:r>
          </w:p>
        </w:tc>
        <w:tc>
          <w:tcPr>
            <w:tcW w:w="4770" w:type="dxa"/>
            <w:vAlign w:val="center"/>
          </w:tcPr>
          <w:p w14:paraId="41925BDE" w14:textId="77777777" w:rsidR="00D1430C" w:rsidRPr="00474A0B" w:rsidRDefault="00D1430C" w:rsidP="00B119D5">
            <w:pPr>
              <w:pStyle w:val="TableBodyTextMIRB"/>
              <w:rPr>
                <w:u w:val="single"/>
              </w:rPr>
            </w:pPr>
            <w:r w:rsidRPr="00474A0B">
              <w:t>Generic breaklines for all pits/piles, top of bluff, gullies etc. to ensure the proper generation of 1.0m contours.</w:t>
            </w:r>
          </w:p>
        </w:tc>
      </w:tr>
      <w:tr w:rsidR="00D1430C" w:rsidRPr="00474A0B" w14:paraId="5B7135D5" w14:textId="77777777" w:rsidTr="72BBF985">
        <w:trPr>
          <w:cantSplit/>
          <w:trHeight w:val="432"/>
        </w:trPr>
        <w:tc>
          <w:tcPr>
            <w:tcW w:w="1890" w:type="dxa"/>
            <w:vAlign w:val="center"/>
          </w:tcPr>
          <w:p w14:paraId="38850A59" w14:textId="77777777" w:rsidR="00D1430C" w:rsidRPr="00474A0B" w:rsidRDefault="00D1430C" w:rsidP="00D1430C">
            <w:pPr>
              <w:pStyle w:val="TableBodyTextMIRB"/>
            </w:pPr>
            <w:r w:rsidRPr="00474A0B">
              <w:t>Mass</w:t>
            </w:r>
            <w:r>
              <w:t xml:space="preserve"> P</w:t>
            </w:r>
            <w:r w:rsidRPr="00474A0B">
              <w:t>oints</w:t>
            </w:r>
          </w:p>
        </w:tc>
        <w:tc>
          <w:tcPr>
            <w:tcW w:w="1260" w:type="dxa"/>
            <w:vAlign w:val="center"/>
          </w:tcPr>
          <w:p w14:paraId="33ACFD31" w14:textId="77777777" w:rsidR="00D1430C" w:rsidRPr="00474A0B" w:rsidRDefault="00D1430C" w:rsidP="00D1430C">
            <w:pPr>
              <w:pStyle w:val="TableBodyTextMIRB"/>
            </w:pPr>
            <w:r w:rsidRPr="00474A0B">
              <w:t>Point</w:t>
            </w:r>
          </w:p>
        </w:tc>
        <w:tc>
          <w:tcPr>
            <w:tcW w:w="1440" w:type="dxa"/>
            <w:vAlign w:val="center"/>
          </w:tcPr>
          <w:p w14:paraId="3EB23605" w14:textId="77777777" w:rsidR="00D1430C" w:rsidRPr="00474A0B" w:rsidRDefault="00D1430C" w:rsidP="00D1430C">
            <w:pPr>
              <w:pStyle w:val="TableBodyTextMIRB"/>
            </w:pPr>
            <w:r w:rsidRPr="00474A0B">
              <w:t>Mass</w:t>
            </w:r>
            <w:r>
              <w:t xml:space="preserve"> P</w:t>
            </w:r>
            <w:r w:rsidRPr="00474A0B">
              <w:t>oint</w:t>
            </w:r>
            <w:r>
              <w:t>s</w:t>
            </w:r>
          </w:p>
        </w:tc>
        <w:tc>
          <w:tcPr>
            <w:tcW w:w="4770" w:type="dxa"/>
            <w:vAlign w:val="center"/>
          </w:tcPr>
          <w:p w14:paraId="2FB93CA7" w14:textId="77777777" w:rsidR="00D1430C" w:rsidRPr="00675495" w:rsidRDefault="00675495" w:rsidP="00675495">
            <w:pPr>
              <w:pStyle w:val="TableBodyTextMIRB"/>
            </w:pPr>
            <w:r w:rsidRPr="00675495">
              <w:t>Not Applicable</w:t>
            </w:r>
          </w:p>
        </w:tc>
      </w:tr>
    </w:tbl>
    <w:p w14:paraId="2C702B71" w14:textId="127B80EB" w:rsidR="00D1430C" w:rsidRDefault="72BBF985" w:rsidP="00D1430C">
      <w:pPr>
        <w:pStyle w:val="BodyAccessibleTextMIRB"/>
        <w:spacing w:before="240"/>
      </w:pPr>
      <w:r>
        <w:t>Once the polygons and lines were divided into their respective layers, a single DTM point layer was generated that was comprised of soft and hard breakline layers and hard and soft polygon layers. These datasets were then used as input for the TIN creation.</w:t>
      </w:r>
    </w:p>
    <w:p w14:paraId="4543B3D8" w14:textId="6A5A2887" w:rsidR="00D1430C" w:rsidRDefault="72BBF985" w:rsidP="00D1430C">
      <w:pPr>
        <w:pStyle w:val="BodyAccessibleTextMIRB"/>
      </w:pPr>
      <w:r>
        <w:t>The final DEM product was created by converting the TIN model to a 5m raster elevation surface using a Natural Neighbours interpolation algorithm (ESRI, 2014).</w:t>
      </w:r>
    </w:p>
    <w:p w14:paraId="03B5BAA3" w14:textId="77777777" w:rsidR="00D1430C" w:rsidRDefault="00D1430C" w:rsidP="00D1430C">
      <w:pPr>
        <w:pStyle w:val="Heading2MIRB"/>
      </w:pPr>
      <w:bookmarkStart w:id="30" w:name="_Toc39490994"/>
      <w:r>
        <w:t>Data Delivery Format</w:t>
      </w:r>
      <w:bookmarkEnd w:id="30"/>
    </w:p>
    <w:p w14:paraId="069E04C0" w14:textId="3FD41CDE" w:rsidR="00D1430C" w:rsidRDefault="72BBF985" w:rsidP="00D1430C">
      <w:pPr>
        <w:pStyle w:val="BodyAccessibleTextMIRB"/>
      </w:pPr>
      <w:r>
        <w:t xml:space="preserve">The GTA Mass Points and Breaklines 2002 data is currently distributed through the Ontario GeoHub as part of the </w:t>
      </w:r>
      <w:hyperlink r:id="rId21">
        <w:r w:rsidRPr="72BBF985">
          <w:rPr>
            <w:rStyle w:val="HyperlinkMIRBChar"/>
          </w:rPr>
          <w:t>Ontario Mass Points and Breaklines</w:t>
        </w:r>
      </w:hyperlink>
      <w:r>
        <w:t xml:space="preserve"> (</w:t>
      </w:r>
      <w:r w:rsidRPr="72BBF985">
        <w:t>https://geohub.lio.gov.on.ca/datasets/mnrf::ontario-mass-points-and-breaklines</w:t>
      </w:r>
      <w:r>
        <w:t>).</w:t>
      </w:r>
    </w:p>
    <w:p w14:paraId="4B05A234" w14:textId="64397D62" w:rsidR="00D1430C" w:rsidRDefault="72BBF985" w:rsidP="00D1430C">
      <w:pPr>
        <w:pStyle w:val="BodyAccessibleTextMIRB"/>
      </w:pPr>
      <w:r>
        <w:t>Each package consists of three files: point, line, poly, with line and polygon features representing 3D breaklines.</w:t>
      </w:r>
    </w:p>
    <w:p w14:paraId="72A3D3EC" w14:textId="77777777" w:rsidR="00D1430C" w:rsidRDefault="00D1430C" w:rsidP="00D1430C">
      <w:pPr>
        <w:pStyle w:val="BodyAccessibleTextMIRB"/>
        <w:keepNext/>
        <w:spacing w:after="0"/>
        <w:jc w:val="center"/>
      </w:pPr>
      <w:r>
        <w:rPr>
          <w:noProof/>
          <w:lang w:eastAsia="en-CA"/>
        </w:rPr>
        <w:drawing>
          <wp:inline distT="0" distB="0" distL="0" distR="0" wp14:anchorId="5888BE24" wp14:editId="10F34585">
            <wp:extent cx="2148840" cy="996151"/>
            <wp:effectExtent l="0" t="0" r="3810" b="0"/>
            <wp:docPr id="28" name="Picture 28" descr="Shows shapefiles in folder structure."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3.png"/>
                    <pic:cNvPicPr/>
                  </pic:nvPicPr>
                  <pic:blipFill>
                    <a:blip r:embed="rId22">
                      <a:extLst>
                        <a:ext uri="{28A0092B-C50C-407E-A947-70E740481C1C}">
                          <a14:useLocalDpi xmlns:a14="http://schemas.microsoft.com/office/drawing/2010/main" val="0"/>
                        </a:ext>
                      </a:extLst>
                    </a:blip>
                    <a:stretch>
                      <a:fillRect/>
                    </a:stretch>
                  </pic:blipFill>
                  <pic:spPr>
                    <a:xfrm>
                      <a:off x="0" y="0"/>
                      <a:ext cx="2148840" cy="996151"/>
                    </a:xfrm>
                    <a:prstGeom prst="rect">
                      <a:avLst/>
                    </a:prstGeom>
                  </pic:spPr>
                </pic:pic>
              </a:graphicData>
            </a:graphic>
          </wp:inline>
        </w:drawing>
      </w:r>
    </w:p>
    <w:p w14:paraId="28C9F930" w14:textId="77777777" w:rsidR="00D1430C" w:rsidRDefault="00D1430C" w:rsidP="00D1430C">
      <w:pPr>
        <w:pStyle w:val="Caption"/>
        <w:rPr>
          <w:bCs w:val="0"/>
          <w:noProof/>
        </w:rPr>
      </w:pPr>
      <w:bookmarkStart w:id="31" w:name="_Toc39491002"/>
      <w:r>
        <w:t xml:space="preserve">Figure </w:t>
      </w:r>
      <w:r>
        <w:fldChar w:fldCharType="begin"/>
      </w:r>
      <w:r>
        <w:instrText>SEQ Figure \* ARABIC</w:instrText>
      </w:r>
      <w:r>
        <w:fldChar w:fldCharType="separate"/>
      </w:r>
      <w:r w:rsidR="00A969FA">
        <w:rPr>
          <w:noProof/>
        </w:rPr>
        <w:t>3</w:t>
      </w:r>
      <w:r>
        <w:fldChar w:fldCharType="end"/>
      </w:r>
      <w:r>
        <w:t xml:space="preserve">: </w:t>
      </w:r>
      <w:r w:rsidRPr="00257F93">
        <w:rPr>
          <w:noProof/>
        </w:rPr>
        <w:t>Example of Tile Folder</w:t>
      </w:r>
      <w:bookmarkEnd w:id="31"/>
      <w:r>
        <w:rPr>
          <w:noProof/>
        </w:rPr>
        <w:br w:type="page"/>
      </w:r>
    </w:p>
    <w:p w14:paraId="57DF06FC" w14:textId="77777777" w:rsidR="00D1430C" w:rsidRPr="003631D5" w:rsidRDefault="00D1430C" w:rsidP="009E7AFB">
      <w:pPr>
        <w:pStyle w:val="BodyAccessibleTextMIRB"/>
      </w:pPr>
      <w:r>
        <w:lastRenderedPageBreak/>
        <w:t>The products can be downloaded in three packages NE, NW and SW (see Figure 4).</w:t>
      </w:r>
    </w:p>
    <w:p w14:paraId="0D0B940D" w14:textId="77777777" w:rsidR="00D1430C" w:rsidRDefault="00D1430C" w:rsidP="00D1430C">
      <w:pPr>
        <w:pStyle w:val="BodyAccessibleTextMIRB"/>
        <w:keepNext/>
        <w:spacing w:after="0"/>
        <w:jc w:val="center"/>
      </w:pPr>
      <w:r>
        <w:rPr>
          <w:noProof/>
          <w:lang w:eastAsia="en-CA"/>
        </w:rPr>
        <w:drawing>
          <wp:inline distT="0" distB="0" distL="0" distR="0" wp14:anchorId="5FBEBC02" wp14:editId="333F7783">
            <wp:extent cx="4703757" cy="4411080"/>
            <wp:effectExtent l="0" t="0" r="1905" b="8890"/>
            <wp:docPr id="27" name="Picture 27" descr="Shows the three package areas available to be downloaded."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view2.png"/>
                    <pic:cNvPicPr/>
                  </pic:nvPicPr>
                  <pic:blipFill>
                    <a:blip r:embed="rId23">
                      <a:extLst>
                        <a:ext uri="{28A0092B-C50C-407E-A947-70E740481C1C}">
                          <a14:useLocalDpi xmlns:a14="http://schemas.microsoft.com/office/drawing/2010/main" val="0"/>
                        </a:ext>
                      </a:extLst>
                    </a:blip>
                    <a:stretch>
                      <a:fillRect/>
                    </a:stretch>
                  </pic:blipFill>
                  <pic:spPr>
                    <a:xfrm>
                      <a:off x="0" y="0"/>
                      <a:ext cx="4703757" cy="4411080"/>
                    </a:xfrm>
                    <a:prstGeom prst="rect">
                      <a:avLst/>
                    </a:prstGeom>
                  </pic:spPr>
                </pic:pic>
              </a:graphicData>
            </a:graphic>
          </wp:inline>
        </w:drawing>
      </w:r>
    </w:p>
    <w:p w14:paraId="17DFBF02" w14:textId="77777777" w:rsidR="00D1430C" w:rsidRDefault="00D1430C" w:rsidP="00D1430C">
      <w:pPr>
        <w:pStyle w:val="Caption"/>
      </w:pPr>
      <w:bookmarkStart w:id="32" w:name="_Toc39491003"/>
      <w:r>
        <w:t xml:space="preserve">Figure </w:t>
      </w:r>
      <w:r>
        <w:fldChar w:fldCharType="begin"/>
      </w:r>
      <w:r>
        <w:instrText>SEQ Figure \* ARABIC</w:instrText>
      </w:r>
      <w:r>
        <w:fldChar w:fldCharType="separate"/>
      </w:r>
      <w:r w:rsidR="00A969FA">
        <w:rPr>
          <w:noProof/>
        </w:rPr>
        <w:t>4</w:t>
      </w:r>
      <w:r>
        <w:fldChar w:fldCharType="end"/>
      </w:r>
      <w:r w:rsidRPr="008B4254">
        <w:t>: Three Downloadable Package Areas</w:t>
      </w:r>
      <w:bookmarkEnd w:id="32"/>
    </w:p>
    <w:p w14:paraId="72B36DB2" w14:textId="74EE8C26" w:rsidR="72BBF985" w:rsidRDefault="72BBF985" w:rsidP="72BBF985">
      <w:pPr>
        <w:pStyle w:val="BodyAccessibleTextMIRB"/>
      </w:pPr>
      <w:r>
        <w:t>Table 3 is a listing of all linear features captured. As is the case with all linear features a vertex marks any directional change. It is important to note that since this data is considered 3D, all points, lines, polygons and vertexes make up lines and polygons contain x, y &amp; z coordinates.</w:t>
      </w:r>
    </w:p>
    <w:p w14:paraId="4A54997D" w14:textId="77777777" w:rsidR="00D1430C" w:rsidRDefault="00D1430C" w:rsidP="00B119D5">
      <w:pPr>
        <w:pStyle w:val="Caption"/>
        <w:keepNext/>
        <w:spacing w:after="0"/>
        <w:jc w:val="left"/>
      </w:pPr>
      <w:bookmarkStart w:id="33" w:name="_Toc39490999"/>
      <w:r>
        <w:t xml:space="preserve">Table </w:t>
      </w:r>
      <w:r>
        <w:fldChar w:fldCharType="begin"/>
      </w:r>
      <w:r>
        <w:instrText>SEQ Table \* ARABIC</w:instrText>
      </w:r>
      <w:r>
        <w:fldChar w:fldCharType="separate"/>
      </w:r>
      <w:r w:rsidR="00A969FA">
        <w:rPr>
          <w:noProof/>
        </w:rPr>
        <w:t>3</w:t>
      </w:r>
      <w:r>
        <w:fldChar w:fldCharType="end"/>
      </w:r>
      <w:r w:rsidRPr="004F69FA">
        <w:rPr>
          <w:noProof/>
        </w:rPr>
        <w:t>: Breakline features and associated elevation values</w:t>
      </w:r>
      <w:bookmarkEnd w:id="33"/>
    </w:p>
    <w:tbl>
      <w:tblPr>
        <w:tblStyle w:val="TableGrid1"/>
        <w:tblW w:w="9090" w:type="dxa"/>
        <w:tblLayout w:type="fixed"/>
        <w:tblLook w:val="0020" w:firstRow="1" w:lastRow="0" w:firstColumn="0" w:lastColumn="0" w:noHBand="0" w:noVBand="0"/>
        <w:tblCaption w:val="Table 3"/>
        <w:tblDescription w:val="Table showing breakline features and associated elevation values."/>
      </w:tblPr>
      <w:tblGrid>
        <w:gridCol w:w="1800"/>
        <w:gridCol w:w="1980"/>
        <w:gridCol w:w="1410"/>
        <w:gridCol w:w="3900"/>
      </w:tblGrid>
      <w:tr w:rsidR="00D1430C" w:rsidRPr="00B603DC" w14:paraId="53F203DB" w14:textId="77777777" w:rsidTr="72BBF985">
        <w:trPr>
          <w:cantSplit/>
          <w:trHeight w:val="432"/>
          <w:tblHeader/>
        </w:trPr>
        <w:tc>
          <w:tcPr>
            <w:tcW w:w="1800" w:type="dxa"/>
            <w:vAlign w:val="center"/>
          </w:tcPr>
          <w:p w14:paraId="1E5A74F1" w14:textId="77777777" w:rsidR="00D1430C" w:rsidRPr="00B603DC" w:rsidRDefault="00D1430C" w:rsidP="00D1430C">
            <w:pPr>
              <w:pStyle w:val="TableHeaderRowTextMIRB"/>
              <w:jc w:val="left"/>
            </w:pPr>
            <w:r w:rsidRPr="00B603DC">
              <w:t>Category</w:t>
            </w:r>
          </w:p>
        </w:tc>
        <w:tc>
          <w:tcPr>
            <w:tcW w:w="1980" w:type="dxa"/>
            <w:vAlign w:val="center"/>
          </w:tcPr>
          <w:p w14:paraId="267A0150" w14:textId="77777777" w:rsidR="00D1430C" w:rsidRPr="00B603DC" w:rsidRDefault="00D1430C" w:rsidP="00D1430C">
            <w:pPr>
              <w:pStyle w:val="TableHeaderRowTextMIRB"/>
              <w:jc w:val="left"/>
            </w:pPr>
            <w:r w:rsidRPr="00B603DC">
              <w:t>Classification Code</w:t>
            </w:r>
          </w:p>
        </w:tc>
        <w:tc>
          <w:tcPr>
            <w:tcW w:w="1410" w:type="dxa"/>
            <w:vAlign w:val="center"/>
          </w:tcPr>
          <w:p w14:paraId="0930A492" w14:textId="77777777" w:rsidR="00D1430C" w:rsidRPr="00B603DC" w:rsidRDefault="00D1430C" w:rsidP="00D1430C">
            <w:pPr>
              <w:pStyle w:val="TableHeaderRowTextMIRB"/>
              <w:jc w:val="left"/>
            </w:pPr>
            <w:r w:rsidRPr="00B603DC">
              <w:t>Feature Type(s)</w:t>
            </w:r>
          </w:p>
        </w:tc>
        <w:tc>
          <w:tcPr>
            <w:tcW w:w="3900" w:type="dxa"/>
            <w:vAlign w:val="center"/>
          </w:tcPr>
          <w:p w14:paraId="02F99ED9" w14:textId="77777777" w:rsidR="00D1430C" w:rsidRPr="00B603DC" w:rsidRDefault="00D1430C" w:rsidP="00D1430C">
            <w:pPr>
              <w:pStyle w:val="TableHeaderRowTextMIRB"/>
              <w:jc w:val="left"/>
            </w:pPr>
            <w:r w:rsidRPr="00B603DC">
              <w:t>Description</w:t>
            </w:r>
          </w:p>
        </w:tc>
      </w:tr>
      <w:tr w:rsidR="00D1430C" w:rsidRPr="00B603DC" w14:paraId="0041A70C" w14:textId="77777777" w:rsidTr="72BBF985">
        <w:trPr>
          <w:cantSplit/>
          <w:trHeight w:val="432"/>
        </w:trPr>
        <w:tc>
          <w:tcPr>
            <w:tcW w:w="1800" w:type="dxa"/>
            <w:vAlign w:val="center"/>
          </w:tcPr>
          <w:p w14:paraId="64001335" w14:textId="77777777" w:rsidR="00D1430C" w:rsidRPr="00B603DC" w:rsidRDefault="00D1430C" w:rsidP="00D1430C">
            <w:pPr>
              <w:pStyle w:val="TableBodyTextMIRB"/>
            </w:pPr>
            <w:r w:rsidRPr="00B603DC">
              <w:t>Drainage</w:t>
            </w:r>
          </w:p>
        </w:tc>
        <w:tc>
          <w:tcPr>
            <w:tcW w:w="1980" w:type="dxa"/>
            <w:vAlign w:val="center"/>
          </w:tcPr>
          <w:p w14:paraId="1B98BE4E" w14:textId="77777777" w:rsidR="00D1430C" w:rsidRPr="00B603DC" w:rsidRDefault="00D1430C" w:rsidP="00D1430C">
            <w:pPr>
              <w:pStyle w:val="TableBodyTextMIRB"/>
              <w:rPr>
                <w:u w:val="single"/>
              </w:rPr>
            </w:pPr>
            <w:r w:rsidRPr="00B603DC">
              <w:t>Ditch C/L</w:t>
            </w:r>
          </w:p>
        </w:tc>
        <w:tc>
          <w:tcPr>
            <w:tcW w:w="1410" w:type="dxa"/>
            <w:vAlign w:val="center"/>
          </w:tcPr>
          <w:p w14:paraId="4E1B45D9" w14:textId="3016715D" w:rsidR="00D1430C" w:rsidRPr="00B603DC" w:rsidRDefault="72BBF985" w:rsidP="00D1430C">
            <w:pPr>
              <w:pStyle w:val="TableBodyTextMIRB"/>
            </w:pPr>
            <w:r>
              <w:t>Line</w:t>
            </w:r>
          </w:p>
        </w:tc>
        <w:tc>
          <w:tcPr>
            <w:tcW w:w="3900" w:type="dxa"/>
            <w:vAlign w:val="center"/>
          </w:tcPr>
          <w:p w14:paraId="4BB18D77" w14:textId="77777777" w:rsidR="00D1430C" w:rsidRPr="00B603DC" w:rsidRDefault="00D1430C" w:rsidP="00D1430C">
            <w:pPr>
              <w:pStyle w:val="TableBodyTextMIRB"/>
              <w:rPr>
                <w:u w:val="single"/>
              </w:rPr>
            </w:pPr>
            <w:r w:rsidRPr="00B603DC">
              <w:t>All major ditch centrelines that will ensure the proper generation of 1.0m contours.</w:t>
            </w:r>
          </w:p>
        </w:tc>
      </w:tr>
      <w:tr w:rsidR="00D1430C" w:rsidRPr="00B603DC" w14:paraId="7130A22C" w14:textId="77777777" w:rsidTr="72BBF985">
        <w:trPr>
          <w:cantSplit/>
          <w:trHeight w:val="432"/>
        </w:trPr>
        <w:tc>
          <w:tcPr>
            <w:tcW w:w="1800" w:type="dxa"/>
            <w:vAlign w:val="center"/>
          </w:tcPr>
          <w:p w14:paraId="41B0C7AF" w14:textId="77777777" w:rsidR="00D1430C" w:rsidRPr="00B603DC" w:rsidRDefault="001F5E47" w:rsidP="00D1430C">
            <w:pPr>
              <w:pStyle w:val="TableBodyTextMIRB"/>
              <w:rPr>
                <w:u w:val="single"/>
              </w:rPr>
            </w:pPr>
            <w:r w:rsidRPr="00B603DC">
              <w:t>Drainage</w:t>
            </w:r>
          </w:p>
        </w:tc>
        <w:tc>
          <w:tcPr>
            <w:tcW w:w="1980" w:type="dxa"/>
            <w:vAlign w:val="center"/>
          </w:tcPr>
          <w:p w14:paraId="2C2840C4" w14:textId="4C51CE8B" w:rsidR="00D1430C" w:rsidRPr="00B603DC" w:rsidRDefault="72BBF985" w:rsidP="00D1430C">
            <w:pPr>
              <w:pStyle w:val="TableBodyTextMIRB"/>
              <w:rPr>
                <w:u w:val="single"/>
              </w:rPr>
            </w:pPr>
            <w:r>
              <w:t>Marsh/Swamp</w:t>
            </w:r>
          </w:p>
        </w:tc>
        <w:tc>
          <w:tcPr>
            <w:tcW w:w="1410" w:type="dxa"/>
            <w:vAlign w:val="center"/>
          </w:tcPr>
          <w:p w14:paraId="74C36626" w14:textId="77777777" w:rsidR="00D1430C" w:rsidRPr="00B603DC" w:rsidRDefault="00D1430C" w:rsidP="00D1430C">
            <w:pPr>
              <w:pStyle w:val="TableBodyTextMIRB"/>
            </w:pPr>
            <w:r w:rsidRPr="00B603DC">
              <w:t>Polygon / Line</w:t>
            </w:r>
          </w:p>
        </w:tc>
        <w:tc>
          <w:tcPr>
            <w:tcW w:w="3900" w:type="dxa"/>
            <w:vAlign w:val="center"/>
          </w:tcPr>
          <w:p w14:paraId="31F78FC0" w14:textId="6DA4700F" w:rsidR="00D1430C" w:rsidRPr="00B603DC" w:rsidRDefault="72BBF985" w:rsidP="00D1430C">
            <w:pPr>
              <w:pStyle w:val="TableBodyTextMIRB"/>
              <w:rPr>
                <w:u w:val="single"/>
              </w:rPr>
            </w:pPr>
            <w:r>
              <w:t>The outline of visible interpretable marshes/swamps. Avoid wet areas that are likely seasonal</w:t>
            </w:r>
          </w:p>
        </w:tc>
      </w:tr>
      <w:tr w:rsidR="00D1430C" w:rsidRPr="00B603DC" w14:paraId="5616C539" w14:textId="77777777" w:rsidTr="72BBF985">
        <w:trPr>
          <w:cantSplit/>
          <w:trHeight w:val="432"/>
        </w:trPr>
        <w:tc>
          <w:tcPr>
            <w:tcW w:w="1800" w:type="dxa"/>
            <w:vAlign w:val="center"/>
          </w:tcPr>
          <w:p w14:paraId="559E6353" w14:textId="77777777" w:rsidR="00D1430C" w:rsidRPr="00B603DC" w:rsidRDefault="001F5E47" w:rsidP="00D1430C">
            <w:pPr>
              <w:pStyle w:val="TableBodyTextMIRB"/>
              <w:rPr>
                <w:u w:val="single"/>
              </w:rPr>
            </w:pPr>
            <w:r w:rsidRPr="00B603DC">
              <w:lastRenderedPageBreak/>
              <w:t>Drainage</w:t>
            </w:r>
          </w:p>
        </w:tc>
        <w:tc>
          <w:tcPr>
            <w:tcW w:w="1980" w:type="dxa"/>
            <w:vAlign w:val="center"/>
          </w:tcPr>
          <w:p w14:paraId="0016E07F" w14:textId="77777777" w:rsidR="00D1430C" w:rsidRPr="00B603DC" w:rsidRDefault="00D1430C" w:rsidP="00D1430C">
            <w:pPr>
              <w:pStyle w:val="TableBodyTextMIRB"/>
              <w:rPr>
                <w:u w:val="single"/>
              </w:rPr>
            </w:pPr>
            <w:r w:rsidRPr="00B603DC">
              <w:t>Creek/Stream C/L</w:t>
            </w:r>
          </w:p>
        </w:tc>
        <w:tc>
          <w:tcPr>
            <w:tcW w:w="1410" w:type="dxa"/>
            <w:vAlign w:val="center"/>
          </w:tcPr>
          <w:p w14:paraId="798DAE2B" w14:textId="3D5A28CA" w:rsidR="00D1430C" w:rsidRPr="00B603DC" w:rsidRDefault="72BBF985" w:rsidP="00D1430C">
            <w:pPr>
              <w:pStyle w:val="TableBodyTextMIRB"/>
            </w:pPr>
            <w:r>
              <w:t>Line</w:t>
            </w:r>
          </w:p>
        </w:tc>
        <w:tc>
          <w:tcPr>
            <w:tcW w:w="3900" w:type="dxa"/>
            <w:vAlign w:val="center"/>
          </w:tcPr>
          <w:p w14:paraId="03188E6E" w14:textId="77777777" w:rsidR="00D1430C" w:rsidRPr="00B603DC" w:rsidRDefault="00D1430C" w:rsidP="00D1430C">
            <w:pPr>
              <w:pStyle w:val="TableBodyTextMIRB"/>
              <w:rPr>
                <w:u w:val="single"/>
              </w:rPr>
            </w:pPr>
            <w:r w:rsidRPr="00B603DC">
              <w:t>The centreline of creeks and streams that are less than 4 metres wide.</w:t>
            </w:r>
          </w:p>
        </w:tc>
      </w:tr>
      <w:tr w:rsidR="00D1430C" w:rsidRPr="00B603DC" w14:paraId="5CD1A1B5" w14:textId="77777777" w:rsidTr="72BBF985">
        <w:trPr>
          <w:cantSplit/>
          <w:trHeight w:val="432"/>
        </w:trPr>
        <w:tc>
          <w:tcPr>
            <w:tcW w:w="1800" w:type="dxa"/>
            <w:vAlign w:val="center"/>
          </w:tcPr>
          <w:p w14:paraId="6D5ADBDD" w14:textId="77777777" w:rsidR="00D1430C" w:rsidRPr="00B603DC" w:rsidRDefault="001F5E47" w:rsidP="00D1430C">
            <w:pPr>
              <w:pStyle w:val="TableBodyTextMIRB"/>
              <w:rPr>
                <w:u w:val="single"/>
              </w:rPr>
            </w:pPr>
            <w:r w:rsidRPr="00B603DC">
              <w:t>Drainage</w:t>
            </w:r>
          </w:p>
        </w:tc>
        <w:tc>
          <w:tcPr>
            <w:tcW w:w="1980" w:type="dxa"/>
            <w:vAlign w:val="center"/>
          </w:tcPr>
          <w:p w14:paraId="014D9BAA" w14:textId="4C8BF671" w:rsidR="00D1430C" w:rsidRPr="00B603DC" w:rsidRDefault="72BBF985" w:rsidP="00D1430C">
            <w:pPr>
              <w:pStyle w:val="TableBodyTextMIRB"/>
              <w:rPr>
                <w:u w:val="single"/>
              </w:rPr>
            </w:pPr>
            <w:r>
              <w:t>Creek/Stream C/L approx.</w:t>
            </w:r>
          </w:p>
        </w:tc>
        <w:tc>
          <w:tcPr>
            <w:tcW w:w="1410" w:type="dxa"/>
            <w:vAlign w:val="center"/>
          </w:tcPr>
          <w:p w14:paraId="237207A0" w14:textId="77777777" w:rsidR="00D1430C" w:rsidRPr="00B603DC" w:rsidRDefault="00D1430C" w:rsidP="00D1430C">
            <w:pPr>
              <w:pStyle w:val="TableBodyTextMIRB"/>
            </w:pPr>
            <w:r w:rsidRPr="00B603DC">
              <w:t>Line</w:t>
            </w:r>
          </w:p>
        </w:tc>
        <w:tc>
          <w:tcPr>
            <w:tcW w:w="3900" w:type="dxa"/>
            <w:vAlign w:val="center"/>
          </w:tcPr>
          <w:p w14:paraId="6048656A" w14:textId="77777777" w:rsidR="00D1430C" w:rsidRPr="00B603DC" w:rsidRDefault="00D1430C" w:rsidP="00D1430C">
            <w:pPr>
              <w:pStyle w:val="TableBodyTextMIRB"/>
              <w:rPr>
                <w:u w:val="single"/>
              </w:rPr>
            </w:pPr>
            <w:r w:rsidRPr="00B603DC">
              <w:t>Where the creek/streams are difficult to accurately compile (i.e. tree cover), or where the path may be uncertain.</w:t>
            </w:r>
          </w:p>
        </w:tc>
      </w:tr>
      <w:tr w:rsidR="00D1430C" w:rsidRPr="00B603DC" w14:paraId="2B771E5E" w14:textId="77777777" w:rsidTr="72BBF985">
        <w:trPr>
          <w:cantSplit/>
          <w:trHeight w:val="432"/>
        </w:trPr>
        <w:tc>
          <w:tcPr>
            <w:tcW w:w="1800" w:type="dxa"/>
            <w:vAlign w:val="center"/>
          </w:tcPr>
          <w:p w14:paraId="6FA0B362" w14:textId="77777777" w:rsidR="00D1430C" w:rsidRPr="00B603DC" w:rsidRDefault="001F5E47" w:rsidP="00D1430C">
            <w:pPr>
              <w:pStyle w:val="TableBodyTextMIRB"/>
              <w:rPr>
                <w:u w:val="single"/>
              </w:rPr>
            </w:pPr>
            <w:r w:rsidRPr="00B603DC">
              <w:t>Drainage</w:t>
            </w:r>
          </w:p>
        </w:tc>
        <w:tc>
          <w:tcPr>
            <w:tcW w:w="1980" w:type="dxa"/>
            <w:vAlign w:val="center"/>
          </w:tcPr>
          <w:p w14:paraId="4AC04C61" w14:textId="550100D0" w:rsidR="00D1430C" w:rsidRPr="00B603DC" w:rsidRDefault="72BBF985" w:rsidP="00D1430C">
            <w:pPr>
              <w:pStyle w:val="TableBodyTextMIRB"/>
              <w:rPr>
                <w:u w:val="single"/>
              </w:rPr>
            </w:pPr>
            <w:r>
              <w:t>River/Shoreline</w:t>
            </w:r>
          </w:p>
        </w:tc>
        <w:tc>
          <w:tcPr>
            <w:tcW w:w="1410" w:type="dxa"/>
            <w:vAlign w:val="center"/>
          </w:tcPr>
          <w:p w14:paraId="6A14EC6A" w14:textId="77777777" w:rsidR="00D1430C" w:rsidRPr="00B603DC" w:rsidRDefault="00D1430C" w:rsidP="00D1430C">
            <w:pPr>
              <w:pStyle w:val="TableBodyTextMIRB"/>
            </w:pPr>
            <w:r w:rsidRPr="00B603DC">
              <w:t>Line / Polygon</w:t>
            </w:r>
          </w:p>
        </w:tc>
        <w:tc>
          <w:tcPr>
            <w:tcW w:w="3900" w:type="dxa"/>
            <w:vAlign w:val="center"/>
          </w:tcPr>
          <w:p w14:paraId="5A423F72" w14:textId="77777777" w:rsidR="00D1430C" w:rsidRPr="00B603DC" w:rsidRDefault="00D1430C" w:rsidP="00D1430C">
            <w:pPr>
              <w:pStyle w:val="TableBodyTextMIRB"/>
              <w:rPr>
                <w:u w:val="single"/>
              </w:rPr>
            </w:pPr>
            <w:r w:rsidRPr="00B603DC">
              <w:t>Both sides of rivers greater than 4 metres wide, also contains ponds and reservoirs</w:t>
            </w:r>
          </w:p>
        </w:tc>
      </w:tr>
      <w:tr w:rsidR="00D1430C" w:rsidRPr="00B603DC" w14:paraId="4CF7490C" w14:textId="77777777" w:rsidTr="72BBF985">
        <w:trPr>
          <w:cantSplit/>
          <w:trHeight w:val="432"/>
        </w:trPr>
        <w:tc>
          <w:tcPr>
            <w:tcW w:w="1800" w:type="dxa"/>
            <w:vAlign w:val="center"/>
          </w:tcPr>
          <w:p w14:paraId="6841B01E" w14:textId="77777777" w:rsidR="00D1430C" w:rsidRPr="00B603DC" w:rsidRDefault="001F5E47" w:rsidP="00D1430C">
            <w:pPr>
              <w:pStyle w:val="TableBodyTextMIRB"/>
              <w:rPr>
                <w:u w:val="single"/>
              </w:rPr>
            </w:pPr>
            <w:r w:rsidRPr="00B603DC">
              <w:t>Drainage</w:t>
            </w:r>
          </w:p>
        </w:tc>
        <w:tc>
          <w:tcPr>
            <w:tcW w:w="1980" w:type="dxa"/>
            <w:vAlign w:val="center"/>
          </w:tcPr>
          <w:p w14:paraId="43740EB1" w14:textId="78563F93" w:rsidR="00D1430C" w:rsidRPr="00B603DC" w:rsidRDefault="72BBF985" w:rsidP="00D1430C">
            <w:pPr>
              <w:pStyle w:val="TableBodyTextMIRB"/>
            </w:pPr>
            <w:r>
              <w:t>River/Shoreline approx.</w:t>
            </w:r>
          </w:p>
        </w:tc>
        <w:tc>
          <w:tcPr>
            <w:tcW w:w="1410" w:type="dxa"/>
            <w:vAlign w:val="center"/>
          </w:tcPr>
          <w:p w14:paraId="3E7A3046" w14:textId="77777777" w:rsidR="00D1430C" w:rsidRPr="00B603DC" w:rsidRDefault="00D1430C" w:rsidP="00D1430C">
            <w:pPr>
              <w:pStyle w:val="TableBodyTextMIRB"/>
            </w:pPr>
            <w:r w:rsidRPr="00B603DC">
              <w:t>Line / Polygon</w:t>
            </w:r>
          </w:p>
        </w:tc>
        <w:tc>
          <w:tcPr>
            <w:tcW w:w="3900" w:type="dxa"/>
            <w:vAlign w:val="center"/>
          </w:tcPr>
          <w:p w14:paraId="4C7B9D51" w14:textId="77777777" w:rsidR="00D1430C" w:rsidRPr="00B603DC" w:rsidRDefault="00D1430C" w:rsidP="00D1430C">
            <w:pPr>
              <w:pStyle w:val="TableBodyTextMIRB"/>
              <w:rPr>
                <w:u w:val="single"/>
              </w:rPr>
            </w:pPr>
            <w:r w:rsidRPr="00B603DC">
              <w:t>Where the river/shoreline may be difficult to accurately compile (i.e. tree cover)</w:t>
            </w:r>
          </w:p>
        </w:tc>
      </w:tr>
      <w:tr w:rsidR="00D1430C" w:rsidRPr="00B603DC" w14:paraId="63C3387C" w14:textId="77777777" w:rsidTr="72BBF985">
        <w:trPr>
          <w:cantSplit/>
          <w:trHeight w:val="432"/>
        </w:trPr>
        <w:tc>
          <w:tcPr>
            <w:tcW w:w="1800" w:type="dxa"/>
            <w:vAlign w:val="center"/>
          </w:tcPr>
          <w:p w14:paraId="004A4E94" w14:textId="77777777" w:rsidR="00D1430C" w:rsidRPr="00B603DC" w:rsidRDefault="001F5E47" w:rsidP="00D1430C">
            <w:pPr>
              <w:pStyle w:val="TableBodyTextMIRB"/>
              <w:rPr>
                <w:u w:val="single"/>
              </w:rPr>
            </w:pPr>
            <w:r w:rsidRPr="00B603DC">
              <w:t>Drainage</w:t>
            </w:r>
          </w:p>
        </w:tc>
        <w:tc>
          <w:tcPr>
            <w:tcW w:w="1980" w:type="dxa"/>
            <w:vAlign w:val="center"/>
          </w:tcPr>
          <w:p w14:paraId="581F3772" w14:textId="5D3923BF" w:rsidR="00D1430C" w:rsidRPr="00B603DC" w:rsidRDefault="72BBF985" w:rsidP="00D1430C">
            <w:pPr>
              <w:pStyle w:val="TableBodyTextMIRB"/>
            </w:pPr>
            <w:r>
              <w:t>WaterBody</w:t>
            </w:r>
          </w:p>
        </w:tc>
        <w:tc>
          <w:tcPr>
            <w:tcW w:w="1410" w:type="dxa"/>
            <w:vAlign w:val="center"/>
          </w:tcPr>
          <w:p w14:paraId="6200025B" w14:textId="3B015346" w:rsidR="00D1430C" w:rsidRPr="00B603DC" w:rsidRDefault="72BBF985" w:rsidP="00D1430C">
            <w:pPr>
              <w:pStyle w:val="TableBodyTextMIRB"/>
            </w:pPr>
            <w:r>
              <w:t>Polygon</w:t>
            </w:r>
          </w:p>
        </w:tc>
        <w:tc>
          <w:tcPr>
            <w:tcW w:w="3900" w:type="dxa"/>
            <w:vAlign w:val="center"/>
          </w:tcPr>
          <w:p w14:paraId="6DA2C60A" w14:textId="77777777" w:rsidR="00D1430C" w:rsidRPr="00B603DC" w:rsidRDefault="00D1430C" w:rsidP="00D1430C">
            <w:pPr>
              <w:pStyle w:val="TableBodyTextMIRB"/>
              <w:rPr>
                <w:u w:val="single"/>
              </w:rPr>
            </w:pPr>
            <w:r w:rsidRPr="00B603DC">
              <w:t>All identifiable water bodies such as Lake Ontario, Lake Scugog, Lake Wilcox.</w:t>
            </w:r>
          </w:p>
        </w:tc>
      </w:tr>
      <w:tr w:rsidR="00D1430C" w:rsidRPr="00B603DC" w14:paraId="49A4ED1E" w14:textId="77777777" w:rsidTr="72BBF985">
        <w:trPr>
          <w:cantSplit/>
          <w:trHeight w:val="432"/>
        </w:trPr>
        <w:tc>
          <w:tcPr>
            <w:tcW w:w="1800" w:type="dxa"/>
            <w:vAlign w:val="center"/>
          </w:tcPr>
          <w:p w14:paraId="50DB0557" w14:textId="77777777" w:rsidR="00D1430C" w:rsidRPr="00B603DC" w:rsidRDefault="001F5E47" w:rsidP="00D1430C">
            <w:pPr>
              <w:pStyle w:val="TableBodyTextMIRB"/>
              <w:rPr>
                <w:u w:val="single"/>
              </w:rPr>
            </w:pPr>
            <w:r w:rsidRPr="00B603DC">
              <w:t>Drainage</w:t>
            </w:r>
          </w:p>
        </w:tc>
        <w:tc>
          <w:tcPr>
            <w:tcW w:w="1980" w:type="dxa"/>
            <w:vAlign w:val="center"/>
          </w:tcPr>
          <w:p w14:paraId="09154765" w14:textId="1BC64F8A" w:rsidR="00D1430C" w:rsidRPr="00B603DC" w:rsidRDefault="72BBF985" w:rsidP="00D1430C">
            <w:pPr>
              <w:pStyle w:val="TableBodyTextMIRB"/>
            </w:pPr>
            <w:r>
              <w:t>Headwall/Culv</w:t>
            </w:r>
          </w:p>
        </w:tc>
        <w:tc>
          <w:tcPr>
            <w:tcW w:w="1410" w:type="dxa"/>
            <w:vAlign w:val="center"/>
          </w:tcPr>
          <w:p w14:paraId="1FB1222E" w14:textId="77777777" w:rsidR="00D1430C" w:rsidRPr="00B603DC" w:rsidRDefault="00D1430C" w:rsidP="00D1430C">
            <w:pPr>
              <w:pStyle w:val="TableBodyTextMIRB"/>
            </w:pPr>
            <w:r w:rsidRPr="00B603DC">
              <w:t>Polygon</w:t>
            </w:r>
          </w:p>
        </w:tc>
        <w:tc>
          <w:tcPr>
            <w:tcW w:w="3900" w:type="dxa"/>
            <w:vAlign w:val="center"/>
          </w:tcPr>
          <w:p w14:paraId="0C26D456" w14:textId="77777777" w:rsidR="00D1430C" w:rsidRPr="00B603DC" w:rsidRDefault="00D1430C" w:rsidP="00D1430C">
            <w:pPr>
              <w:pStyle w:val="TableBodyTextMIRB"/>
              <w:rPr>
                <w:u w:val="single"/>
              </w:rPr>
            </w:pPr>
            <w:r w:rsidRPr="00B603DC">
              <w:t>Outline of all headwalls and culverts to scale (concrete box culverts, not corrugated steel culverts)</w:t>
            </w:r>
          </w:p>
        </w:tc>
      </w:tr>
      <w:tr w:rsidR="00D1430C" w:rsidRPr="00B603DC" w14:paraId="7B88BC24" w14:textId="77777777" w:rsidTr="72BBF985">
        <w:trPr>
          <w:cantSplit/>
          <w:trHeight w:val="432"/>
        </w:trPr>
        <w:tc>
          <w:tcPr>
            <w:tcW w:w="1800" w:type="dxa"/>
            <w:vAlign w:val="center"/>
          </w:tcPr>
          <w:p w14:paraId="23EE9F7D" w14:textId="77777777" w:rsidR="00D1430C" w:rsidRPr="00B603DC" w:rsidRDefault="001F5E47" w:rsidP="00D1430C">
            <w:pPr>
              <w:pStyle w:val="TableBodyTextMIRB"/>
              <w:rPr>
                <w:u w:val="single"/>
              </w:rPr>
            </w:pPr>
            <w:r w:rsidRPr="00B603DC">
              <w:t>Drainage</w:t>
            </w:r>
          </w:p>
        </w:tc>
        <w:tc>
          <w:tcPr>
            <w:tcW w:w="1980" w:type="dxa"/>
            <w:vAlign w:val="center"/>
          </w:tcPr>
          <w:p w14:paraId="048C3730" w14:textId="77777777" w:rsidR="00D1430C" w:rsidRPr="00B603DC" w:rsidRDefault="00D1430C" w:rsidP="00D1430C">
            <w:pPr>
              <w:pStyle w:val="TableBodyTextMIRB"/>
              <w:rPr>
                <w:u w:val="single"/>
              </w:rPr>
            </w:pPr>
            <w:r w:rsidRPr="00B603DC">
              <w:t>Dam2Sc.</w:t>
            </w:r>
          </w:p>
        </w:tc>
        <w:tc>
          <w:tcPr>
            <w:tcW w:w="1410" w:type="dxa"/>
            <w:vAlign w:val="center"/>
          </w:tcPr>
          <w:p w14:paraId="2617541C" w14:textId="77777777" w:rsidR="00D1430C" w:rsidRPr="00B603DC" w:rsidRDefault="00D1430C" w:rsidP="00D1430C">
            <w:pPr>
              <w:pStyle w:val="TableBodyTextMIRB"/>
            </w:pPr>
            <w:r w:rsidRPr="00B603DC">
              <w:t>Polygon</w:t>
            </w:r>
          </w:p>
        </w:tc>
        <w:tc>
          <w:tcPr>
            <w:tcW w:w="3900" w:type="dxa"/>
            <w:vAlign w:val="center"/>
          </w:tcPr>
          <w:p w14:paraId="401CFE97" w14:textId="77777777" w:rsidR="00D1430C" w:rsidRPr="00B603DC" w:rsidRDefault="00D1430C" w:rsidP="00D1430C">
            <w:pPr>
              <w:pStyle w:val="TableBodyTextMIRB"/>
              <w:rPr>
                <w:u w:val="single"/>
              </w:rPr>
            </w:pPr>
            <w:r w:rsidRPr="00B603DC">
              <w:t>The outline of all dams to scale.</w:t>
            </w:r>
          </w:p>
        </w:tc>
      </w:tr>
      <w:tr w:rsidR="00D1430C" w:rsidRPr="00B603DC" w14:paraId="3D93B187" w14:textId="77777777" w:rsidTr="72BBF985">
        <w:trPr>
          <w:cantSplit/>
          <w:trHeight w:val="432"/>
        </w:trPr>
        <w:tc>
          <w:tcPr>
            <w:tcW w:w="1800" w:type="dxa"/>
            <w:vAlign w:val="center"/>
          </w:tcPr>
          <w:p w14:paraId="4BA883F5" w14:textId="77777777" w:rsidR="00D1430C" w:rsidRPr="00B603DC" w:rsidRDefault="00D1430C" w:rsidP="00D1430C">
            <w:pPr>
              <w:pStyle w:val="TableBodyTextMIRB"/>
            </w:pPr>
            <w:r w:rsidRPr="00B603DC">
              <w:t>Transportation</w:t>
            </w:r>
          </w:p>
        </w:tc>
        <w:tc>
          <w:tcPr>
            <w:tcW w:w="1980" w:type="dxa"/>
            <w:vAlign w:val="center"/>
          </w:tcPr>
          <w:p w14:paraId="650A6FAB" w14:textId="192A1728" w:rsidR="00D1430C" w:rsidRPr="00B603DC" w:rsidRDefault="72BBF985" w:rsidP="00D1430C">
            <w:pPr>
              <w:pStyle w:val="TableBodyTextMIRB"/>
            </w:pPr>
            <w:r>
              <w:t>AccWay</w:t>
            </w:r>
          </w:p>
        </w:tc>
        <w:tc>
          <w:tcPr>
            <w:tcW w:w="1410" w:type="dxa"/>
            <w:vAlign w:val="center"/>
          </w:tcPr>
          <w:p w14:paraId="3402E6A5" w14:textId="77777777" w:rsidR="00D1430C" w:rsidRPr="00B603DC" w:rsidRDefault="00D1430C" w:rsidP="00D1430C">
            <w:pPr>
              <w:pStyle w:val="TableBodyTextMIRB"/>
            </w:pPr>
            <w:r w:rsidRPr="00B603DC">
              <w:t>Line / Polygon</w:t>
            </w:r>
          </w:p>
        </w:tc>
        <w:tc>
          <w:tcPr>
            <w:tcW w:w="3900" w:type="dxa"/>
            <w:vAlign w:val="center"/>
          </w:tcPr>
          <w:p w14:paraId="3D9290DC" w14:textId="77777777" w:rsidR="00D1430C" w:rsidRPr="00B603DC" w:rsidRDefault="00D1430C" w:rsidP="00D1430C">
            <w:pPr>
              <w:pStyle w:val="TableBodyTextMIRB"/>
              <w:rPr>
                <w:u w:val="single"/>
              </w:rPr>
            </w:pPr>
            <w:r w:rsidRPr="00B603DC">
              <w:t>All major accessways required to ensure the proper generation of 1.0m contours.</w:t>
            </w:r>
          </w:p>
        </w:tc>
      </w:tr>
      <w:tr w:rsidR="00D1430C" w:rsidRPr="00B603DC" w14:paraId="3667859C" w14:textId="77777777" w:rsidTr="72BBF985">
        <w:trPr>
          <w:cantSplit/>
          <w:trHeight w:val="432"/>
        </w:trPr>
        <w:tc>
          <w:tcPr>
            <w:tcW w:w="1800" w:type="dxa"/>
            <w:vAlign w:val="center"/>
          </w:tcPr>
          <w:p w14:paraId="3A014D35" w14:textId="77777777" w:rsidR="00D1430C" w:rsidRPr="00B603DC" w:rsidRDefault="001F5E47" w:rsidP="00D1430C">
            <w:pPr>
              <w:pStyle w:val="TableBodyTextMIRB"/>
              <w:rPr>
                <w:u w:val="single"/>
              </w:rPr>
            </w:pPr>
            <w:r w:rsidRPr="00B603DC">
              <w:t>Transportation</w:t>
            </w:r>
          </w:p>
        </w:tc>
        <w:tc>
          <w:tcPr>
            <w:tcW w:w="1980" w:type="dxa"/>
            <w:vAlign w:val="center"/>
          </w:tcPr>
          <w:p w14:paraId="6DD60332" w14:textId="77777777" w:rsidR="00D1430C" w:rsidRPr="00B603DC" w:rsidRDefault="00D1430C" w:rsidP="00D1430C">
            <w:pPr>
              <w:pStyle w:val="TableBodyTextMIRB"/>
              <w:rPr>
                <w:u w:val="single"/>
              </w:rPr>
            </w:pPr>
            <w:r w:rsidRPr="00B603DC">
              <w:t>RoadEdgPv</w:t>
            </w:r>
          </w:p>
        </w:tc>
        <w:tc>
          <w:tcPr>
            <w:tcW w:w="1410" w:type="dxa"/>
            <w:vAlign w:val="center"/>
          </w:tcPr>
          <w:p w14:paraId="669572EA" w14:textId="77777777" w:rsidR="00D1430C" w:rsidRPr="00B603DC" w:rsidRDefault="00D1430C" w:rsidP="00D1430C">
            <w:pPr>
              <w:pStyle w:val="TableBodyTextMIRB"/>
            </w:pPr>
            <w:r w:rsidRPr="00B603DC">
              <w:t>Line  / Poygon</w:t>
            </w:r>
          </w:p>
        </w:tc>
        <w:tc>
          <w:tcPr>
            <w:tcW w:w="3900" w:type="dxa"/>
            <w:vAlign w:val="center"/>
          </w:tcPr>
          <w:p w14:paraId="1DB83D27" w14:textId="77777777" w:rsidR="00D1430C" w:rsidRPr="00B603DC" w:rsidRDefault="00D1430C" w:rsidP="00D1430C">
            <w:pPr>
              <w:pStyle w:val="TableBodyTextMIRB"/>
              <w:rPr>
                <w:u w:val="single"/>
              </w:rPr>
            </w:pPr>
            <w:r w:rsidRPr="00B603DC">
              <w:t>All paved road edges</w:t>
            </w:r>
          </w:p>
        </w:tc>
      </w:tr>
      <w:tr w:rsidR="00D1430C" w:rsidRPr="00B603DC" w14:paraId="7FCE9255" w14:textId="77777777" w:rsidTr="72BBF985">
        <w:trPr>
          <w:cantSplit/>
          <w:trHeight w:val="432"/>
        </w:trPr>
        <w:tc>
          <w:tcPr>
            <w:tcW w:w="1800" w:type="dxa"/>
            <w:vAlign w:val="center"/>
          </w:tcPr>
          <w:p w14:paraId="059411C6" w14:textId="77777777" w:rsidR="00D1430C" w:rsidRPr="00B603DC" w:rsidRDefault="001F5E47" w:rsidP="00D1430C">
            <w:pPr>
              <w:pStyle w:val="TableBodyTextMIRB"/>
              <w:rPr>
                <w:u w:val="single"/>
              </w:rPr>
            </w:pPr>
            <w:r w:rsidRPr="00B603DC">
              <w:t>Transportation</w:t>
            </w:r>
          </w:p>
        </w:tc>
        <w:tc>
          <w:tcPr>
            <w:tcW w:w="1980" w:type="dxa"/>
            <w:vAlign w:val="center"/>
          </w:tcPr>
          <w:p w14:paraId="7893297D" w14:textId="77777777" w:rsidR="00D1430C" w:rsidRPr="00B603DC" w:rsidRDefault="00D1430C" w:rsidP="00D1430C">
            <w:pPr>
              <w:pStyle w:val="TableBodyTextMIRB"/>
              <w:rPr>
                <w:u w:val="single"/>
              </w:rPr>
            </w:pPr>
            <w:r w:rsidRPr="00B603DC">
              <w:t>RoadEdgCb</w:t>
            </w:r>
          </w:p>
        </w:tc>
        <w:tc>
          <w:tcPr>
            <w:tcW w:w="1410" w:type="dxa"/>
            <w:vAlign w:val="center"/>
          </w:tcPr>
          <w:p w14:paraId="008F62A2" w14:textId="77777777" w:rsidR="00D1430C" w:rsidRPr="00B603DC" w:rsidRDefault="00D1430C" w:rsidP="00D1430C">
            <w:pPr>
              <w:pStyle w:val="TableBodyTextMIRB"/>
            </w:pPr>
            <w:r w:rsidRPr="00B603DC">
              <w:t>Line / Polygon</w:t>
            </w:r>
          </w:p>
        </w:tc>
        <w:tc>
          <w:tcPr>
            <w:tcW w:w="3900" w:type="dxa"/>
            <w:vAlign w:val="center"/>
          </w:tcPr>
          <w:p w14:paraId="6235DBE3" w14:textId="77777777" w:rsidR="00D1430C" w:rsidRPr="00B603DC" w:rsidRDefault="00D1430C" w:rsidP="00D1430C">
            <w:pPr>
              <w:pStyle w:val="TableBodyTextMIRB"/>
            </w:pPr>
            <w:r w:rsidRPr="00B603DC">
              <w:t>All curbed road edges</w:t>
            </w:r>
          </w:p>
        </w:tc>
      </w:tr>
      <w:tr w:rsidR="00D1430C" w:rsidRPr="00B603DC" w14:paraId="06E6AA76" w14:textId="77777777" w:rsidTr="72BBF985">
        <w:trPr>
          <w:cantSplit/>
          <w:trHeight w:val="432"/>
        </w:trPr>
        <w:tc>
          <w:tcPr>
            <w:tcW w:w="1800" w:type="dxa"/>
            <w:vAlign w:val="center"/>
          </w:tcPr>
          <w:p w14:paraId="7446D793" w14:textId="77777777" w:rsidR="00D1430C" w:rsidRPr="00B603DC" w:rsidRDefault="001F5E47" w:rsidP="00D1430C">
            <w:pPr>
              <w:pStyle w:val="TableBodyTextMIRB"/>
              <w:rPr>
                <w:u w:val="single"/>
              </w:rPr>
            </w:pPr>
            <w:r w:rsidRPr="00B603DC">
              <w:t>Transportation</w:t>
            </w:r>
          </w:p>
        </w:tc>
        <w:tc>
          <w:tcPr>
            <w:tcW w:w="1980" w:type="dxa"/>
            <w:vAlign w:val="center"/>
          </w:tcPr>
          <w:p w14:paraId="74A76C6D" w14:textId="77777777" w:rsidR="00D1430C" w:rsidRPr="00B603DC" w:rsidRDefault="00D1430C" w:rsidP="00D1430C">
            <w:pPr>
              <w:pStyle w:val="TableBodyTextMIRB"/>
              <w:rPr>
                <w:u w:val="single"/>
              </w:rPr>
            </w:pPr>
            <w:r w:rsidRPr="00B603DC">
              <w:t>RoadEdgGr</w:t>
            </w:r>
          </w:p>
        </w:tc>
        <w:tc>
          <w:tcPr>
            <w:tcW w:w="1410" w:type="dxa"/>
            <w:vAlign w:val="center"/>
          </w:tcPr>
          <w:p w14:paraId="225C6EB1" w14:textId="77777777" w:rsidR="00D1430C" w:rsidRPr="00B603DC" w:rsidRDefault="00D1430C" w:rsidP="00D1430C">
            <w:pPr>
              <w:pStyle w:val="TableBodyTextMIRB"/>
            </w:pPr>
            <w:r w:rsidRPr="00B603DC">
              <w:t>Line / Polygon</w:t>
            </w:r>
          </w:p>
        </w:tc>
        <w:tc>
          <w:tcPr>
            <w:tcW w:w="3900" w:type="dxa"/>
            <w:vAlign w:val="center"/>
          </w:tcPr>
          <w:p w14:paraId="3001C46D" w14:textId="77777777" w:rsidR="00D1430C" w:rsidRPr="00B603DC" w:rsidRDefault="00D1430C" w:rsidP="00D1430C">
            <w:pPr>
              <w:pStyle w:val="TableBodyTextMIRB"/>
              <w:rPr>
                <w:u w:val="single"/>
              </w:rPr>
            </w:pPr>
            <w:r w:rsidRPr="00B603DC">
              <w:t>All gravel road edges</w:t>
            </w:r>
          </w:p>
        </w:tc>
      </w:tr>
      <w:tr w:rsidR="00D1430C" w:rsidRPr="00B603DC" w14:paraId="65388501" w14:textId="77777777" w:rsidTr="72BBF985">
        <w:trPr>
          <w:cantSplit/>
          <w:trHeight w:val="432"/>
        </w:trPr>
        <w:tc>
          <w:tcPr>
            <w:tcW w:w="1800" w:type="dxa"/>
            <w:vAlign w:val="center"/>
          </w:tcPr>
          <w:p w14:paraId="2E2B6548" w14:textId="77777777" w:rsidR="00D1430C" w:rsidRPr="00B603DC" w:rsidRDefault="001F5E47" w:rsidP="00D1430C">
            <w:pPr>
              <w:pStyle w:val="TableBodyTextMIRB"/>
              <w:rPr>
                <w:u w:val="single"/>
              </w:rPr>
            </w:pPr>
            <w:r w:rsidRPr="00B603DC">
              <w:t>Transportation</w:t>
            </w:r>
          </w:p>
        </w:tc>
        <w:tc>
          <w:tcPr>
            <w:tcW w:w="1980" w:type="dxa"/>
            <w:vAlign w:val="center"/>
          </w:tcPr>
          <w:p w14:paraId="3006C6F8" w14:textId="77777777" w:rsidR="00D1430C" w:rsidRPr="00B603DC" w:rsidRDefault="00D1430C" w:rsidP="00D1430C">
            <w:pPr>
              <w:pStyle w:val="TableBodyTextMIRB"/>
              <w:rPr>
                <w:u w:val="single"/>
              </w:rPr>
            </w:pPr>
            <w:r w:rsidRPr="00B603DC">
              <w:t>RailC/L</w:t>
            </w:r>
          </w:p>
        </w:tc>
        <w:tc>
          <w:tcPr>
            <w:tcW w:w="1410" w:type="dxa"/>
            <w:vAlign w:val="center"/>
          </w:tcPr>
          <w:p w14:paraId="547F53A3" w14:textId="77777777" w:rsidR="00D1430C" w:rsidRPr="00B603DC" w:rsidRDefault="00D1430C" w:rsidP="00D1430C">
            <w:pPr>
              <w:pStyle w:val="TableBodyTextMIRB"/>
            </w:pPr>
            <w:r w:rsidRPr="00B603DC">
              <w:t>Line / Polygon</w:t>
            </w:r>
          </w:p>
        </w:tc>
        <w:tc>
          <w:tcPr>
            <w:tcW w:w="3900" w:type="dxa"/>
            <w:vAlign w:val="center"/>
          </w:tcPr>
          <w:p w14:paraId="1E2355BB" w14:textId="77777777" w:rsidR="00D1430C" w:rsidRPr="00B603DC" w:rsidRDefault="00D1430C" w:rsidP="00D1430C">
            <w:pPr>
              <w:pStyle w:val="TableBodyTextMIRB"/>
              <w:rPr>
                <w:u w:val="single"/>
              </w:rPr>
            </w:pPr>
            <w:r w:rsidRPr="00B603DC">
              <w:t>All rail centrelines</w:t>
            </w:r>
          </w:p>
        </w:tc>
      </w:tr>
      <w:tr w:rsidR="00D1430C" w:rsidRPr="00B603DC" w14:paraId="4531EE5D" w14:textId="77777777" w:rsidTr="72BBF985">
        <w:trPr>
          <w:cantSplit/>
          <w:trHeight w:val="432"/>
        </w:trPr>
        <w:tc>
          <w:tcPr>
            <w:tcW w:w="1800" w:type="dxa"/>
            <w:vAlign w:val="center"/>
          </w:tcPr>
          <w:p w14:paraId="678FA55C" w14:textId="77777777" w:rsidR="00D1430C" w:rsidRPr="00B603DC" w:rsidRDefault="001F5E47" w:rsidP="00D1430C">
            <w:pPr>
              <w:pStyle w:val="TableBodyTextMIRB"/>
              <w:rPr>
                <w:u w:val="single"/>
              </w:rPr>
            </w:pPr>
            <w:r w:rsidRPr="00B603DC">
              <w:t>Transportation</w:t>
            </w:r>
          </w:p>
        </w:tc>
        <w:tc>
          <w:tcPr>
            <w:tcW w:w="1980" w:type="dxa"/>
            <w:vAlign w:val="center"/>
          </w:tcPr>
          <w:p w14:paraId="5A344F45" w14:textId="63848D29" w:rsidR="00D1430C" w:rsidRPr="00B603DC" w:rsidRDefault="72BBF985" w:rsidP="00D1430C">
            <w:pPr>
              <w:pStyle w:val="TableBodyTextMIRB"/>
              <w:rPr>
                <w:u w:val="single"/>
              </w:rPr>
            </w:pPr>
            <w:r>
              <w:t>Bridge</w:t>
            </w:r>
          </w:p>
        </w:tc>
        <w:tc>
          <w:tcPr>
            <w:tcW w:w="1410" w:type="dxa"/>
            <w:vAlign w:val="center"/>
          </w:tcPr>
          <w:p w14:paraId="50BE4FAD" w14:textId="60EC9B5F" w:rsidR="00D1430C" w:rsidRPr="00B603DC" w:rsidRDefault="72BBF985" w:rsidP="00D1430C">
            <w:pPr>
              <w:pStyle w:val="TableBodyTextMIRB"/>
            </w:pPr>
            <w:r>
              <w:t>Line</w:t>
            </w:r>
          </w:p>
        </w:tc>
        <w:tc>
          <w:tcPr>
            <w:tcW w:w="3900" w:type="dxa"/>
            <w:vAlign w:val="center"/>
          </w:tcPr>
          <w:p w14:paraId="41A73CDC" w14:textId="77777777" w:rsidR="00D1430C" w:rsidRPr="00B603DC" w:rsidRDefault="00D1430C" w:rsidP="00D1430C">
            <w:pPr>
              <w:pStyle w:val="TableBodyTextMIRB"/>
              <w:rPr>
                <w:u w:val="single"/>
              </w:rPr>
            </w:pPr>
            <w:r w:rsidRPr="00B603DC">
              <w:t>All bridges which service roads or rails</w:t>
            </w:r>
          </w:p>
        </w:tc>
      </w:tr>
      <w:tr w:rsidR="00D1430C" w:rsidRPr="00B603DC" w14:paraId="11DFBCB9" w14:textId="77777777" w:rsidTr="72BBF985">
        <w:trPr>
          <w:cantSplit/>
          <w:trHeight w:val="432"/>
        </w:trPr>
        <w:tc>
          <w:tcPr>
            <w:tcW w:w="1800" w:type="dxa"/>
            <w:vAlign w:val="center"/>
          </w:tcPr>
          <w:p w14:paraId="47216BEB" w14:textId="77777777" w:rsidR="00D1430C" w:rsidRPr="00B603DC" w:rsidRDefault="00D1430C" w:rsidP="00D1430C">
            <w:pPr>
              <w:pStyle w:val="TableBodyTextMIRB"/>
            </w:pPr>
            <w:r w:rsidRPr="00B603DC">
              <w:t>Miscellaneous</w:t>
            </w:r>
          </w:p>
        </w:tc>
        <w:tc>
          <w:tcPr>
            <w:tcW w:w="1980" w:type="dxa"/>
            <w:vAlign w:val="center"/>
          </w:tcPr>
          <w:p w14:paraId="0610B72C" w14:textId="77777777" w:rsidR="00D1430C" w:rsidRPr="00B603DC" w:rsidRDefault="00D1430C" w:rsidP="00D1430C">
            <w:pPr>
              <w:pStyle w:val="TableBodyTextMIRB"/>
              <w:rPr>
                <w:u w:val="single"/>
              </w:rPr>
            </w:pPr>
            <w:r w:rsidRPr="00B603DC">
              <w:t>RetWall</w:t>
            </w:r>
          </w:p>
        </w:tc>
        <w:tc>
          <w:tcPr>
            <w:tcW w:w="1410" w:type="dxa"/>
            <w:vAlign w:val="center"/>
          </w:tcPr>
          <w:p w14:paraId="2B0D1AAD" w14:textId="0A0F9E0E" w:rsidR="00D1430C" w:rsidRPr="00B603DC" w:rsidRDefault="72BBF985" w:rsidP="00D1430C">
            <w:pPr>
              <w:pStyle w:val="TableBodyTextMIRB"/>
            </w:pPr>
            <w:r>
              <w:t>Line</w:t>
            </w:r>
          </w:p>
        </w:tc>
        <w:tc>
          <w:tcPr>
            <w:tcW w:w="3900" w:type="dxa"/>
            <w:vAlign w:val="center"/>
          </w:tcPr>
          <w:p w14:paraId="4EE77862" w14:textId="77777777" w:rsidR="00D1430C" w:rsidRPr="00B603DC" w:rsidRDefault="00D1430C" w:rsidP="00D1430C">
            <w:pPr>
              <w:pStyle w:val="TableBodyTextMIRB"/>
              <w:rPr>
                <w:u w:val="single"/>
              </w:rPr>
            </w:pPr>
            <w:r w:rsidRPr="00B603DC">
              <w:t>All significant retaining walls</w:t>
            </w:r>
          </w:p>
        </w:tc>
      </w:tr>
      <w:tr w:rsidR="00D1430C" w:rsidRPr="00B603DC" w14:paraId="6E9A1D5D" w14:textId="77777777" w:rsidTr="72BBF985">
        <w:trPr>
          <w:cantSplit/>
          <w:trHeight w:val="432"/>
        </w:trPr>
        <w:tc>
          <w:tcPr>
            <w:tcW w:w="1800" w:type="dxa"/>
            <w:vAlign w:val="center"/>
          </w:tcPr>
          <w:p w14:paraId="336DD46E" w14:textId="77777777" w:rsidR="00D1430C" w:rsidRPr="00B603DC" w:rsidRDefault="00D1430C" w:rsidP="00D1430C">
            <w:pPr>
              <w:pStyle w:val="TableBodyTextMIRB"/>
            </w:pPr>
            <w:r w:rsidRPr="00B603DC">
              <w:t>Contour / DEM</w:t>
            </w:r>
          </w:p>
        </w:tc>
        <w:tc>
          <w:tcPr>
            <w:tcW w:w="1980" w:type="dxa"/>
            <w:vAlign w:val="center"/>
          </w:tcPr>
          <w:p w14:paraId="0A3D8454" w14:textId="77777777" w:rsidR="00D1430C" w:rsidRPr="00B603DC" w:rsidRDefault="00D1430C" w:rsidP="00D1430C">
            <w:pPr>
              <w:pStyle w:val="TableBodyTextMIRB"/>
              <w:rPr>
                <w:u w:val="single"/>
              </w:rPr>
            </w:pPr>
            <w:r w:rsidRPr="00B603DC">
              <w:t>Breaklines</w:t>
            </w:r>
          </w:p>
        </w:tc>
        <w:tc>
          <w:tcPr>
            <w:tcW w:w="1410" w:type="dxa"/>
            <w:vAlign w:val="center"/>
          </w:tcPr>
          <w:p w14:paraId="62946A60" w14:textId="77777777" w:rsidR="00D1430C" w:rsidRPr="00B603DC" w:rsidRDefault="00D1430C" w:rsidP="00D1430C">
            <w:pPr>
              <w:pStyle w:val="TableBodyTextMIRB"/>
            </w:pPr>
            <w:r w:rsidRPr="00B603DC">
              <w:t>Line / Polygon</w:t>
            </w:r>
          </w:p>
        </w:tc>
        <w:tc>
          <w:tcPr>
            <w:tcW w:w="3900" w:type="dxa"/>
            <w:vAlign w:val="center"/>
          </w:tcPr>
          <w:p w14:paraId="097D133C" w14:textId="77777777" w:rsidR="00D1430C" w:rsidRPr="00B603DC" w:rsidRDefault="00D1430C" w:rsidP="00D1430C">
            <w:pPr>
              <w:pStyle w:val="TableBodyTextMIRB"/>
              <w:rPr>
                <w:u w:val="single"/>
              </w:rPr>
            </w:pPr>
            <w:r w:rsidRPr="00B603DC">
              <w:t>Generic breaklines for all pits/piles, top of bluff, gullies etc. to ensure the proper generation of 1.0m contours</w:t>
            </w:r>
          </w:p>
        </w:tc>
      </w:tr>
    </w:tbl>
    <w:p w14:paraId="0E27B00A" w14:textId="77777777" w:rsidR="00B119D5" w:rsidRDefault="00B119D5" w:rsidP="00B119D5">
      <w:pPr>
        <w:pStyle w:val="BodyAccessibleTextMIRB"/>
      </w:pPr>
      <w:r>
        <w:br w:type="page"/>
      </w:r>
    </w:p>
    <w:p w14:paraId="7AEBE993" w14:textId="77777777" w:rsidR="00D1430C" w:rsidRDefault="00B119D5" w:rsidP="00B119D5">
      <w:pPr>
        <w:pStyle w:val="Heading2MIRB"/>
      </w:pPr>
      <w:bookmarkStart w:id="34" w:name="_Toc39490995"/>
      <w:r>
        <w:lastRenderedPageBreak/>
        <w:t>Use Restrictions</w:t>
      </w:r>
      <w:bookmarkEnd w:id="34"/>
    </w:p>
    <w:p w14:paraId="5AEEE6CB" w14:textId="77777777" w:rsidR="00B119D5" w:rsidRDefault="00B119D5" w:rsidP="00B119D5">
      <w:pPr>
        <w:pStyle w:val="BodyAccessibleTextMIRB"/>
        <w:sectPr w:rsidR="00B119D5" w:rsidSect="00B119D5">
          <w:pgSz w:w="12240" w:h="15840" w:code="1"/>
          <w:pgMar w:top="1440" w:right="1440" w:bottom="1440" w:left="1440" w:header="432" w:footer="720" w:gutter="0"/>
          <w:cols w:space="720"/>
          <w:docGrid w:linePitch="360"/>
        </w:sectPr>
      </w:pPr>
      <w:r w:rsidRPr="00B119D5">
        <w:t xml:space="preserve">The GTA Mass Points and Breaklines 2002 </w:t>
      </w:r>
      <w:r w:rsidR="00F35170">
        <w:t>are considered Open Data. You are free to copy, modify, publish, translate, adapt, distribute or otherwise use the Information in any medium, mode or format for any lawful purpose. If you do any of the above you must use the following attribution statement “Contains information licensed under the Open Government Licence – Ontario.”</w:t>
      </w:r>
    </w:p>
    <w:p w14:paraId="071E4E01" w14:textId="77777777" w:rsidR="00B119D5" w:rsidRDefault="00B119D5" w:rsidP="00B119D5">
      <w:pPr>
        <w:pStyle w:val="Heading1MIRBTopofPage"/>
      </w:pPr>
      <w:bookmarkStart w:id="35" w:name="_Toc39490996"/>
      <w:r>
        <w:lastRenderedPageBreak/>
        <w:t>References</w:t>
      </w:r>
      <w:bookmarkEnd w:id="35"/>
    </w:p>
    <w:p w14:paraId="072DB475" w14:textId="77777777" w:rsidR="00B119D5" w:rsidRDefault="00B119D5" w:rsidP="00B119D5">
      <w:pPr>
        <w:pStyle w:val="BodyAccessibleTextMIRB"/>
      </w:pPr>
      <w:r>
        <w:t xml:space="preserve">Earth Science Research Institute (ESRI). 2014.  </w:t>
      </w:r>
      <w:hyperlink r:id="rId24" w:anchor="//009t00000206000000" w:history="1">
        <w:r w:rsidRPr="00AC4B69">
          <w:rPr>
            <w:rStyle w:val="HyperlinkMIRBChar"/>
          </w:rPr>
          <w:t>Terrain to Raster Function for ArcGIS software</w:t>
        </w:r>
      </w:hyperlink>
      <w:r w:rsidRPr="009E7AFB">
        <w:t xml:space="preserve"> </w:t>
      </w:r>
      <w:r w:rsidRPr="00B966F1">
        <w:t>(http://resources.arcgis.com/en/help/main/10.1/index.html#//009t00000206000000)</w:t>
      </w:r>
    </w:p>
    <w:p w14:paraId="5E27F0C6" w14:textId="77777777" w:rsidR="00B119D5" w:rsidRDefault="00B119D5" w:rsidP="00B119D5">
      <w:pPr>
        <w:pStyle w:val="BodyAccessibleTextMIRB"/>
      </w:pPr>
      <w:r>
        <w:t xml:space="preserve">Earth Science Research Institute (ESRI). 2014.  </w:t>
      </w:r>
      <w:hyperlink r:id="rId25" w:anchor="//005v00000027000000" w:history="1">
        <w:r w:rsidRPr="00AC4B69">
          <w:rPr>
            <w:rStyle w:val="HyperlinkMIRBChar"/>
          </w:rPr>
          <w:t>Natural Neighbors Interpolation Algorithm</w:t>
        </w:r>
      </w:hyperlink>
      <w:r w:rsidRPr="009E7AFB">
        <w:t xml:space="preserve"> </w:t>
      </w:r>
      <w:r w:rsidRPr="00B966F1">
        <w:t>(http://resources.arcgis.com/en/help/main/10.1/index.html#//005v00000027000000)</w:t>
      </w:r>
    </w:p>
    <w:p w14:paraId="138E7D79" w14:textId="77777777" w:rsidR="00B119D5" w:rsidRDefault="00B119D5" w:rsidP="00B119D5">
      <w:pPr>
        <w:pStyle w:val="BodyAccessibleTextMIRB"/>
        <w:sectPr w:rsidR="00B119D5" w:rsidSect="00B119D5">
          <w:pgSz w:w="12240" w:h="15840" w:code="1"/>
          <w:pgMar w:top="1440" w:right="1440" w:bottom="1440" w:left="1440" w:header="432" w:footer="720" w:gutter="0"/>
          <w:cols w:space="720"/>
          <w:docGrid w:linePitch="360"/>
        </w:sectPr>
      </w:pPr>
      <w:r>
        <w:t>Regional Municipality of York. 2001. Request for Proposal P-01-71: Greater Toronto and Area Digital Orthophotography and Digital Terrain Data, Finance Department, Supplies and Services Branch, 44p.</w:t>
      </w:r>
    </w:p>
    <w:p w14:paraId="15EA315B" w14:textId="77777777" w:rsidR="00E93A66" w:rsidRPr="006415AD" w:rsidRDefault="006415AD" w:rsidP="00B119D5">
      <w:pPr>
        <w:pStyle w:val="BodyAccessibleTextMIRB"/>
        <w:spacing w:before="12600" w:after="0"/>
      </w:pPr>
      <w:r w:rsidRPr="006415AD">
        <w:lastRenderedPageBreak/>
        <w:t>Version 1516.1</w:t>
      </w:r>
    </w:p>
    <w:sectPr w:rsidR="00E93A66" w:rsidRPr="006415AD" w:rsidSect="00B119D5">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061E4C" w14:textId="77777777" w:rsidR="0034465F" w:rsidRDefault="0034465F" w:rsidP="00166BDE">
      <w:r>
        <w:separator/>
      </w:r>
    </w:p>
  </w:endnote>
  <w:endnote w:type="continuationSeparator" w:id="0">
    <w:p w14:paraId="44EAFD9C" w14:textId="77777777" w:rsidR="0034465F" w:rsidRDefault="0034465F"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B87BB" w14:textId="77777777" w:rsidR="00575BD1" w:rsidRDefault="00575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9280B" w14:textId="4F3E3ADC" w:rsidR="72BBF985" w:rsidRDefault="72BBF985" w:rsidP="72BBF9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87A08" w14:textId="77777777" w:rsidR="00575BD1" w:rsidRDefault="00575B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018AC" w14:textId="77777777" w:rsidR="00B30516" w:rsidRDefault="00B30516">
    <w:pPr>
      <w:pStyle w:val="Footer"/>
    </w:pPr>
    <w:r w:rsidRPr="00C85482">
      <w:rPr>
        <w:rFonts w:cs="Arial"/>
        <w:sz w:val="24"/>
        <w:szCs w:val="24"/>
      </w:rPr>
      <w:t>© 2020, Queen’s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6732065"/>
      <w:docPartObj>
        <w:docPartGallery w:val="Page Numbers (Bottom of Page)"/>
        <w:docPartUnique/>
      </w:docPartObj>
    </w:sdtPr>
    <w:sdtEndPr>
      <w:rPr>
        <w:noProof/>
      </w:rPr>
    </w:sdtEndPr>
    <w:sdtContent>
      <w:p w14:paraId="111B7D84" w14:textId="77777777" w:rsidR="00B30516" w:rsidRDefault="00B30516">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F35170">
          <w:rPr>
            <w:noProof/>
            <w:sz w:val="24"/>
          </w:rPr>
          <w:t>15</w:t>
        </w:r>
        <w:r w:rsidRPr="00F56911">
          <w:rPr>
            <w:noProof/>
            <w:sz w:val="24"/>
          </w:rPr>
          <w:fldChar w:fldCharType="end"/>
        </w:r>
      </w:p>
    </w:sdtContent>
  </w:sdt>
  <w:p w14:paraId="4B94D5A5" w14:textId="77777777" w:rsidR="00B30516" w:rsidRPr="00F56911" w:rsidRDefault="00B30516"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EC669" w14:textId="77777777" w:rsidR="0034465F" w:rsidRDefault="0034465F" w:rsidP="00166BDE">
      <w:r>
        <w:separator/>
      </w:r>
    </w:p>
  </w:footnote>
  <w:footnote w:type="continuationSeparator" w:id="0">
    <w:p w14:paraId="3656B9AB" w14:textId="77777777" w:rsidR="0034465F" w:rsidRDefault="0034465F"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1F5D6" w14:textId="77777777" w:rsidR="00575BD1" w:rsidRDefault="00575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F31CB" w14:textId="2DA0E82F" w:rsidR="00B30516" w:rsidRDefault="00B30516" w:rsidP="00166BDE">
    <w:pPr>
      <w:pStyle w:val="Header"/>
      <w:jc w:val="right"/>
    </w:pPr>
    <w:r>
      <w:rPr>
        <w:noProof/>
      </w:rPr>
      <w:drawing>
        <wp:inline distT="0" distB="0" distL="0" distR="0" wp14:anchorId="7673F030" wp14:editId="5B0ACC3B">
          <wp:extent cx="1219200" cy="485775"/>
          <wp:effectExtent l="0" t="0" r="0" b="0"/>
          <wp:docPr id="1463258916" name="Picture 1296678856" descr="Government of Ontario logo&#10;&#10;Image of the Ontario trillium flower logo and the word &quot;Ontario&quot;." title="Government of 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6678856"/>
                  <pic:cNvPicPr/>
                </pic:nvPicPr>
                <pic:blipFill>
                  <a:blip r:embed="rId1">
                    <a:extLst>
                      <a:ext uri="{28A0092B-C50C-407E-A947-70E740481C1C}">
                        <a14:useLocalDpi xmlns:a14="http://schemas.microsoft.com/office/drawing/2010/main" val="0"/>
                      </a:ext>
                    </a:extLst>
                  </a:blip>
                  <a:stretch>
                    <a:fillRect/>
                  </a:stretch>
                </pic:blipFill>
                <pic:spPr>
                  <a:xfrm>
                    <a:off x="0" y="0"/>
                    <a:ext cx="1219200" cy="4857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0CD80" w14:textId="77777777" w:rsidR="00575BD1" w:rsidRDefault="00575BD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B0818" w14:textId="77777777" w:rsidR="00B30516" w:rsidRPr="00F56911" w:rsidRDefault="00B30516"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pStyle w:val="Heading5MIRB"/>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4"/>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14"/>
  </w:num>
  <w:num w:numId="17">
    <w:abstractNumId w:val="11"/>
  </w:num>
  <w:num w:numId="18">
    <w:abstractNumId w:val="13"/>
  </w:num>
  <w:num w:numId="19">
    <w:abstractNumId w:val="12"/>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0F"/>
    <w:rsid w:val="000223EC"/>
    <w:rsid w:val="000262C3"/>
    <w:rsid w:val="0002784E"/>
    <w:rsid w:val="00032052"/>
    <w:rsid w:val="00032558"/>
    <w:rsid w:val="00047E5E"/>
    <w:rsid w:val="00094836"/>
    <w:rsid w:val="000D0B10"/>
    <w:rsid w:val="000F0E9A"/>
    <w:rsid w:val="00146F2F"/>
    <w:rsid w:val="00165B56"/>
    <w:rsid w:val="00166BDE"/>
    <w:rsid w:val="0017051E"/>
    <w:rsid w:val="001B6949"/>
    <w:rsid w:val="001E404A"/>
    <w:rsid w:val="001F4795"/>
    <w:rsid w:val="001F5E47"/>
    <w:rsid w:val="00207CFA"/>
    <w:rsid w:val="002272CB"/>
    <w:rsid w:val="00252B3B"/>
    <w:rsid w:val="002738BF"/>
    <w:rsid w:val="00277D3E"/>
    <w:rsid w:val="002944BB"/>
    <w:rsid w:val="002B67CB"/>
    <w:rsid w:val="00323638"/>
    <w:rsid w:val="00330720"/>
    <w:rsid w:val="0034465F"/>
    <w:rsid w:val="00352E3C"/>
    <w:rsid w:val="003570F8"/>
    <w:rsid w:val="003F0C60"/>
    <w:rsid w:val="00452486"/>
    <w:rsid w:val="00460956"/>
    <w:rsid w:val="004E14FC"/>
    <w:rsid w:val="004E4F7D"/>
    <w:rsid w:val="005117B9"/>
    <w:rsid w:val="005163EE"/>
    <w:rsid w:val="00575BD1"/>
    <w:rsid w:val="005F35E5"/>
    <w:rsid w:val="00637FCA"/>
    <w:rsid w:val="006415AD"/>
    <w:rsid w:val="006638B7"/>
    <w:rsid w:val="00675495"/>
    <w:rsid w:val="00681C6C"/>
    <w:rsid w:val="00690A61"/>
    <w:rsid w:val="006C4420"/>
    <w:rsid w:val="006D3A52"/>
    <w:rsid w:val="007452A5"/>
    <w:rsid w:val="00746045"/>
    <w:rsid w:val="00781344"/>
    <w:rsid w:val="007E6A36"/>
    <w:rsid w:val="00801C32"/>
    <w:rsid w:val="008148A4"/>
    <w:rsid w:val="00892C63"/>
    <w:rsid w:val="008C1D79"/>
    <w:rsid w:val="009A1B79"/>
    <w:rsid w:val="009B4777"/>
    <w:rsid w:val="009E7AFB"/>
    <w:rsid w:val="00A2594A"/>
    <w:rsid w:val="00A51E4C"/>
    <w:rsid w:val="00A52531"/>
    <w:rsid w:val="00A84996"/>
    <w:rsid w:val="00A969FA"/>
    <w:rsid w:val="00AB0B0F"/>
    <w:rsid w:val="00AC4B69"/>
    <w:rsid w:val="00AE1CFA"/>
    <w:rsid w:val="00AE795A"/>
    <w:rsid w:val="00AF351C"/>
    <w:rsid w:val="00AF7497"/>
    <w:rsid w:val="00B119D5"/>
    <w:rsid w:val="00B30516"/>
    <w:rsid w:val="00B46806"/>
    <w:rsid w:val="00BF42C0"/>
    <w:rsid w:val="00C54821"/>
    <w:rsid w:val="00C57242"/>
    <w:rsid w:val="00C74020"/>
    <w:rsid w:val="00D11056"/>
    <w:rsid w:val="00D1430C"/>
    <w:rsid w:val="00D177F2"/>
    <w:rsid w:val="00D256E1"/>
    <w:rsid w:val="00D73107"/>
    <w:rsid w:val="00D76425"/>
    <w:rsid w:val="00E143C9"/>
    <w:rsid w:val="00E93A66"/>
    <w:rsid w:val="00EC1592"/>
    <w:rsid w:val="00ED3B13"/>
    <w:rsid w:val="00F35170"/>
    <w:rsid w:val="00F56911"/>
    <w:rsid w:val="00FC3450"/>
    <w:rsid w:val="224160C4"/>
    <w:rsid w:val="4165B536"/>
    <w:rsid w:val="489D7085"/>
    <w:rsid w:val="72BBF98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8B5F8A2"/>
  <w15:docId w15:val="{522443D5-C4F4-40C2-AE5C-1B4B729B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3F0C6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6C4420"/>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6C4420"/>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6C4420"/>
    <w:pPr>
      <w:numPr>
        <w:numId w:val="1"/>
      </w:numPr>
      <w:spacing w:before="120" w:after="240" w:line="276" w:lineRule="auto"/>
      <w:contextualSpacing/>
    </w:pPr>
  </w:style>
  <w:style w:type="character" w:customStyle="1" w:styleId="BulletsMIRBChar">
    <w:name w:val="Bullets MIRB Char"/>
    <w:basedOn w:val="BodyAccessibleTextMIRBChar"/>
    <w:link w:val="BulletsMIRB"/>
    <w:rsid w:val="006C4420"/>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892C63"/>
    <w:pPr>
      <w:keepNext w:val="0"/>
      <w:keepLines w:val="0"/>
      <w:widowControl w:val="0"/>
      <w:numPr>
        <w:ilvl w:val="3"/>
        <w:numId w:val="20"/>
      </w:numPr>
      <w:spacing w:before="240" w:after="240"/>
    </w:pPr>
    <w:rPr>
      <w:rFonts w:ascii="Arial" w:hAnsi="Arial"/>
      <w:i w:val="0"/>
      <w:color w:val="595959"/>
      <w:sz w:val="24"/>
    </w:rPr>
  </w:style>
  <w:style w:type="character" w:customStyle="1" w:styleId="Heading4MIRBChar">
    <w:name w:val="Heading 4 MIRB Char"/>
    <w:basedOn w:val="Heading3MIRBChar"/>
    <w:link w:val="Heading4MIRB"/>
    <w:rsid w:val="00892C63"/>
    <w:rPr>
      <w:rFonts w:ascii="Arial" w:eastAsiaTheme="majorEastAsia" w:hAnsi="Arial" w:cstheme="majorBidi"/>
      <w:b/>
      <w:bCs/>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6C4420"/>
    <w:pPr>
      <w:jc w:val="center"/>
    </w:pPr>
    <w:rPr>
      <w:b/>
    </w:rPr>
  </w:style>
  <w:style w:type="character" w:customStyle="1" w:styleId="TableHeaderRowTextMIRBChar">
    <w:name w:val="Table Header Row Text MIRB Char"/>
    <w:basedOn w:val="TableBodyTextMIRBChar"/>
    <w:link w:val="TableHeaderRowTextMIRB"/>
    <w:rsid w:val="006C4420"/>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6C4420"/>
    <w:rPr>
      <w:b/>
    </w:rPr>
  </w:style>
  <w:style w:type="character" w:customStyle="1" w:styleId="TableColumnNameMIRBChar">
    <w:name w:val="Table Column Name MIRB Char"/>
    <w:basedOn w:val="TableBodyTextMIRBChar"/>
    <w:link w:val="TableColumnNameMIRB"/>
    <w:rsid w:val="006C4420"/>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6C4420"/>
    <w:pPr>
      <w:spacing w:after="240"/>
      <w:jc w:val="center"/>
    </w:pPr>
    <w:rPr>
      <w:bCs/>
      <w:color w:val="4F6228" w:themeColor="accent3" w:themeShade="80"/>
      <w:szCs w:val="18"/>
    </w:rPr>
  </w:style>
  <w:style w:type="paragraph" w:styleId="BalloonText">
    <w:name w:val="Balloon Text"/>
    <w:basedOn w:val="Normal"/>
    <w:link w:val="BalloonTextChar"/>
    <w:uiPriority w:val="99"/>
    <w:rsid w:val="003F0C60"/>
    <w:rPr>
      <w:rFonts w:ascii="Tahoma" w:hAnsi="Tahoma" w:cs="Tahoma"/>
      <w:sz w:val="16"/>
      <w:szCs w:val="16"/>
    </w:rPr>
  </w:style>
  <w:style w:type="character" w:customStyle="1" w:styleId="BalloonTextChar">
    <w:name w:val="Balloon Text Char"/>
    <w:basedOn w:val="DefaultParagraphFont"/>
    <w:link w:val="BalloonText"/>
    <w:uiPriority w:val="99"/>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F56911"/>
    <w:pPr>
      <w:spacing w:after="100"/>
    </w:pPr>
    <w:rPr>
      <w:sz w:val="24"/>
    </w:rPr>
  </w:style>
  <w:style w:type="paragraph" w:styleId="TOC2">
    <w:name w:val="toc 2"/>
    <w:basedOn w:val="Normal"/>
    <w:next w:val="Normal"/>
    <w:autoRedefine/>
    <w:uiPriority w:val="39"/>
    <w:rsid w:val="00F56911"/>
    <w:pPr>
      <w:spacing w:after="100"/>
      <w:ind w:left="200"/>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F56911"/>
    <w:pPr>
      <w:spacing w:after="100"/>
      <w:ind w:left="400"/>
    </w:pPr>
    <w:rPr>
      <w:sz w:val="24"/>
    </w:rPr>
  </w:style>
  <w:style w:type="paragraph" w:styleId="TOC4">
    <w:name w:val="toc 4"/>
    <w:basedOn w:val="Normal"/>
    <w:next w:val="Normal"/>
    <w:autoRedefine/>
    <w:uiPriority w:val="39"/>
    <w:rsid w:val="00681C6C"/>
    <w:pPr>
      <w:spacing w:after="100"/>
      <w:ind w:left="600"/>
    </w:pPr>
    <w:rPr>
      <w:sz w:val="24"/>
    </w:rPr>
  </w:style>
  <w:style w:type="paragraph" w:styleId="TOC5">
    <w:name w:val="toc 5"/>
    <w:basedOn w:val="Normal"/>
    <w:next w:val="Normal"/>
    <w:autoRedefine/>
    <w:rsid w:val="00F56911"/>
    <w:pPr>
      <w:spacing w:after="100"/>
      <w:ind w:left="800"/>
    </w:pPr>
    <w:rPr>
      <w:sz w:val="24"/>
    </w:rPr>
  </w:style>
  <w:style w:type="paragraph" w:styleId="TOC6">
    <w:name w:val="toc 6"/>
    <w:basedOn w:val="Normal"/>
    <w:next w:val="Normal"/>
    <w:autoRedefine/>
    <w:rsid w:val="00F56911"/>
    <w:pPr>
      <w:spacing w:after="100"/>
      <w:ind w:left="1000"/>
    </w:pPr>
    <w:rPr>
      <w:sz w:val="24"/>
    </w:rPr>
  </w:style>
  <w:style w:type="paragraph" w:styleId="TableofFigures">
    <w:name w:val="table of figures"/>
    <w:basedOn w:val="Normal"/>
    <w:next w:val="Normal"/>
    <w:uiPriority w:val="99"/>
    <w:rsid w:val="00252B3B"/>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681C6C"/>
    <w:pPr>
      <w:spacing w:after="100"/>
      <w:ind w:left="1200"/>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paragraph" w:customStyle="1" w:styleId="Heading5MIRB">
    <w:name w:val="Heading 5 MIRB"/>
    <w:basedOn w:val="Heading5"/>
    <w:next w:val="BodyAccessibleTextMIRB"/>
    <w:link w:val="Heading5MIRBChar"/>
    <w:qFormat/>
    <w:rsid w:val="00892C63"/>
    <w:pPr>
      <w:numPr>
        <w:ilvl w:val="4"/>
        <w:numId w:val="20"/>
      </w:numPr>
      <w:spacing w:before="240" w:after="240"/>
    </w:pPr>
    <w:rPr>
      <w:rFonts w:ascii="Arial" w:hAnsi="Arial"/>
      <w:color w:val="auto"/>
      <w:sz w:val="24"/>
    </w:r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character" w:customStyle="1" w:styleId="Heading5MIRBChar">
    <w:name w:val="Heading 5 MIRB Char"/>
    <w:basedOn w:val="Heading5Char"/>
    <w:link w:val="Heading5MIRB"/>
    <w:rsid w:val="00892C63"/>
    <w:rPr>
      <w:rFonts w:ascii="Arial" w:eastAsiaTheme="majorEastAsia" w:hAnsi="Arial" w:cstheme="majorBidi"/>
      <w:color w:val="243F60" w:themeColor="accent1" w:themeShade="7F"/>
      <w:sz w:val="24"/>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paragraph" w:customStyle="1" w:styleId="Heading5NoNumbersMIRB">
    <w:name w:val="Heading 5 No Numbers MIRB"/>
    <w:basedOn w:val="Heading5MIRB"/>
    <w:link w:val="Heading5NoNumbersMIRBChar"/>
    <w:qFormat/>
    <w:rsid w:val="00AF351C"/>
    <w:pPr>
      <w:numPr>
        <w:ilvl w:val="0"/>
        <w:numId w:val="0"/>
      </w:numPr>
    </w:p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Cs/>
      <w:color w:val="595959"/>
      <w:sz w:val="24"/>
      <w:szCs w:val="22"/>
      <w:lang w:eastAsia="en-US"/>
    </w:rPr>
  </w:style>
  <w:style w:type="character" w:customStyle="1" w:styleId="Heading5NoNumbersMIRBChar">
    <w:name w:val="Heading 5 No Numbers MIRB Char"/>
    <w:basedOn w:val="Heading5MIRBChar"/>
    <w:link w:val="Heading5NoNumbersMIRB"/>
    <w:rsid w:val="00AF351C"/>
    <w:rPr>
      <w:rFonts w:ascii="Arial" w:eastAsiaTheme="majorEastAsia" w:hAnsi="Arial" w:cstheme="majorBidi"/>
      <w:color w:val="243F60" w:themeColor="accent1" w:themeShade="7F"/>
      <w:sz w:val="24"/>
    </w:rPr>
  </w:style>
  <w:style w:type="character" w:styleId="CommentReference">
    <w:name w:val="annotation reference"/>
    <w:basedOn w:val="DefaultParagraphFont"/>
    <w:uiPriority w:val="99"/>
    <w:unhideWhenUsed/>
    <w:rsid w:val="00D1430C"/>
    <w:rPr>
      <w:sz w:val="16"/>
      <w:szCs w:val="16"/>
    </w:rPr>
  </w:style>
  <w:style w:type="paragraph" w:styleId="CommentText">
    <w:name w:val="annotation text"/>
    <w:basedOn w:val="Normal"/>
    <w:link w:val="CommentTextChar"/>
    <w:uiPriority w:val="99"/>
    <w:unhideWhenUsed/>
    <w:rsid w:val="00D1430C"/>
    <w:rPr>
      <w:rFonts w:ascii="Times New Roman" w:hAnsi="Times New Roman"/>
      <w:lang w:val="en-US" w:eastAsia="en-US"/>
    </w:rPr>
  </w:style>
  <w:style w:type="character" w:customStyle="1" w:styleId="CommentTextChar">
    <w:name w:val="Comment Text Char"/>
    <w:basedOn w:val="DefaultParagraphFont"/>
    <w:link w:val="CommentText"/>
    <w:uiPriority w:val="99"/>
    <w:rsid w:val="00D1430C"/>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geohub.lio.gov.on.ca/datasets/mnrf::ontario-mass-points-and-breaklines"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yperlink" Target="http://resources.arcgis.com/en/help/main/10.1/index.html" TargetMode="External"/><Relationship Id="rId2" Type="http://schemas.openxmlformats.org/officeDocument/2006/relationships/numbering" Target="numbering.xml"/><Relationship Id="rId16" Type="http://schemas.openxmlformats.org/officeDocument/2006/relationships/hyperlink" Target="mailto:pmu@ontario.ca" TargetMode="External"/><Relationship Id="rId20" Type="http://schemas.openxmlformats.org/officeDocument/2006/relationships/image" Target="media/image3.JPG"/><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resources.arcgis.com/en/help/main/10.1/index.html"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5.png"/><Relationship Id="rId28"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yperlink" Target="https://www.nrcan.gc.ca/height-reference-system-modernization/905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theme" Target="theme/theme1.xml"/><Relationship Id="rId30"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_ORNStuff\User%20Guides-Documentation\SDI%20Template%20Review\SDITemplate-NumberedHeadings-2015-05-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BEE9D8B3-5390-4428-988F-5805F047151E}">
  <ds:schemaRefs>
    <ds:schemaRef ds:uri="http://schemas.openxmlformats.org/officeDocument/2006/bibliography"/>
  </ds:schemaRefs>
</ds:datastoreItem>
</file>

<file path=customXml/itemProps2.xml><?xml version="1.0" encoding="utf-8"?>
<ds:datastoreItem xmlns:ds="http://schemas.openxmlformats.org/officeDocument/2006/customXml" ds:itemID="{2B34B838-7632-4FE0-BA8E-740A207DE79E}"/>
</file>

<file path=customXml/itemProps3.xml><?xml version="1.0" encoding="utf-8"?>
<ds:datastoreItem xmlns:ds="http://schemas.openxmlformats.org/officeDocument/2006/customXml" ds:itemID="{CBF80680-8315-4BB5-A7B5-B8C6FAE86F4B}"/>
</file>

<file path=customXml/itemProps4.xml><?xml version="1.0" encoding="utf-8"?>
<ds:datastoreItem xmlns:ds="http://schemas.openxmlformats.org/officeDocument/2006/customXml" ds:itemID="{E410F8E4-41F3-4ABE-A7E8-9A224A992DC0}"/>
</file>

<file path=docProps/app.xml><?xml version="1.0" encoding="utf-8"?>
<Properties xmlns="http://schemas.openxmlformats.org/officeDocument/2006/extended-properties" xmlns:vt="http://schemas.openxmlformats.org/officeDocument/2006/docPropsVTypes">
  <Template>SDITemplate-NumberedHeadings-2015-05-25.dotx</Template>
  <TotalTime>1</TotalTime>
  <Pages>17</Pages>
  <Words>2613</Words>
  <Characters>14899</Characters>
  <Application>Microsoft Office Word</Application>
  <DocSecurity>4</DocSecurity>
  <Lines>124</Lines>
  <Paragraphs>34</Paragraphs>
  <ScaleCrop>false</ScaleCrop>
  <HeadingPairs>
    <vt:vector size="2" baseType="variant">
      <vt:variant>
        <vt:lpstr>Title</vt:lpstr>
      </vt:variant>
      <vt:variant>
        <vt:i4>1</vt:i4>
      </vt:variant>
    </vt:vector>
  </HeadingPairs>
  <TitlesOfParts>
    <vt:vector size="1" baseType="lpstr">
      <vt:lpstr>GTA Mass Points and Breaklines 2002 User Guide</vt:lpstr>
    </vt:vector>
  </TitlesOfParts>
  <Company>MGS</Company>
  <LinksUpToDate>false</LinksUpToDate>
  <CharactersWithSpaces>17478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GTA Mass Points and Breaklines 2002 User Guide</dc:title>
  <dc:creator>PMU@ontario.ca</dc:creator>
  <cp:keywords>PMU; MIRB</cp:keywords>
  <cp:lastModifiedBy>Hill, Emily (MNRF)</cp:lastModifiedBy>
  <cp:revision>2</cp:revision>
  <cp:lastPrinted>2015-07-06T15:29:00Z</cp:lastPrinted>
  <dcterms:created xsi:type="dcterms:W3CDTF">2020-05-04T17:24:00Z</dcterms:created>
  <dcterms:modified xsi:type="dcterms:W3CDTF">2020-05-04T17:24:00Z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Emily.Hill@ontario.ca</vt:lpwstr>
  </property>
  <property fmtid="{D5CDD505-2E9C-101B-9397-08002B2CF9AE}" pid="5" name="MSIP_Label_034a106e-6316-442c-ad35-738afd673d2b_SetDate">
    <vt:lpwstr>2020-05-04T17:23:31.9767850Z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6885e582-75d6-4755-8859-a9ce893df87c</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0x01010022A0E5169ACB98439B8FFEEF57069D61</vt:lpwstr>
  </property>
</Properties>
</file>