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FD9" w:rsidRDefault="00B31FD9" w:rsidP="00B31FD9">
      <w:pPr>
        <w:pStyle w:val="TitleMIRB"/>
      </w:pPr>
      <w:r>
        <w:t xml:space="preserve">Ontario </w:t>
      </w:r>
      <w:r w:rsidR="002E3A46">
        <w:t>Hydro</w:t>
      </w:r>
      <w:r>
        <w:t xml:space="preserve"> Network (O</w:t>
      </w:r>
      <w:r w:rsidR="002E3A46">
        <w:t>H</w:t>
      </w:r>
      <w:r>
        <w:t>N)</w:t>
      </w:r>
    </w:p>
    <w:p w:rsidR="00B31FD9" w:rsidRDefault="008730E4" w:rsidP="00B31FD9">
      <w:pPr>
        <w:pStyle w:val="TitlePageSubtitleMIRB"/>
      </w:pPr>
      <w:r>
        <w:t xml:space="preserve">List of </w:t>
      </w:r>
      <w:r w:rsidR="003B44ED">
        <w:t>Source Data Partner</w:t>
      </w:r>
      <w:r>
        <w:t>s</w:t>
      </w:r>
    </w:p>
    <w:p w:rsidR="00B31FD9" w:rsidRDefault="003B44ED" w:rsidP="00B31FD9">
      <w:pPr>
        <w:pStyle w:val="TitlePageInfoSubtitleMIRB"/>
      </w:pPr>
      <w:r>
        <w:t>Provincial Mapping Unit</w:t>
      </w:r>
    </w:p>
    <w:p w:rsidR="009D1C3E" w:rsidRDefault="009D1C3E" w:rsidP="009D1C3E">
      <w:pPr>
        <w:pStyle w:val="TitlePageInfoSubtitleMIRB"/>
      </w:pPr>
      <w:r>
        <w:t>Mapping and Information Resources Branch</w:t>
      </w:r>
    </w:p>
    <w:p w:rsidR="009D1C3E" w:rsidRDefault="009D1C3E" w:rsidP="009D1C3E">
      <w:pPr>
        <w:pStyle w:val="TitlePageInfoSubtitleMIRB"/>
      </w:pPr>
      <w:r>
        <w:t>Corporate Management and Information Division</w:t>
      </w:r>
    </w:p>
    <w:p w:rsidR="009D1C3E" w:rsidRDefault="009D1C3E" w:rsidP="009D1C3E">
      <w:pPr>
        <w:pStyle w:val="TitlePageInfoSubtitleMIRB"/>
      </w:pPr>
      <w:r>
        <w:t>Ministry of Natural Resources and Forestry</w:t>
      </w:r>
    </w:p>
    <w:p w:rsidR="00416E93" w:rsidRDefault="00416E93" w:rsidP="00416E93">
      <w:pPr>
        <w:pStyle w:val="BodyAccessibleTextMIRB"/>
        <w:jc w:val="center"/>
      </w:pPr>
    </w:p>
    <w:p w:rsidR="004B44A7" w:rsidRPr="00416E93" w:rsidRDefault="004B44A7" w:rsidP="004B44A7">
      <w:pPr>
        <w:pStyle w:val="BodyAccessibleTextMIRB"/>
        <w:spacing w:before="960"/>
        <w:jc w:val="center"/>
        <w:sectPr w:rsidR="004B44A7" w:rsidRPr="00416E93" w:rsidSect="001E40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288" w:gutter="0"/>
          <w:cols w:space="720"/>
          <w:docGrid w:linePitch="360"/>
        </w:sectPr>
      </w:pPr>
      <w:r>
        <w:t xml:space="preserve">Updated </w:t>
      </w:r>
      <w:r w:rsidR="00B015B7">
        <w:t>July</w:t>
      </w:r>
      <w:r>
        <w:t>, 2020</w:t>
      </w:r>
    </w:p>
    <w:p w:rsidR="00B31FD9" w:rsidRDefault="00B31FD9" w:rsidP="00B31FD9">
      <w:pPr>
        <w:pStyle w:val="Heading1MIRBTopofPage"/>
        <w:numPr>
          <w:ilvl w:val="0"/>
          <w:numId w:val="0"/>
        </w:numPr>
        <w:ind w:left="360" w:hanging="360"/>
      </w:pPr>
      <w:bookmarkStart w:id="0" w:name="_Toc445815655"/>
      <w:r>
        <w:lastRenderedPageBreak/>
        <w:t>Disclaimer</w:t>
      </w:r>
      <w:bookmarkEnd w:id="0"/>
    </w:p>
    <w:p w:rsidR="00B31FD9" w:rsidRDefault="00B31FD9" w:rsidP="00B31FD9">
      <w:pPr>
        <w:pStyle w:val="BodyAccessibleTextMIRB"/>
      </w:pPr>
      <w:r w:rsidRPr="008546B2">
        <w:t>This technical documentation has been prepared by Her Majesty the Queen in right of Ontario as represented by the Ministry of Natural Resources and Forestry (the “Ministry”). No warranties or representations, express or implied, statutory or otherwise shall apply or are being made by the Ministry with respect to the documentation, its accuracy or its completeness. In no event will the Ministry be liable or responsible for any lost profits, loss of revenue or earnings, claims by third parties or for any economic, indirect, special, incidental, consequential or exemplary damage resulting from any errors, inaccuracies or omissions in this documentation; and in no event will the Ministry’s liability for any such errors, inaccuracies or omissions on any particular claim, proceeding or action, exceed the actual consideration paid by the claimant involved to the Ministry for the materials to which this instructional documentation relates. Save and except for the liability expressly provided for above, the Ministry shall have no obligation, duty or liability whatsoever in contract, tort or otherwise, including any liability or negligence. The limitations, exclusions and disclaimers expressed above shall apply irrespective of the nature of any cause of action, demand or action, including but not limited to breach of contract, negligence, strict liability, tort or any other legal theory, and shall survive any fundamental breach or breaches.</w:t>
      </w:r>
    </w:p>
    <w:p w:rsidR="00B31FD9" w:rsidRDefault="00B31FD9" w:rsidP="00B31FD9">
      <w:pPr>
        <w:pStyle w:val="BodyAccessibleTextMIRB"/>
        <w:rPr>
          <w:lang w:val="fr-CA"/>
        </w:rPr>
      </w:pPr>
      <w:r w:rsidRPr="00F42DEE">
        <w:rPr>
          <w:lang w:val="fr-CA"/>
        </w:rPr>
        <w:t>Cette publication spécialisée n’est disponible qu’en anglais</w:t>
      </w:r>
      <w:r>
        <w:rPr>
          <w:lang w:val="fr-CA"/>
        </w:rPr>
        <w:t>.</w:t>
      </w:r>
    </w:p>
    <w:p w:rsidR="00B31FD9" w:rsidRDefault="00B31FD9" w:rsidP="00B31FD9">
      <w:pPr>
        <w:pStyle w:val="Heading1MIRBMidPage"/>
      </w:pPr>
      <w:bookmarkStart w:id="1" w:name="_Toc445815656"/>
      <w:r w:rsidRPr="00F56911">
        <w:t>Additional Information</w:t>
      </w:r>
      <w:bookmarkEnd w:id="1"/>
    </w:p>
    <w:p w:rsidR="00B31FD9" w:rsidRDefault="00B31FD9" w:rsidP="00B31FD9">
      <w:pPr>
        <w:pStyle w:val="BodyAccessibleTextMIRB"/>
      </w:pPr>
      <w:r>
        <w:t>This document does not comply with all the applicable guidelines for accessible digital documents. For an alternative format please</w:t>
      </w:r>
      <w:r w:rsidRPr="009B0A6D">
        <w:t xml:space="preserve"> </w:t>
      </w:r>
      <w:r>
        <w:t>email</w:t>
      </w:r>
      <w:r w:rsidRPr="008546B2">
        <w:t xml:space="preserve"> </w:t>
      </w:r>
      <w:r w:rsidR="00B40A07">
        <w:t xml:space="preserve">the </w:t>
      </w:r>
      <w:r>
        <w:t xml:space="preserve">Provincial Mapping Unit at </w:t>
      </w:r>
      <w:hyperlink r:id="rId17" w:history="1">
        <w:r w:rsidRPr="009F4617">
          <w:rPr>
            <w:rStyle w:val="HyperlinkMIRBChar"/>
          </w:rPr>
          <w:t>pmu@ontario.ca</w:t>
        </w:r>
      </w:hyperlink>
      <w:r>
        <w:t>.</w:t>
      </w:r>
    </w:p>
    <w:p w:rsidR="00B31FD9" w:rsidRDefault="00B31FD9" w:rsidP="00B31FD9">
      <w:pPr>
        <w:pStyle w:val="BodyAccessibleTextMIRB"/>
        <w:sectPr w:rsidR="00B31FD9" w:rsidSect="001E404A">
          <w:headerReference w:type="default" r:id="rId18"/>
          <w:footerReference w:type="default" r:id="rId19"/>
          <w:pgSz w:w="12240" w:h="15840"/>
          <w:pgMar w:top="1440" w:right="1440" w:bottom="1440" w:left="1440" w:header="432" w:footer="720" w:gutter="0"/>
          <w:cols w:space="720"/>
          <w:docGrid w:linePitch="360"/>
        </w:sectPr>
      </w:pPr>
      <w:r w:rsidRPr="008546B2">
        <w:t xml:space="preserve">For more information about </w:t>
      </w:r>
      <w:r w:rsidRPr="00671E2D">
        <w:t>this</w:t>
      </w:r>
      <w:r w:rsidRPr="008546B2">
        <w:t xml:space="preserve"> document, please contact </w:t>
      </w:r>
      <w:r w:rsidR="00B40A07">
        <w:t xml:space="preserve">the </w:t>
      </w:r>
      <w:r>
        <w:t xml:space="preserve">Provincial Mapping Unit at </w:t>
      </w:r>
      <w:hyperlink r:id="rId20" w:history="1">
        <w:r>
          <w:rPr>
            <w:rStyle w:val="HyperlinkMIRBChar"/>
          </w:rPr>
          <w:t>pmu@ontario.ca</w:t>
        </w:r>
      </w:hyperlink>
      <w:r>
        <w:t>.</w:t>
      </w:r>
    </w:p>
    <w:p w:rsidR="003B44ED" w:rsidRDefault="003B44ED" w:rsidP="008730E4">
      <w:pPr>
        <w:pStyle w:val="Heading1MIRBMidPage"/>
      </w:pPr>
      <w:r>
        <w:lastRenderedPageBreak/>
        <w:t>O</w:t>
      </w:r>
      <w:r w:rsidR="002E3A46">
        <w:t>H</w:t>
      </w:r>
      <w:r>
        <w:t xml:space="preserve">N </w:t>
      </w:r>
      <w:r w:rsidR="008730E4">
        <w:t>List of Source Data Partners</w:t>
      </w:r>
    </w:p>
    <w:p w:rsidR="005A0CE7" w:rsidRDefault="003B44ED" w:rsidP="003B44ED">
      <w:pPr>
        <w:pStyle w:val="BodyAccessibleTextMIRB"/>
      </w:pPr>
      <w:r>
        <w:t xml:space="preserve">The Ontario </w:t>
      </w:r>
      <w:r w:rsidR="002E3A46">
        <w:t>Hydro</w:t>
      </w:r>
      <w:r>
        <w:t xml:space="preserve"> Network (O</w:t>
      </w:r>
      <w:r w:rsidR="002E3A46">
        <w:t>H</w:t>
      </w:r>
      <w:r>
        <w:t xml:space="preserve">N) is maintained using source data from </w:t>
      </w:r>
      <w:r w:rsidR="001679FA">
        <w:t>conservation authority</w:t>
      </w:r>
      <w:r>
        <w:t>, provincial, and federal partners.  The O</w:t>
      </w:r>
      <w:r w:rsidR="002E3A46">
        <w:t>H</w:t>
      </w:r>
      <w:r>
        <w:t>N contains information provided through data sharing agreements as well as information licen</w:t>
      </w:r>
      <w:r w:rsidR="004A4595">
        <w:t>c</w:t>
      </w:r>
      <w:r>
        <w:t>ed under</w:t>
      </w:r>
      <w:r w:rsidR="001F6962">
        <w:t xml:space="preserve"> open data including</w:t>
      </w:r>
      <w:r>
        <w:t xml:space="preserve"> the Open Government Licence</w:t>
      </w:r>
      <w:r w:rsidR="001F6962">
        <w:t xml:space="preserve"> version 1.0</w:t>
      </w:r>
      <w:r>
        <w:t xml:space="preserve">.  </w:t>
      </w:r>
    </w:p>
    <w:p w:rsidR="003B44ED" w:rsidRDefault="003B44ED" w:rsidP="003B44ED">
      <w:pPr>
        <w:pStyle w:val="BodyAccessibleTextMIRB"/>
        <w:rPr>
          <w:rFonts w:eastAsiaTheme="majorEastAsia" w:cstheme="majorBidi"/>
          <w:b/>
          <w:bCs/>
          <w:color w:val="76923C" w:themeColor="accent3" w:themeShade="BF"/>
          <w:sz w:val="32"/>
          <w:szCs w:val="28"/>
          <w:lang w:val="en-US"/>
        </w:rPr>
      </w:pPr>
      <w:r>
        <w:t xml:space="preserve">The following is a list of partners </w:t>
      </w:r>
      <w:r w:rsidR="0013665E">
        <w:t>from</w:t>
      </w:r>
      <w:r w:rsidR="0096728D">
        <w:t xml:space="preserve"> which</w:t>
      </w:r>
      <w:r>
        <w:t xml:space="preserve"> information </w:t>
      </w:r>
      <w:r w:rsidR="000C7D13">
        <w:t>has</w:t>
      </w:r>
      <w:r w:rsidR="0096728D">
        <w:t xml:space="preserve"> been sourced</w:t>
      </w:r>
      <w:r w:rsidR="000C7D13">
        <w:t xml:space="preserve"> </w:t>
      </w:r>
      <w:r w:rsidR="0013665E">
        <w:t xml:space="preserve">in order </w:t>
      </w:r>
      <w:r w:rsidR="000C7D13">
        <w:t>to maintain</w:t>
      </w:r>
      <w:r>
        <w:t xml:space="preserve"> the O</w:t>
      </w:r>
      <w:r w:rsidR="002E3A46">
        <w:t>H</w:t>
      </w:r>
      <w:r>
        <w:t>N:</w:t>
      </w:r>
    </w:p>
    <w:p w:rsidR="00172400" w:rsidRDefault="00172400" w:rsidP="00172400">
      <w:pPr>
        <w:pStyle w:val="Caption"/>
        <w:keepNext/>
        <w:jc w:val="left"/>
      </w:pPr>
      <w:r>
        <w:t xml:space="preserve">Table </w:t>
      </w:r>
      <w:r w:rsidR="005663DA">
        <w:rPr>
          <w:noProof/>
        </w:rPr>
        <w:fldChar w:fldCharType="begin"/>
      </w:r>
      <w:r w:rsidR="005663DA">
        <w:rPr>
          <w:noProof/>
        </w:rPr>
        <w:instrText xml:space="preserve"> SEQ Table \* ARABIC </w:instrText>
      </w:r>
      <w:r w:rsidR="005663DA">
        <w:rPr>
          <w:noProof/>
        </w:rPr>
        <w:fldChar w:fldCharType="separate"/>
      </w:r>
      <w:r w:rsidR="005A0CE7">
        <w:rPr>
          <w:noProof/>
        </w:rPr>
        <w:t>1</w:t>
      </w:r>
      <w:r w:rsidR="005663DA">
        <w:rPr>
          <w:noProof/>
        </w:rPr>
        <w:fldChar w:fldCharType="end"/>
      </w:r>
      <w:r>
        <w:t xml:space="preserve">: </w:t>
      </w:r>
      <w:r w:rsidR="00217DF3">
        <w:t>A l</w:t>
      </w:r>
      <w:r>
        <w:t xml:space="preserve">ist of partners </w:t>
      </w:r>
      <w:r w:rsidR="00217DF3">
        <w:t>whose information is used to help maintain the O</w:t>
      </w:r>
      <w:r w:rsidR="00DB745A">
        <w:t>H</w:t>
      </w:r>
      <w:r w:rsidR="00217DF3">
        <w:t>N.</w:t>
      </w:r>
    </w:p>
    <w:tbl>
      <w:tblPr>
        <w:tblStyle w:val="TableGrid1"/>
        <w:tblW w:w="7684" w:type="dxa"/>
        <w:tblLook w:val="04A0" w:firstRow="1" w:lastRow="0" w:firstColumn="1" w:lastColumn="0" w:noHBand="0" w:noVBand="1"/>
        <w:tblDescription w:val="A list of partners whose information is used to help maintain the OHN."/>
      </w:tblPr>
      <w:tblGrid>
        <w:gridCol w:w="7684"/>
      </w:tblGrid>
      <w:tr w:rsidR="00632D46" w:rsidRPr="00632D46" w:rsidTr="00271577">
        <w:trPr>
          <w:trHeight w:val="300"/>
          <w:tblHeader/>
        </w:trPr>
        <w:tc>
          <w:tcPr>
            <w:tcW w:w="7684" w:type="dxa"/>
            <w:noWrap/>
            <w:hideMark/>
          </w:tcPr>
          <w:p w:rsidR="00632D46" w:rsidRPr="00632D46" w:rsidRDefault="00632D46" w:rsidP="00632D46">
            <w:pPr>
              <w:pStyle w:val="TableColumnNameMIRB"/>
              <w:rPr>
                <w:lang w:val="en-US"/>
              </w:rPr>
            </w:pPr>
            <w:r w:rsidRPr="00632D46">
              <w:rPr>
                <w:lang w:val="en-US"/>
              </w:rPr>
              <w:t>AGENCY</w:t>
            </w:r>
            <w:r>
              <w:rPr>
                <w:lang w:val="en-US"/>
              </w:rPr>
              <w:t xml:space="preserve"> </w:t>
            </w:r>
            <w:r w:rsidRPr="00632D46">
              <w:rPr>
                <w:lang w:val="en-US"/>
              </w:rPr>
              <w:t>NAME</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Catfish Creek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rPr>
              <w:t>Central Lake Ontario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Essex Region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Government of Canada</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Grand River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Kettle Creek Conservation Authority</w:t>
            </w:r>
          </w:p>
        </w:tc>
      </w:tr>
      <w:tr w:rsidR="00271577" w:rsidRPr="00271577" w:rsidTr="00271577">
        <w:trPr>
          <w:trHeight w:val="315"/>
        </w:trPr>
        <w:tc>
          <w:tcPr>
            <w:tcW w:w="7684" w:type="dxa"/>
            <w:noWrap/>
            <w:hideMark/>
          </w:tcPr>
          <w:p w:rsidR="00271577" w:rsidRPr="00271577" w:rsidRDefault="00271577" w:rsidP="00271577">
            <w:pPr>
              <w:rPr>
                <w:rFonts w:cs="Arial"/>
                <w:color w:val="000000"/>
              </w:rPr>
            </w:pPr>
            <w:bookmarkStart w:id="2" w:name="_GoBack"/>
            <w:bookmarkEnd w:id="2"/>
            <w:r w:rsidRPr="00271577">
              <w:rPr>
                <w:rFonts w:cs="Arial"/>
                <w:color w:val="000000"/>
              </w:rPr>
              <w:t>Long Point Region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Mississippi Valley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rPr>
              <w:t>Niagara Peninsula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Rideau Valley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St. Clair Region Conservation Authority</w:t>
            </w:r>
          </w:p>
        </w:tc>
      </w:tr>
      <w:tr w:rsidR="00271577" w:rsidRPr="00271577" w:rsidTr="00271577">
        <w:trPr>
          <w:trHeight w:val="300"/>
        </w:trPr>
        <w:tc>
          <w:tcPr>
            <w:tcW w:w="7684" w:type="dxa"/>
            <w:noWrap/>
            <w:hideMark/>
          </w:tcPr>
          <w:p w:rsidR="00271577" w:rsidRPr="00271577" w:rsidRDefault="00271577" w:rsidP="00271577">
            <w:pPr>
              <w:rPr>
                <w:rFonts w:cs="Arial"/>
                <w:color w:val="000000"/>
              </w:rPr>
            </w:pPr>
            <w:r w:rsidRPr="00271577">
              <w:rPr>
                <w:rFonts w:cs="Arial"/>
                <w:color w:val="000000"/>
                <w:lang w:val="en-US"/>
              </w:rPr>
              <w:t>Toronto Region Conservation Authority</w:t>
            </w:r>
          </w:p>
        </w:tc>
      </w:tr>
    </w:tbl>
    <w:p w:rsidR="00632D46" w:rsidRPr="00632D46" w:rsidRDefault="00632D46" w:rsidP="00096FB8">
      <w:pPr>
        <w:pStyle w:val="BodyAccessibleTextMIRB"/>
        <w:rPr>
          <w:lang w:val="en-US"/>
        </w:rPr>
      </w:pPr>
    </w:p>
    <w:sectPr w:rsidR="00632D46" w:rsidRPr="00632D46" w:rsidSect="001C3CE4">
      <w:footerReference w:type="default" r:id="rId21"/>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9A6" w:rsidRDefault="009259A6" w:rsidP="00166BDE">
      <w:r>
        <w:separator/>
      </w:r>
    </w:p>
  </w:endnote>
  <w:endnote w:type="continuationSeparator" w:id="0">
    <w:p w:rsidR="009259A6" w:rsidRDefault="009259A6" w:rsidP="0016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4A7" w:rsidRDefault="004B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4A7" w:rsidRDefault="004B4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4A7" w:rsidRDefault="004B44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D9" w:rsidRDefault="00B31FD9">
    <w:pPr>
      <w:pStyle w:val="Footer"/>
    </w:pPr>
    <w:r w:rsidRPr="00C85482">
      <w:rPr>
        <w:rFonts w:cs="Arial"/>
        <w:sz w:val="24"/>
        <w:szCs w:val="24"/>
      </w:rPr>
      <w:t>© 20</w:t>
    </w:r>
    <w:r w:rsidR="004B44A7">
      <w:rPr>
        <w:rFonts w:cs="Arial"/>
        <w:sz w:val="24"/>
        <w:szCs w:val="24"/>
      </w:rPr>
      <w:t>20</w:t>
    </w:r>
    <w:r w:rsidRPr="00C85482">
      <w:rPr>
        <w:rFonts w:cs="Arial"/>
        <w:sz w:val="24"/>
        <w:szCs w:val="24"/>
      </w:rPr>
      <w:t>, Queen’s Printer for Ontario</w:t>
    </w:r>
    <w:r>
      <w:rPr>
        <w:rFonts w:cs="Arial"/>
        <w:sz w:val="24"/>
        <w:szCs w:val="24"/>
      </w:rPr>
      <w:tab/>
    </w:r>
    <w:r>
      <w:rPr>
        <w:rFonts w:cs="Arial"/>
        <w:sz w:val="24"/>
        <w:szCs w:val="24"/>
      </w:rP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732065"/>
      <w:docPartObj>
        <w:docPartGallery w:val="Page Numbers (Bottom of Page)"/>
        <w:docPartUnique/>
      </w:docPartObj>
    </w:sdtPr>
    <w:sdtEndPr>
      <w:rPr>
        <w:noProof/>
      </w:rPr>
    </w:sdtEndPr>
    <w:sdtContent>
      <w:p w:rsidR="000D0B10" w:rsidRDefault="000D0B10">
        <w:pPr>
          <w:pStyle w:val="Footer"/>
          <w:jc w:val="right"/>
        </w:pPr>
        <w:r w:rsidRPr="00F56911">
          <w:rPr>
            <w:sz w:val="24"/>
          </w:rPr>
          <w:fldChar w:fldCharType="begin"/>
        </w:r>
        <w:r w:rsidRPr="00F56911">
          <w:rPr>
            <w:sz w:val="24"/>
          </w:rPr>
          <w:instrText xml:space="preserve"> PAGE   \* MERGEFORMAT </w:instrText>
        </w:r>
        <w:r w:rsidRPr="00F56911">
          <w:rPr>
            <w:sz w:val="24"/>
          </w:rPr>
          <w:fldChar w:fldCharType="separate"/>
        </w:r>
        <w:r w:rsidR="007E3D96">
          <w:rPr>
            <w:noProof/>
            <w:sz w:val="24"/>
          </w:rPr>
          <w:t>4</w:t>
        </w:r>
        <w:r w:rsidRPr="00F56911">
          <w:rPr>
            <w:noProof/>
            <w:sz w:val="24"/>
          </w:rPr>
          <w:fldChar w:fldCharType="end"/>
        </w:r>
      </w:p>
    </w:sdtContent>
  </w:sdt>
  <w:p w:rsidR="000D0B10" w:rsidRPr="00F56911" w:rsidRDefault="000D0B10" w:rsidP="00F5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9A6" w:rsidRDefault="009259A6" w:rsidP="00166BDE">
      <w:r>
        <w:separator/>
      </w:r>
    </w:p>
  </w:footnote>
  <w:footnote w:type="continuationSeparator" w:id="0">
    <w:p w:rsidR="009259A6" w:rsidRDefault="009259A6" w:rsidP="0016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4A7" w:rsidRDefault="004B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D9" w:rsidRDefault="004B44A7" w:rsidP="00166BDE">
    <w:pPr>
      <w:pStyle w:val="Header"/>
      <w:jc w:val="right"/>
    </w:pPr>
    <w:r>
      <w:rPr>
        <w:noProof/>
        <w:color w:val="00B050"/>
        <w:sz w:val="18"/>
        <w:szCs w:val="18"/>
      </w:rPr>
      <w:drawing>
        <wp:inline distT="0" distB="0" distL="0" distR="0" wp14:anchorId="3140CF8B" wp14:editId="1E66D20D">
          <wp:extent cx="1321435" cy="528574"/>
          <wp:effectExtent l="0" t="0" r="0" b="0"/>
          <wp:docPr id="3" name="Picture 3" descr="Government of Ontario logo&#10;&#10;Image of the Ontario trillium flower logo and the word &quot;Ontari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logo-Blk.jpg"/>
                  <pic:cNvPicPr/>
                </pic:nvPicPr>
                <pic:blipFill>
                  <a:blip r:embed="rId1">
                    <a:extLst>
                      <a:ext uri="{28A0092B-C50C-407E-A947-70E740481C1C}">
                        <a14:useLocalDpi xmlns:a14="http://schemas.microsoft.com/office/drawing/2010/main" val="0"/>
                      </a:ext>
                    </a:extLst>
                  </a:blip>
                  <a:stretch>
                    <a:fillRect/>
                  </a:stretch>
                </pic:blipFill>
                <pic:spPr>
                  <a:xfrm>
                    <a:off x="0" y="0"/>
                    <a:ext cx="1321435" cy="5285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4A7" w:rsidRDefault="004B44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D9" w:rsidRPr="00F56911" w:rsidRDefault="00B31FD9" w:rsidP="00F5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402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D8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F6C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CB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EA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96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4A5B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E4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46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2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10799"/>
    <w:multiLevelType w:val="multilevel"/>
    <w:tmpl w:val="89F2AB30"/>
    <w:styleLink w:val="NumberedHeadingsMIRB"/>
    <w:lvl w:ilvl="0">
      <w:start w:val="1"/>
      <w:numFmt w:val="decimal"/>
      <w:pStyle w:val="Heading1MIRBTopofPage"/>
      <w:suff w:val="space"/>
      <w:lvlText w:val="%1."/>
      <w:lvlJc w:val="left"/>
      <w:pPr>
        <w:ind w:left="360" w:hanging="360"/>
      </w:pPr>
      <w:rPr>
        <w:rFonts w:hint="default"/>
      </w:rPr>
    </w:lvl>
    <w:lvl w:ilvl="1">
      <w:start w:val="1"/>
      <w:numFmt w:val="decimal"/>
      <w:pStyle w:val="Heading2MIRB"/>
      <w:suff w:val="space"/>
      <w:lvlText w:val="%1.%2"/>
      <w:lvlJc w:val="left"/>
      <w:pPr>
        <w:ind w:left="360" w:hanging="360"/>
      </w:pPr>
      <w:rPr>
        <w:rFonts w:hint="default"/>
      </w:rPr>
    </w:lvl>
    <w:lvl w:ilvl="2">
      <w:start w:val="1"/>
      <w:numFmt w:val="decimal"/>
      <w:pStyle w:val="Heading3MIRB"/>
      <w:suff w:val="space"/>
      <w:lvlText w:val="%1.%2.%3"/>
      <w:lvlJc w:val="left"/>
      <w:pPr>
        <w:ind w:left="504" w:hanging="504"/>
      </w:pPr>
      <w:rPr>
        <w:rFonts w:hint="default"/>
      </w:rPr>
    </w:lvl>
    <w:lvl w:ilvl="3">
      <w:start w:val="1"/>
      <w:numFmt w:val="decimal"/>
      <w:pStyle w:val="Heading4MIRB"/>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E7EDD"/>
    <w:multiLevelType w:val="multilevel"/>
    <w:tmpl w:val="3A3C717A"/>
    <w:lvl w:ilvl="0">
      <w:start w:val="1"/>
      <w:numFmt w:val="decimal"/>
      <w:lvlText w:val="%1."/>
      <w:lvlJc w:val="left"/>
      <w:pPr>
        <w:ind w:left="360" w:hanging="360"/>
      </w:pPr>
      <w:rPr>
        <w:rFonts w:hint="default"/>
        <w:color w:val="4F6228"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9029F"/>
    <w:multiLevelType w:val="multilevel"/>
    <w:tmpl w:val="4992DB98"/>
    <w:lvl w:ilvl="0">
      <w:start w:val="1"/>
      <w:numFmt w:val="decimal"/>
      <w:pStyle w:val="NumberedListMIRB"/>
      <w:lvlText w:val="%1."/>
      <w:lvlJc w:val="left"/>
      <w:pPr>
        <w:ind w:left="360" w:hanging="360"/>
      </w:pPr>
      <w:rPr>
        <w:color w:val="4F6228" w:themeColor="accent3" w:themeShade="80"/>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rPr>
        <w:color w:val="4F6228" w:themeColor="accent3" w:themeShade="80"/>
      </w:rPr>
    </w:lvl>
    <w:lvl w:ilvl="3">
      <w:start w:val="1"/>
      <w:numFmt w:val="decimal"/>
      <w:lvlText w:val="%1.%2.%3.%4."/>
      <w:lvlJc w:val="left"/>
      <w:pPr>
        <w:ind w:left="1728" w:hanging="648"/>
      </w:pPr>
      <w:rPr>
        <w:color w:val="4F6228" w:themeColor="accent3" w:themeShade="80"/>
      </w:rPr>
    </w:lvl>
    <w:lvl w:ilvl="4">
      <w:start w:val="1"/>
      <w:numFmt w:val="decimal"/>
      <w:lvlText w:val="%1.%2.%3.%4.%5."/>
      <w:lvlJc w:val="left"/>
      <w:pPr>
        <w:ind w:left="2232" w:hanging="792"/>
      </w:pPr>
      <w:rPr>
        <w:color w:val="4F6228" w:themeColor="accent3" w:themeShade="80"/>
      </w:rPr>
    </w:lvl>
    <w:lvl w:ilvl="5">
      <w:start w:val="1"/>
      <w:numFmt w:val="decimal"/>
      <w:lvlText w:val="%1.%2.%3.%4.%5.%6."/>
      <w:lvlJc w:val="left"/>
      <w:pPr>
        <w:ind w:left="2736" w:hanging="936"/>
      </w:pPr>
      <w:rPr>
        <w:color w:val="4F6228" w:themeColor="accent3" w:themeShade="80"/>
      </w:rPr>
    </w:lvl>
    <w:lvl w:ilvl="6">
      <w:start w:val="1"/>
      <w:numFmt w:val="decimal"/>
      <w:lvlText w:val="%1.%2.%3.%4.%5.%6.%7."/>
      <w:lvlJc w:val="left"/>
      <w:pPr>
        <w:ind w:left="3240" w:hanging="1080"/>
      </w:pPr>
      <w:rPr>
        <w:color w:val="4F6228" w:themeColor="accent3" w:themeShade="80"/>
      </w:rPr>
    </w:lvl>
    <w:lvl w:ilvl="7">
      <w:start w:val="1"/>
      <w:numFmt w:val="decimal"/>
      <w:lvlText w:val="%1.%2.%3.%4.%5.%6.%7.%8."/>
      <w:lvlJc w:val="left"/>
      <w:pPr>
        <w:ind w:left="3744" w:hanging="1224"/>
      </w:pPr>
      <w:rPr>
        <w:color w:val="4F6228" w:themeColor="accent3" w:themeShade="80"/>
      </w:rPr>
    </w:lvl>
    <w:lvl w:ilvl="8">
      <w:start w:val="1"/>
      <w:numFmt w:val="decimal"/>
      <w:lvlText w:val="%1.%2.%3.%4.%5.%6.%7.%8.%9."/>
      <w:lvlJc w:val="left"/>
      <w:pPr>
        <w:ind w:left="4320" w:hanging="1440"/>
      </w:pPr>
    </w:lvl>
  </w:abstractNum>
  <w:abstractNum w:abstractNumId="13"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76923C" w:themeColor="accent3" w:themeShade="BF"/>
        <w:sz w:val="32"/>
      </w:rPr>
    </w:lvl>
    <w:lvl w:ilvl="1">
      <w:start w:val="1"/>
      <w:numFmt w:val="decimal"/>
      <w:lvlText w:val="%2"/>
      <w:lvlJc w:val="left"/>
      <w:pPr>
        <w:ind w:left="720" w:hanging="360"/>
      </w:pPr>
      <w:rPr>
        <w:rFonts w:ascii="Arial" w:hAnsi="Arial" w:hint="default"/>
        <w:color w:val="4F6228" w:themeColor="accent3" w:themeShade="80"/>
        <w:sz w:val="28"/>
      </w:rPr>
    </w:lvl>
    <w:lvl w:ilvl="2">
      <w:start w:val="1"/>
      <w:numFmt w:val="lowerRoman"/>
      <w:lvlText w:val="%3)"/>
      <w:lvlJc w:val="left"/>
      <w:pPr>
        <w:ind w:left="1080" w:hanging="360"/>
      </w:pPr>
      <w:rPr>
        <w:rFonts w:ascii="Arial" w:hAnsi="Arial" w:hint="default"/>
        <w:color w:val="4F6228"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3562E7"/>
    <w:multiLevelType w:val="hybridMultilevel"/>
    <w:tmpl w:val="FA0A1174"/>
    <w:lvl w:ilvl="0" w:tplc="8A82416A">
      <w:start w:val="1"/>
      <w:numFmt w:val="bullet"/>
      <w:pStyle w:val="BulletsMIRB"/>
      <w:lvlText w:val=""/>
      <w:lvlJc w:val="left"/>
      <w:pPr>
        <w:ind w:left="720" w:hanging="360"/>
      </w:pPr>
      <w:rPr>
        <w:rFonts w:ascii="Symbol" w:hAnsi="Symbol" w:hint="default"/>
        <w:color w:val="76923C" w:themeColor="accent3" w:themeShade="BF"/>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num>
  <w:num w:numId="16">
    <w:abstractNumId w:val="14"/>
  </w:num>
  <w:num w:numId="17">
    <w:abstractNumId w:val="11"/>
  </w:num>
  <w:num w:numId="18">
    <w:abstractNumId w:val="13"/>
  </w:num>
  <w:num w:numId="19">
    <w:abstractNumId w:val="12"/>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46"/>
    <w:rsid w:val="00005BF0"/>
    <w:rsid w:val="000223EC"/>
    <w:rsid w:val="0002784E"/>
    <w:rsid w:val="00032052"/>
    <w:rsid w:val="00032558"/>
    <w:rsid w:val="00047E5E"/>
    <w:rsid w:val="00094836"/>
    <w:rsid w:val="00096FB8"/>
    <w:rsid w:val="0009769E"/>
    <w:rsid w:val="000C3AFA"/>
    <w:rsid w:val="000C7D13"/>
    <w:rsid w:val="000D0B10"/>
    <w:rsid w:val="000F0E9A"/>
    <w:rsid w:val="0010004B"/>
    <w:rsid w:val="0013665E"/>
    <w:rsid w:val="0016470E"/>
    <w:rsid w:val="00165B56"/>
    <w:rsid w:val="00166BDE"/>
    <w:rsid w:val="001679FA"/>
    <w:rsid w:val="0017051E"/>
    <w:rsid w:val="00172400"/>
    <w:rsid w:val="001822EC"/>
    <w:rsid w:val="001A5295"/>
    <w:rsid w:val="001A6F20"/>
    <w:rsid w:val="001B6949"/>
    <w:rsid w:val="001C3CE4"/>
    <w:rsid w:val="001D2700"/>
    <w:rsid w:val="001E0449"/>
    <w:rsid w:val="001E404A"/>
    <w:rsid w:val="001F6962"/>
    <w:rsid w:val="00207CFA"/>
    <w:rsid w:val="00217DF3"/>
    <w:rsid w:val="002272CB"/>
    <w:rsid w:val="00252B3B"/>
    <w:rsid w:val="00271577"/>
    <w:rsid w:val="002738BF"/>
    <w:rsid w:val="00277D3E"/>
    <w:rsid w:val="002944BB"/>
    <w:rsid w:val="002A03E5"/>
    <w:rsid w:val="002B67CB"/>
    <w:rsid w:val="002E3A46"/>
    <w:rsid w:val="002E7936"/>
    <w:rsid w:val="002F2887"/>
    <w:rsid w:val="002F3C1B"/>
    <w:rsid w:val="00323638"/>
    <w:rsid w:val="00330720"/>
    <w:rsid w:val="00332CDA"/>
    <w:rsid w:val="00352E3C"/>
    <w:rsid w:val="003570F8"/>
    <w:rsid w:val="003B44ED"/>
    <w:rsid w:val="003F0C60"/>
    <w:rsid w:val="00416E93"/>
    <w:rsid w:val="00452486"/>
    <w:rsid w:val="00470D38"/>
    <w:rsid w:val="004A1EEA"/>
    <w:rsid w:val="004A4595"/>
    <w:rsid w:val="004B44A7"/>
    <w:rsid w:val="004D49BA"/>
    <w:rsid w:val="00502EEF"/>
    <w:rsid w:val="005117B9"/>
    <w:rsid w:val="005163EE"/>
    <w:rsid w:val="0052623B"/>
    <w:rsid w:val="00542593"/>
    <w:rsid w:val="00547D56"/>
    <w:rsid w:val="005663DA"/>
    <w:rsid w:val="00591C9F"/>
    <w:rsid w:val="005A0CE7"/>
    <w:rsid w:val="005C2AE7"/>
    <w:rsid w:val="005D0870"/>
    <w:rsid w:val="005D4D5B"/>
    <w:rsid w:val="005F35E5"/>
    <w:rsid w:val="00601D75"/>
    <w:rsid w:val="00620268"/>
    <w:rsid w:val="006244C5"/>
    <w:rsid w:val="00632D46"/>
    <w:rsid w:val="00637FCA"/>
    <w:rsid w:val="006415AD"/>
    <w:rsid w:val="006638B7"/>
    <w:rsid w:val="00681C6C"/>
    <w:rsid w:val="00690A61"/>
    <w:rsid w:val="006B3711"/>
    <w:rsid w:val="006C3816"/>
    <w:rsid w:val="006C4420"/>
    <w:rsid w:val="006D3A52"/>
    <w:rsid w:val="006E4660"/>
    <w:rsid w:val="006E749E"/>
    <w:rsid w:val="00725FBD"/>
    <w:rsid w:val="007452A5"/>
    <w:rsid w:val="00746045"/>
    <w:rsid w:val="00781344"/>
    <w:rsid w:val="007A03BA"/>
    <w:rsid w:val="007C354E"/>
    <w:rsid w:val="007E3D96"/>
    <w:rsid w:val="007E6A36"/>
    <w:rsid w:val="008148A4"/>
    <w:rsid w:val="0087222B"/>
    <w:rsid w:val="008730E4"/>
    <w:rsid w:val="00875492"/>
    <w:rsid w:val="00892C63"/>
    <w:rsid w:val="008A0440"/>
    <w:rsid w:val="008A2969"/>
    <w:rsid w:val="008B1B31"/>
    <w:rsid w:val="008C1D79"/>
    <w:rsid w:val="008D2386"/>
    <w:rsid w:val="009060E3"/>
    <w:rsid w:val="009259A6"/>
    <w:rsid w:val="00926B49"/>
    <w:rsid w:val="00926D67"/>
    <w:rsid w:val="009453AE"/>
    <w:rsid w:val="0096728D"/>
    <w:rsid w:val="009A1B79"/>
    <w:rsid w:val="009A2123"/>
    <w:rsid w:val="009D1C3E"/>
    <w:rsid w:val="009E3787"/>
    <w:rsid w:val="009F560D"/>
    <w:rsid w:val="00A03806"/>
    <w:rsid w:val="00A2594A"/>
    <w:rsid w:val="00A51E4C"/>
    <w:rsid w:val="00A52531"/>
    <w:rsid w:val="00A73EE1"/>
    <w:rsid w:val="00A84996"/>
    <w:rsid w:val="00AB2DB1"/>
    <w:rsid w:val="00AE1CFA"/>
    <w:rsid w:val="00AE795A"/>
    <w:rsid w:val="00AF351C"/>
    <w:rsid w:val="00AF7497"/>
    <w:rsid w:val="00B015B7"/>
    <w:rsid w:val="00B31FD9"/>
    <w:rsid w:val="00B40A07"/>
    <w:rsid w:val="00B51109"/>
    <w:rsid w:val="00BC0969"/>
    <w:rsid w:val="00BF42C0"/>
    <w:rsid w:val="00C54821"/>
    <w:rsid w:val="00C57242"/>
    <w:rsid w:val="00C71A6F"/>
    <w:rsid w:val="00C74020"/>
    <w:rsid w:val="00C844D4"/>
    <w:rsid w:val="00CB5499"/>
    <w:rsid w:val="00D00D8A"/>
    <w:rsid w:val="00D177F2"/>
    <w:rsid w:val="00D20AC7"/>
    <w:rsid w:val="00D2322E"/>
    <w:rsid w:val="00D73107"/>
    <w:rsid w:val="00D76425"/>
    <w:rsid w:val="00DB745A"/>
    <w:rsid w:val="00E143C9"/>
    <w:rsid w:val="00E24F72"/>
    <w:rsid w:val="00E56077"/>
    <w:rsid w:val="00E93A66"/>
    <w:rsid w:val="00E950C9"/>
    <w:rsid w:val="00EB02E5"/>
    <w:rsid w:val="00EC7444"/>
    <w:rsid w:val="00ED3B13"/>
    <w:rsid w:val="00F3531B"/>
    <w:rsid w:val="00F56911"/>
    <w:rsid w:val="00FB5BF5"/>
    <w:rsid w:val="00FC3450"/>
    <w:rsid w:val="00FD78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6EA0D"/>
  <w15:chartTrackingRefBased/>
  <w15:docId w15:val="{967E6283-8ADE-4DCE-A682-CD77E22F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66BDE"/>
    <w:rPr>
      <w:rFonts w:ascii="Arial" w:hAnsi="Arial"/>
    </w:rPr>
  </w:style>
  <w:style w:type="paragraph" w:styleId="Heading1">
    <w:name w:val="heading 1"/>
    <w:basedOn w:val="Normal"/>
    <w:next w:val="Normal"/>
    <w:link w:val="Heading1Char"/>
    <w:rsid w:val="00D76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C442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semiHidden/>
    <w:unhideWhenUsed/>
    <w:qFormat/>
    <w:rsid w:val="006C442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semiHidden/>
    <w:unhideWhenUsed/>
    <w:qFormat/>
    <w:rsid w:val="006C442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3F0C6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3F0C60"/>
    <w:pPr>
      <w:keepLines/>
      <w:spacing w:after="200" w:line="36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3F0C60"/>
    <w:rPr>
      <w:rFonts w:ascii="Arial" w:eastAsiaTheme="minorEastAsia" w:hAnsi="Arial" w:cstheme="minorBidi"/>
      <w:sz w:val="24"/>
      <w:szCs w:val="22"/>
      <w:lang w:eastAsia="en-US"/>
    </w:rPr>
  </w:style>
  <w:style w:type="paragraph" w:customStyle="1" w:styleId="Heading1MIRBTopofPage">
    <w:name w:val="Heading 1 MIRB Top of Page"/>
    <w:basedOn w:val="Heading1"/>
    <w:next w:val="BodyAccessibleTextMIRB"/>
    <w:link w:val="Heading1MIRBTopofPageChar"/>
    <w:qFormat/>
    <w:rsid w:val="00892C63"/>
    <w:pPr>
      <w:keepLines w:val="0"/>
      <w:widowControl w:val="0"/>
      <w:numPr>
        <w:numId w:val="20"/>
      </w:numPr>
      <w:spacing w:before="0" w:after="240" w:line="276" w:lineRule="auto"/>
    </w:pPr>
    <w:rPr>
      <w:rFonts w:ascii="Arial" w:hAnsi="Arial"/>
      <w:color w:val="76923C" w:themeColor="accent3" w:themeShade="BF"/>
      <w:sz w:val="32"/>
    </w:rPr>
  </w:style>
  <w:style w:type="character" w:customStyle="1" w:styleId="Heading1MIRBTopofPageChar">
    <w:name w:val="Heading 1 MIRB Top of Page Char"/>
    <w:basedOn w:val="Heading1Char"/>
    <w:link w:val="Heading1MIRBTopofPage"/>
    <w:rsid w:val="00892C63"/>
    <w:rPr>
      <w:rFonts w:ascii="Arial" w:eastAsiaTheme="majorEastAsia" w:hAnsi="Arial" w:cstheme="majorBidi"/>
      <w:b/>
      <w:bCs/>
      <w:color w:val="76923C" w:themeColor="accent3" w:themeShade="BF"/>
      <w:sz w:val="32"/>
      <w:szCs w:val="28"/>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365F91" w:themeColor="accent1" w:themeShade="BF"/>
      <w:sz w:val="28"/>
      <w:szCs w:val="28"/>
    </w:rPr>
  </w:style>
  <w:style w:type="paragraph" w:customStyle="1" w:styleId="Heading2MIRB">
    <w:name w:val="Heading 2 MIRB"/>
    <w:basedOn w:val="Heading2"/>
    <w:next w:val="BodyAccessibleTextMIRB"/>
    <w:link w:val="Heading2MIRBChar"/>
    <w:qFormat/>
    <w:rsid w:val="00892C63"/>
    <w:pPr>
      <w:keepNext w:val="0"/>
      <w:keepLines w:val="0"/>
      <w:numPr>
        <w:ilvl w:val="1"/>
        <w:numId w:val="20"/>
      </w:numPr>
      <w:spacing w:before="240" w:after="240"/>
    </w:pPr>
    <w:rPr>
      <w:rFonts w:ascii="Arial" w:hAnsi="Arial"/>
      <w:color w:val="4F6228" w:themeColor="accent3" w:themeShade="80"/>
      <w:sz w:val="28"/>
    </w:rPr>
  </w:style>
  <w:style w:type="character" w:customStyle="1" w:styleId="Heading2MIRBChar">
    <w:name w:val="Heading 2 MIRB Char"/>
    <w:basedOn w:val="Heading1MIRBTopofPageChar"/>
    <w:link w:val="Heading2MIRB"/>
    <w:rsid w:val="00892C63"/>
    <w:rPr>
      <w:rFonts w:ascii="Arial" w:eastAsiaTheme="majorEastAsia" w:hAnsi="Arial" w:cstheme="majorBidi"/>
      <w:b/>
      <w:bCs/>
      <w:color w:val="4F6228" w:themeColor="accent3" w:themeShade="80"/>
      <w:sz w:val="28"/>
      <w:szCs w:val="26"/>
      <w:lang w:eastAsia="en-US"/>
    </w:rPr>
  </w:style>
  <w:style w:type="character" w:customStyle="1" w:styleId="Heading2Char">
    <w:name w:val="Heading 2 Char"/>
    <w:basedOn w:val="DefaultParagraphFont"/>
    <w:link w:val="Heading2"/>
    <w:semiHidden/>
    <w:rsid w:val="006C4420"/>
    <w:rPr>
      <w:rFonts w:asciiTheme="majorHAnsi" w:eastAsiaTheme="majorEastAsia" w:hAnsiTheme="majorHAnsi" w:cstheme="majorBidi"/>
      <w:b/>
      <w:bCs/>
      <w:color w:val="4F81BD" w:themeColor="accent1"/>
      <w:sz w:val="26"/>
      <w:szCs w:val="26"/>
      <w:lang w:eastAsia="en-US"/>
    </w:rPr>
  </w:style>
  <w:style w:type="paragraph" w:customStyle="1" w:styleId="Heading3MIRB">
    <w:name w:val="Heading 3 MIRB"/>
    <w:basedOn w:val="Heading3"/>
    <w:next w:val="BodyAccessibleTextMIRB"/>
    <w:link w:val="Heading3MIRBChar"/>
    <w:qFormat/>
    <w:rsid w:val="00892C63"/>
    <w:pPr>
      <w:keepNext w:val="0"/>
      <w:keepLines w:val="0"/>
      <w:numPr>
        <w:ilvl w:val="2"/>
        <w:numId w:val="20"/>
      </w:numPr>
      <w:spacing w:before="240" w:after="240"/>
    </w:pPr>
    <w:rPr>
      <w:rFonts w:ascii="Arial" w:hAnsi="Arial"/>
      <w:color w:val="4F6228" w:themeColor="accent3" w:themeShade="80"/>
      <w:sz w:val="24"/>
    </w:rPr>
  </w:style>
  <w:style w:type="character" w:customStyle="1" w:styleId="Heading3MIRBChar">
    <w:name w:val="Heading 3 MIRB Char"/>
    <w:basedOn w:val="Heading2MIRBChar"/>
    <w:link w:val="Heading3MIRB"/>
    <w:rsid w:val="00892C63"/>
    <w:rPr>
      <w:rFonts w:ascii="Arial" w:eastAsiaTheme="majorEastAsia" w:hAnsi="Arial" w:cstheme="majorBidi"/>
      <w:b/>
      <w:bCs/>
      <w:color w:val="4F6228" w:themeColor="accent3" w:themeShade="80"/>
      <w:sz w:val="24"/>
      <w:szCs w:val="22"/>
      <w:lang w:eastAsia="en-US"/>
    </w:rPr>
  </w:style>
  <w:style w:type="character" w:customStyle="1" w:styleId="Heading3Char">
    <w:name w:val="Heading 3 Char"/>
    <w:basedOn w:val="DefaultParagraphFont"/>
    <w:link w:val="Heading3"/>
    <w:semiHidden/>
    <w:rsid w:val="006C4420"/>
    <w:rPr>
      <w:rFonts w:asciiTheme="majorHAnsi" w:eastAsiaTheme="majorEastAsia" w:hAnsiTheme="majorHAnsi" w:cstheme="majorBidi"/>
      <w:b/>
      <w:bCs/>
      <w:color w:val="4F81BD" w:themeColor="accent1"/>
      <w:sz w:val="22"/>
      <w:szCs w:val="22"/>
      <w:lang w:eastAsia="en-US"/>
    </w:rPr>
  </w:style>
  <w:style w:type="paragraph" w:customStyle="1" w:styleId="DataClassTitleMIRB">
    <w:name w:val="Data Class Title MIRB"/>
    <w:next w:val="BodyAccessibleTextMIRB"/>
    <w:link w:val="DataClassTitleMIRBChar"/>
    <w:qFormat/>
    <w:rsid w:val="003F0C60"/>
    <w:pPr>
      <w:spacing w:after="360" w:line="276" w:lineRule="auto"/>
      <w:contextualSpacing/>
      <w:jc w:val="center"/>
    </w:pPr>
    <w:rPr>
      <w:rFonts w:ascii="Arial" w:eastAsiaTheme="majorEastAsia" w:hAnsi="Arial" w:cstheme="majorBidi"/>
      <w:color w:val="76923C" w:themeColor="accent3" w:themeShade="BF"/>
      <w:spacing w:val="5"/>
      <w:kern w:val="28"/>
      <w:sz w:val="72"/>
      <w:szCs w:val="52"/>
    </w:rPr>
  </w:style>
  <w:style w:type="character" w:customStyle="1" w:styleId="DataClassTitleMIRBChar">
    <w:name w:val="Data Class Title MIRB Char"/>
    <w:basedOn w:val="DefaultParagraphFont"/>
    <w:link w:val="DataClassTitleMIRB"/>
    <w:rsid w:val="003F0C60"/>
    <w:rPr>
      <w:rFonts w:ascii="Arial" w:eastAsiaTheme="majorEastAsia" w:hAnsi="Arial" w:cstheme="majorBidi"/>
      <w:color w:val="76923C" w:themeColor="accent3" w:themeShade="BF"/>
      <w:spacing w:val="5"/>
      <w:kern w:val="28"/>
      <w:sz w:val="72"/>
      <w:szCs w:val="52"/>
    </w:rPr>
  </w:style>
  <w:style w:type="paragraph" w:customStyle="1" w:styleId="TitleMIRB">
    <w:name w:val="Title MIRB"/>
    <w:basedOn w:val="DataClassTitleMIRB"/>
    <w:link w:val="TitleMIRBChar"/>
    <w:qFormat/>
    <w:rsid w:val="006C4420"/>
    <w:pPr>
      <w:spacing w:before="3120" w:after="240"/>
    </w:pPr>
    <w:rPr>
      <w:sz w:val="56"/>
    </w:rPr>
  </w:style>
  <w:style w:type="character" w:customStyle="1" w:styleId="TitleMIRBChar">
    <w:name w:val="Title MIRB Char"/>
    <w:basedOn w:val="DataClassTitleMIRBChar"/>
    <w:link w:val="TitleMIRB"/>
    <w:rsid w:val="006C4420"/>
    <w:rPr>
      <w:rFonts w:ascii="Arial" w:eastAsiaTheme="majorEastAsia" w:hAnsi="Arial" w:cstheme="majorBidi"/>
      <w:color w:val="76923C" w:themeColor="accent3" w:themeShade="BF"/>
      <w:spacing w:val="5"/>
      <w:kern w:val="28"/>
      <w:sz w:val="56"/>
      <w:szCs w:val="52"/>
    </w:rPr>
  </w:style>
  <w:style w:type="paragraph" w:customStyle="1" w:styleId="TableBodyTextMIRB">
    <w:name w:val="Table Body Text MIRB"/>
    <w:basedOn w:val="BodyAccessibleTextMIRB"/>
    <w:link w:val="TableBodyTextMIRBChar"/>
    <w:qFormat/>
    <w:rsid w:val="000C3AFA"/>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0C3AFA"/>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6C4420"/>
    <w:pPr>
      <w:numPr>
        <w:ilvl w:val="1"/>
      </w:numPr>
      <w:spacing w:after="200" w:line="276" w:lineRule="auto"/>
      <w:contextualSpacing/>
      <w:jc w:val="center"/>
    </w:pPr>
    <w:rPr>
      <w:rFonts w:eastAsiaTheme="majorEastAsia" w:cstheme="majorBidi"/>
      <w:b/>
      <w:iCs/>
      <w:color w:val="595959"/>
      <w:sz w:val="24"/>
      <w:szCs w:val="24"/>
    </w:rPr>
  </w:style>
  <w:style w:type="character" w:customStyle="1" w:styleId="TitlePageInfoSubtitleMIRBChar">
    <w:name w:val="Title Page Info Subtitle MIRB Char"/>
    <w:basedOn w:val="DefaultParagraphFont"/>
    <w:link w:val="TitlePageInfoSubtitleMIRB"/>
    <w:rsid w:val="006C4420"/>
    <w:rPr>
      <w:rFonts w:ascii="Arial" w:eastAsiaTheme="majorEastAsia" w:hAnsi="Arial" w:cstheme="majorBidi"/>
      <w:b/>
      <w:iCs/>
      <w:color w:val="595959"/>
      <w:sz w:val="24"/>
      <w:szCs w:val="24"/>
    </w:rPr>
  </w:style>
  <w:style w:type="paragraph" w:customStyle="1" w:styleId="BulletsMIRB">
    <w:name w:val="Bullets MIRB"/>
    <w:basedOn w:val="BodyAccessibleTextMIRB"/>
    <w:link w:val="BulletsMIRBChar"/>
    <w:qFormat/>
    <w:rsid w:val="000C3AFA"/>
    <w:pPr>
      <w:numPr>
        <w:numId w:val="1"/>
      </w:numPr>
      <w:spacing w:before="120" w:after="240"/>
      <w:contextualSpacing/>
    </w:pPr>
  </w:style>
  <w:style w:type="character" w:customStyle="1" w:styleId="BulletsMIRBChar">
    <w:name w:val="Bullets MIRB Char"/>
    <w:basedOn w:val="BodyAccessibleTextMIRBChar"/>
    <w:link w:val="BulletsMIRB"/>
    <w:rsid w:val="000C3AFA"/>
    <w:rPr>
      <w:rFonts w:ascii="Arial" w:eastAsiaTheme="minorEastAsia" w:hAnsi="Arial" w:cstheme="minorBidi"/>
      <w:sz w:val="24"/>
      <w:szCs w:val="22"/>
      <w:lang w:eastAsia="en-US"/>
    </w:rPr>
  </w:style>
  <w:style w:type="paragraph" w:customStyle="1" w:styleId="NumberedListMIRB">
    <w:name w:val="Numbered List MIRB"/>
    <w:basedOn w:val="BulletsMIRB"/>
    <w:link w:val="NumberedListMIRBChar"/>
    <w:qFormat/>
    <w:rsid w:val="005163EE"/>
    <w:pPr>
      <w:numPr>
        <w:numId w:val="19"/>
      </w:numPr>
    </w:pPr>
  </w:style>
  <w:style w:type="character" w:customStyle="1" w:styleId="NumberedListMIRBChar">
    <w:name w:val="Numbered List MIRB Char"/>
    <w:basedOn w:val="BulletsMIRBChar"/>
    <w:link w:val="NumberedListMIRB"/>
    <w:rsid w:val="005163EE"/>
    <w:rPr>
      <w:rFonts w:ascii="Arial" w:eastAsiaTheme="minorEastAsia" w:hAnsi="Arial" w:cstheme="minorBidi"/>
      <w:sz w:val="24"/>
      <w:szCs w:val="22"/>
      <w:lang w:eastAsia="en-US"/>
    </w:rPr>
  </w:style>
  <w:style w:type="paragraph" w:customStyle="1" w:styleId="Heading4MIRB">
    <w:name w:val="Heading 4 MIRB"/>
    <w:basedOn w:val="Heading4"/>
    <w:next w:val="BodyAccessibleTextMIRB"/>
    <w:link w:val="Heading4MIRBChar"/>
    <w:qFormat/>
    <w:rsid w:val="006244C5"/>
    <w:pPr>
      <w:keepNext w:val="0"/>
      <w:keepLines w:val="0"/>
      <w:widowControl w:val="0"/>
      <w:numPr>
        <w:ilvl w:val="3"/>
        <w:numId w:val="20"/>
      </w:numPr>
      <w:spacing w:before="240" w:after="240"/>
    </w:pPr>
    <w:rPr>
      <w:rFonts w:ascii="Arial" w:hAnsi="Arial"/>
      <w:color w:val="595959"/>
      <w:sz w:val="24"/>
    </w:rPr>
  </w:style>
  <w:style w:type="character" w:customStyle="1" w:styleId="Heading4MIRBChar">
    <w:name w:val="Heading 4 MIRB Char"/>
    <w:basedOn w:val="Heading3MIRBChar"/>
    <w:link w:val="Heading4MIRB"/>
    <w:rsid w:val="006244C5"/>
    <w:rPr>
      <w:rFonts w:ascii="Arial" w:eastAsiaTheme="majorEastAsia" w:hAnsi="Arial" w:cstheme="majorBidi"/>
      <w:b/>
      <w:bCs/>
      <w:i/>
      <w:iCs/>
      <w:color w:val="595959"/>
      <w:sz w:val="24"/>
      <w:szCs w:val="22"/>
      <w:lang w:eastAsia="en-US"/>
    </w:rPr>
  </w:style>
  <w:style w:type="character" w:customStyle="1" w:styleId="Heading4Char">
    <w:name w:val="Heading 4 Char"/>
    <w:basedOn w:val="DefaultParagraphFont"/>
    <w:link w:val="Heading4"/>
    <w:semiHidden/>
    <w:rsid w:val="006C4420"/>
    <w:rPr>
      <w:rFonts w:asciiTheme="majorHAnsi" w:eastAsiaTheme="majorEastAsia" w:hAnsiTheme="majorHAnsi" w:cstheme="majorBidi"/>
      <w:b/>
      <w:bCs/>
      <w:i/>
      <w:iCs/>
      <w:color w:val="4F81BD" w:themeColor="accent1"/>
      <w:sz w:val="22"/>
      <w:szCs w:val="22"/>
      <w:lang w:eastAsia="en-US"/>
    </w:rPr>
  </w:style>
  <w:style w:type="paragraph" w:customStyle="1" w:styleId="TitlePageSubtitleMIRB">
    <w:name w:val="Title Page Subtitle MIRB"/>
    <w:basedOn w:val="TitleMIRB"/>
    <w:link w:val="TitlePageSubtitleMIRBChar"/>
    <w:qFormat/>
    <w:rsid w:val="006C4420"/>
    <w:pPr>
      <w:spacing w:before="0" w:after="960"/>
    </w:pPr>
    <w:rPr>
      <w:sz w:val="44"/>
    </w:rPr>
  </w:style>
  <w:style w:type="character" w:customStyle="1" w:styleId="TitlePageSubtitleMIRBChar">
    <w:name w:val="Title Page Subtitle MIRB Char"/>
    <w:basedOn w:val="TitleMIRBChar"/>
    <w:link w:val="TitlePageSubtitleMIRB"/>
    <w:rsid w:val="006C4420"/>
    <w:rPr>
      <w:rFonts w:ascii="Arial" w:eastAsiaTheme="majorEastAsia" w:hAnsi="Arial" w:cstheme="majorBidi"/>
      <w:color w:val="76923C" w:themeColor="accent3" w:themeShade="BF"/>
      <w:spacing w:val="5"/>
      <w:kern w:val="28"/>
      <w:sz w:val="44"/>
      <w:szCs w:val="52"/>
    </w:rPr>
  </w:style>
  <w:style w:type="paragraph" w:customStyle="1" w:styleId="Heading1MIRBMidPage">
    <w:name w:val="Heading 1 MIRB Mid Page"/>
    <w:basedOn w:val="Heading1"/>
    <w:next w:val="BodyAccessibleTextMIRB"/>
    <w:link w:val="Heading1MIRBMidPageChar"/>
    <w:qFormat/>
    <w:rsid w:val="000D0B10"/>
    <w:pPr>
      <w:spacing w:before="0" w:after="240" w:line="276" w:lineRule="auto"/>
    </w:pPr>
    <w:rPr>
      <w:rFonts w:ascii="Arial" w:hAnsi="Arial"/>
      <w:color w:val="76923C" w:themeColor="accent3" w:themeShade="BF"/>
      <w:sz w:val="32"/>
      <w:lang w:eastAsia="en-US"/>
    </w:rPr>
  </w:style>
  <w:style w:type="character" w:customStyle="1" w:styleId="Heading1MIRBMidPageChar">
    <w:name w:val="Heading 1 MIRB Mid Page Char"/>
    <w:basedOn w:val="Heading1MIRBTopofPageChar"/>
    <w:link w:val="Heading1MIRBMidPage"/>
    <w:rsid w:val="000D0B10"/>
    <w:rPr>
      <w:rFonts w:ascii="Arial" w:eastAsiaTheme="majorEastAsia" w:hAnsi="Arial" w:cstheme="majorBidi"/>
      <w:b/>
      <w:bCs/>
      <w:color w:val="76923C" w:themeColor="accent3" w:themeShade="BF"/>
      <w:sz w:val="32"/>
      <w:szCs w:val="28"/>
      <w:lang w:eastAsia="en-US"/>
    </w:rPr>
  </w:style>
  <w:style w:type="paragraph" w:customStyle="1" w:styleId="HyperlinkMIRB">
    <w:name w:val="Hyperlink MIRB"/>
    <w:basedOn w:val="BodyAccessibleTextMIRB"/>
    <w:link w:val="HyperlinkMIRBChar"/>
    <w:qFormat/>
    <w:rsid w:val="006C4420"/>
    <w:rPr>
      <w:color w:val="4F6228" w:themeColor="accent3" w:themeShade="80"/>
      <w:u w:val="single"/>
    </w:rPr>
  </w:style>
  <w:style w:type="character" w:customStyle="1" w:styleId="HyperlinkMIRBChar">
    <w:name w:val="Hyperlink MIRB Char"/>
    <w:basedOn w:val="BodyAccessibleTextMIRBChar"/>
    <w:link w:val="HyperlinkMIRB"/>
    <w:rsid w:val="006C4420"/>
    <w:rPr>
      <w:rFonts w:ascii="Arial" w:eastAsiaTheme="minorEastAsia" w:hAnsi="Arial" w:cstheme="minorBidi"/>
      <w:color w:val="4F6228" w:themeColor="accent3" w:themeShade="80"/>
      <w:sz w:val="24"/>
      <w:szCs w:val="22"/>
      <w:u w:val="single"/>
      <w:lang w:eastAsia="en-US"/>
    </w:rPr>
  </w:style>
  <w:style w:type="paragraph" w:customStyle="1" w:styleId="TableHeaderRowTextMIRB">
    <w:name w:val="Table Header Row Text MIRB"/>
    <w:basedOn w:val="TableBodyTextMIRB"/>
    <w:link w:val="TableHeaderRowTextMIRBChar"/>
    <w:qFormat/>
    <w:rsid w:val="000C3AFA"/>
    <w:pPr>
      <w:jc w:val="center"/>
    </w:pPr>
    <w:rPr>
      <w:b/>
    </w:rPr>
  </w:style>
  <w:style w:type="character" w:customStyle="1" w:styleId="TableHeaderRowTextMIRBChar">
    <w:name w:val="Table Header Row Text MIRB Char"/>
    <w:basedOn w:val="TableBodyTextMIRBChar"/>
    <w:link w:val="TableHeaderRowTextMIRB"/>
    <w:rsid w:val="000C3AFA"/>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0C3AFA"/>
    <w:rPr>
      <w:b/>
    </w:rPr>
  </w:style>
  <w:style w:type="character" w:customStyle="1" w:styleId="TableColumnNameMIRBChar">
    <w:name w:val="Table Column Name MIRB Char"/>
    <w:basedOn w:val="TableBodyTextMIRBChar"/>
    <w:link w:val="TableColumnNameMIRB"/>
    <w:rsid w:val="000C3AFA"/>
    <w:rPr>
      <w:rFonts w:ascii="Arial" w:eastAsiaTheme="minorHAnsi" w:hAnsi="Arial" w:cstheme="minorBidi"/>
      <w:b/>
      <w:color w:val="000000" w:themeColor="text1"/>
      <w:sz w:val="24"/>
      <w:szCs w:val="22"/>
      <w:lang w:eastAsia="en-US"/>
    </w:rPr>
  </w:style>
  <w:style w:type="paragraph" w:customStyle="1" w:styleId="LookupTableInfoMIRB">
    <w:name w:val="Lookup Table Info MIRB"/>
    <w:basedOn w:val="BodyAccessibleTextMIRB"/>
    <w:link w:val="LookupTableInfoMIRBChar"/>
    <w:qFormat/>
    <w:rsid w:val="006C4420"/>
    <w:pPr>
      <w:spacing w:after="0" w:line="240" w:lineRule="auto"/>
    </w:pPr>
  </w:style>
  <w:style w:type="character" w:customStyle="1" w:styleId="LookupTableInfoMIRBChar">
    <w:name w:val="Lookup Table Info MIRB Char"/>
    <w:basedOn w:val="BodyAccessibleTextMIRBChar"/>
    <w:link w:val="LookupTableInfoMIRB"/>
    <w:rsid w:val="006C4420"/>
    <w:rPr>
      <w:rFonts w:ascii="Arial" w:eastAsiaTheme="minorEastAsia" w:hAnsi="Arial" w:cstheme="minorBidi"/>
      <w:sz w:val="24"/>
      <w:szCs w:val="22"/>
      <w:lang w:eastAsia="en-US"/>
    </w:rPr>
  </w:style>
  <w:style w:type="paragraph" w:styleId="Caption">
    <w:name w:val="caption"/>
    <w:aliases w:val="Caption MIRB"/>
    <w:basedOn w:val="BodyAccessibleTextMIRB"/>
    <w:next w:val="BodyAccessibleTextMIRB"/>
    <w:unhideWhenUsed/>
    <w:qFormat/>
    <w:rsid w:val="000C3AFA"/>
    <w:pPr>
      <w:spacing w:before="120" w:after="240" w:line="276" w:lineRule="auto"/>
      <w:contextualSpacing/>
      <w:jc w:val="center"/>
    </w:pPr>
    <w:rPr>
      <w:bCs/>
      <w:color w:val="4F6228" w:themeColor="accent3" w:themeShade="80"/>
      <w:szCs w:val="18"/>
    </w:rPr>
  </w:style>
  <w:style w:type="paragraph" w:styleId="BalloonText">
    <w:name w:val="Balloon Text"/>
    <w:basedOn w:val="Normal"/>
    <w:link w:val="BalloonTextChar"/>
    <w:rsid w:val="003F0C60"/>
    <w:rPr>
      <w:rFonts w:ascii="Tahoma" w:hAnsi="Tahoma" w:cs="Tahoma"/>
      <w:sz w:val="16"/>
      <w:szCs w:val="16"/>
    </w:rPr>
  </w:style>
  <w:style w:type="character" w:customStyle="1" w:styleId="BalloonTextChar">
    <w:name w:val="Balloon Text Char"/>
    <w:basedOn w:val="DefaultParagraphFont"/>
    <w:link w:val="BalloonText"/>
    <w:rsid w:val="003F0C60"/>
    <w:rPr>
      <w:rFonts w:ascii="Tahoma" w:hAnsi="Tahoma" w:cs="Tahoma"/>
      <w:sz w:val="16"/>
      <w:szCs w:val="16"/>
    </w:rPr>
  </w:style>
  <w:style w:type="paragraph" w:customStyle="1" w:styleId="TitlePageDateTextMIRB">
    <w:name w:val="Title Page Date Text MIRB"/>
    <w:basedOn w:val="BodyAccessibleTextMIRB"/>
    <w:next w:val="BodyAccessibleTextMIRB"/>
    <w:link w:val="TitlePageDateTextMIRBChar"/>
    <w:qFormat/>
    <w:rsid w:val="006C4420"/>
    <w:pPr>
      <w:spacing w:before="960" w:after="0"/>
      <w:jc w:val="center"/>
    </w:pPr>
  </w:style>
  <w:style w:type="paragraph" w:styleId="Header">
    <w:name w:val="header"/>
    <w:basedOn w:val="Normal"/>
    <w:link w:val="HeaderChar"/>
    <w:rsid w:val="00166BDE"/>
    <w:pPr>
      <w:tabs>
        <w:tab w:val="center" w:pos="4680"/>
        <w:tab w:val="right" w:pos="9360"/>
      </w:tabs>
    </w:pPr>
  </w:style>
  <w:style w:type="character" w:customStyle="1" w:styleId="TitlePageDateTextMIRBChar">
    <w:name w:val="Title Page Date Text MIRB Char"/>
    <w:basedOn w:val="BodyAccessibleTextMIRBChar"/>
    <w:link w:val="TitlePageDateTextMIRB"/>
    <w:rsid w:val="006C4420"/>
    <w:rPr>
      <w:rFonts w:ascii="Arial" w:eastAsiaTheme="minorEastAsia" w:hAnsi="Arial" w:cstheme="minorBidi"/>
      <w:sz w:val="24"/>
      <w:szCs w:val="22"/>
      <w:lang w:eastAsia="en-US"/>
    </w:r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6C4420"/>
    <w:pPr>
      <w:spacing w:line="276" w:lineRule="auto"/>
      <w:outlineLvl w:val="9"/>
    </w:pPr>
    <w:rPr>
      <w:lang w:val="en-US" w:eastAsia="ja-JP"/>
    </w:rPr>
  </w:style>
  <w:style w:type="paragraph" w:styleId="TOC1">
    <w:name w:val="toc 1"/>
    <w:basedOn w:val="Normal"/>
    <w:next w:val="Normal"/>
    <w:autoRedefine/>
    <w:uiPriority w:val="39"/>
    <w:rsid w:val="009453AE"/>
    <w:pPr>
      <w:spacing w:line="360" w:lineRule="auto"/>
    </w:pPr>
    <w:rPr>
      <w:sz w:val="24"/>
    </w:rPr>
  </w:style>
  <w:style w:type="paragraph" w:styleId="TOC2">
    <w:name w:val="toc 2"/>
    <w:basedOn w:val="Normal"/>
    <w:next w:val="Normal"/>
    <w:autoRedefine/>
    <w:uiPriority w:val="39"/>
    <w:rsid w:val="009453AE"/>
    <w:pPr>
      <w:spacing w:line="360" w:lineRule="auto"/>
      <w:ind w:left="202"/>
    </w:pPr>
    <w:rPr>
      <w:sz w:val="24"/>
    </w:rPr>
  </w:style>
  <w:style w:type="character" w:styleId="Hyperlink">
    <w:name w:val="Hyperlink"/>
    <w:basedOn w:val="DefaultParagraphFont"/>
    <w:uiPriority w:val="99"/>
    <w:unhideWhenUsed/>
    <w:rsid w:val="00F56911"/>
    <w:rPr>
      <w:color w:val="0000FF" w:themeColor="hyperlink"/>
      <w:u w:val="single"/>
    </w:rPr>
  </w:style>
  <w:style w:type="paragraph" w:styleId="TOC3">
    <w:name w:val="toc 3"/>
    <w:basedOn w:val="Normal"/>
    <w:next w:val="Normal"/>
    <w:autoRedefine/>
    <w:uiPriority w:val="39"/>
    <w:rsid w:val="009453AE"/>
    <w:pPr>
      <w:spacing w:line="360" w:lineRule="auto"/>
      <w:ind w:left="403"/>
    </w:pPr>
    <w:rPr>
      <w:sz w:val="24"/>
    </w:rPr>
  </w:style>
  <w:style w:type="paragraph" w:styleId="TOC4">
    <w:name w:val="toc 4"/>
    <w:basedOn w:val="Normal"/>
    <w:next w:val="Normal"/>
    <w:autoRedefine/>
    <w:uiPriority w:val="39"/>
    <w:rsid w:val="009453AE"/>
    <w:pPr>
      <w:spacing w:line="360" w:lineRule="auto"/>
      <w:ind w:left="605"/>
    </w:pPr>
    <w:rPr>
      <w:sz w:val="24"/>
    </w:rPr>
  </w:style>
  <w:style w:type="paragraph" w:styleId="TOC5">
    <w:name w:val="toc 5"/>
    <w:basedOn w:val="Normal"/>
    <w:next w:val="Normal"/>
    <w:autoRedefine/>
    <w:uiPriority w:val="39"/>
    <w:rsid w:val="009453AE"/>
    <w:pPr>
      <w:spacing w:line="360" w:lineRule="auto"/>
      <w:ind w:left="806"/>
    </w:pPr>
    <w:rPr>
      <w:sz w:val="24"/>
    </w:rPr>
  </w:style>
  <w:style w:type="paragraph" w:styleId="TOC6">
    <w:name w:val="toc 6"/>
    <w:basedOn w:val="Normal"/>
    <w:next w:val="Normal"/>
    <w:autoRedefine/>
    <w:rsid w:val="009453AE"/>
    <w:pPr>
      <w:spacing w:line="360" w:lineRule="auto"/>
      <w:ind w:left="994"/>
    </w:pPr>
    <w:rPr>
      <w:sz w:val="24"/>
    </w:rPr>
  </w:style>
  <w:style w:type="paragraph" w:styleId="TableofFigures">
    <w:name w:val="table of figures"/>
    <w:basedOn w:val="Normal"/>
    <w:next w:val="Normal"/>
    <w:uiPriority w:val="99"/>
    <w:rsid w:val="000C3AFA"/>
    <w:pPr>
      <w:spacing w:line="360" w:lineRule="auto"/>
    </w:pPr>
    <w:rPr>
      <w:sz w:val="24"/>
    </w:rPr>
  </w:style>
  <w:style w:type="table" w:customStyle="1" w:styleId="TableGrid1">
    <w:name w:val="Table Grid1"/>
    <w:basedOn w:val="TableNormal"/>
    <w:next w:val="TableGrid"/>
    <w:uiPriority w:val="99"/>
    <w:rsid w:val="00681C6C"/>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rsid w:val="009453AE"/>
    <w:pPr>
      <w:spacing w:line="360" w:lineRule="auto"/>
      <w:ind w:left="1195"/>
    </w:pPr>
    <w:rPr>
      <w:sz w:val="24"/>
    </w:rPr>
  </w:style>
  <w:style w:type="table" w:styleId="TableGrid">
    <w:name w:val="Table Grid"/>
    <w:basedOn w:val="TableNormal"/>
    <w:uiPriority w:val="59"/>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18"/>
      </w:numPr>
    </w:pPr>
  </w:style>
  <w:style w:type="character" w:customStyle="1" w:styleId="Heading5Char">
    <w:name w:val="Heading 5 Char"/>
    <w:basedOn w:val="DefaultParagraphFont"/>
    <w:link w:val="Heading5"/>
    <w:semiHidden/>
    <w:rsid w:val="003F0C60"/>
    <w:rPr>
      <w:rFonts w:asciiTheme="majorHAnsi" w:eastAsiaTheme="majorEastAsia" w:hAnsiTheme="majorHAnsi" w:cstheme="majorBidi"/>
      <w:color w:val="243F60" w:themeColor="accent1" w:themeShade="7F"/>
    </w:rPr>
  </w:style>
  <w:style w:type="numbering" w:customStyle="1" w:styleId="NumberedHeadingsMIRB">
    <w:name w:val="Numbered Headings MIRB"/>
    <w:uiPriority w:val="99"/>
    <w:rsid w:val="00892C63"/>
    <w:pPr>
      <w:numPr>
        <w:numId w:val="20"/>
      </w:numPr>
    </w:pPr>
  </w:style>
  <w:style w:type="paragraph" w:customStyle="1" w:styleId="Heading2NoNumbersMIRB">
    <w:name w:val="Heading 2 No Numbers MIRB"/>
    <w:basedOn w:val="Heading2MIRB"/>
    <w:link w:val="Heading2NoNumbersMIRBChar"/>
    <w:qFormat/>
    <w:rsid w:val="00AF351C"/>
    <w:pPr>
      <w:keepNext/>
      <w:keepLines/>
      <w:numPr>
        <w:ilvl w:val="0"/>
        <w:numId w:val="0"/>
      </w:numPr>
    </w:pPr>
  </w:style>
  <w:style w:type="paragraph" w:customStyle="1" w:styleId="Heading3NoNumbersMIRB">
    <w:name w:val="Heading 3 No Numbers MIRB"/>
    <w:basedOn w:val="Heading3MIRB"/>
    <w:link w:val="Heading3NoNumbersMIRBChar"/>
    <w:qFormat/>
    <w:rsid w:val="00AF351C"/>
    <w:pPr>
      <w:numPr>
        <w:ilvl w:val="0"/>
        <w:numId w:val="0"/>
      </w:numPr>
    </w:pPr>
  </w:style>
  <w:style w:type="character" w:customStyle="1" w:styleId="Heading2NoNumbersMIRBChar">
    <w:name w:val="Heading 2 No Numbers MIRB Char"/>
    <w:basedOn w:val="Heading2MIRBChar"/>
    <w:link w:val="Heading2NoNumbersMIRB"/>
    <w:rsid w:val="00AF351C"/>
    <w:rPr>
      <w:rFonts w:ascii="Arial" w:eastAsiaTheme="majorEastAsia" w:hAnsi="Arial" w:cstheme="majorBidi"/>
      <w:b/>
      <w:bCs/>
      <w:color w:val="4F6228" w:themeColor="accent3" w:themeShade="80"/>
      <w:sz w:val="28"/>
      <w:szCs w:val="26"/>
      <w:lang w:eastAsia="en-US"/>
    </w:rPr>
  </w:style>
  <w:style w:type="paragraph" w:customStyle="1" w:styleId="Heading4NoNumbersMIRB">
    <w:name w:val="Heading 4 No Numbers MIRB"/>
    <w:basedOn w:val="Heading4MIRB"/>
    <w:link w:val="Heading4NoNumbersMIRBChar"/>
    <w:qFormat/>
    <w:rsid w:val="00AF351C"/>
    <w:pPr>
      <w:numPr>
        <w:ilvl w:val="0"/>
        <w:numId w:val="0"/>
      </w:numPr>
    </w:pPr>
  </w:style>
  <w:style w:type="character" w:customStyle="1" w:styleId="Heading3NoNumbersMIRBChar">
    <w:name w:val="Heading 3 No Numbers MIRB Char"/>
    <w:basedOn w:val="Heading3MIRBChar"/>
    <w:link w:val="Heading3NoNumbersMIRB"/>
    <w:rsid w:val="00AF351C"/>
    <w:rPr>
      <w:rFonts w:ascii="Arial" w:eastAsiaTheme="majorEastAsia" w:hAnsi="Arial" w:cstheme="majorBidi"/>
      <w:b/>
      <w:bCs/>
      <w:color w:val="4F6228" w:themeColor="accent3" w:themeShade="80"/>
      <w:sz w:val="24"/>
      <w:szCs w:val="22"/>
      <w:lang w:eastAsia="en-US"/>
    </w:rPr>
  </w:style>
  <w:style w:type="character" w:customStyle="1" w:styleId="Heading4NoNumbersMIRBChar">
    <w:name w:val="Heading 4 No Numbers MIRB Char"/>
    <w:basedOn w:val="Heading4MIRBChar"/>
    <w:link w:val="Heading4NoNumbersMIRB"/>
    <w:rsid w:val="00AF351C"/>
    <w:rPr>
      <w:rFonts w:ascii="Arial" w:eastAsiaTheme="majorEastAsia" w:hAnsi="Arial" w:cstheme="majorBidi"/>
      <w:b/>
      <w:bCs/>
      <w:i/>
      <w:iCs/>
      <w:color w:val="595959"/>
      <w:sz w:val="24"/>
      <w:szCs w:val="22"/>
      <w:lang w:eastAsia="en-US"/>
    </w:rPr>
  </w:style>
  <w:style w:type="paragraph" w:styleId="NoSpacing">
    <w:name w:val="No Spacing"/>
    <w:basedOn w:val="Normal"/>
    <w:uiPriority w:val="1"/>
    <w:qFormat/>
    <w:rsid w:val="003B44ED"/>
    <w:pPr>
      <w:ind w:left="289"/>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3115">
      <w:bodyDiv w:val="1"/>
      <w:marLeft w:val="0"/>
      <w:marRight w:val="0"/>
      <w:marTop w:val="0"/>
      <w:marBottom w:val="0"/>
      <w:divBdr>
        <w:top w:val="none" w:sz="0" w:space="0" w:color="auto"/>
        <w:left w:val="none" w:sz="0" w:space="0" w:color="auto"/>
        <w:bottom w:val="none" w:sz="0" w:space="0" w:color="auto"/>
        <w:right w:val="none" w:sz="0" w:space="0" w:color="auto"/>
      </w:divBdr>
    </w:div>
    <w:div w:id="431751462">
      <w:bodyDiv w:val="1"/>
      <w:marLeft w:val="0"/>
      <w:marRight w:val="0"/>
      <w:marTop w:val="0"/>
      <w:marBottom w:val="0"/>
      <w:divBdr>
        <w:top w:val="none" w:sz="0" w:space="0" w:color="auto"/>
        <w:left w:val="none" w:sz="0" w:space="0" w:color="auto"/>
        <w:bottom w:val="none" w:sz="0" w:space="0" w:color="auto"/>
        <w:right w:val="none" w:sz="0" w:space="0" w:color="auto"/>
      </w:divBdr>
    </w:div>
    <w:div w:id="577447897">
      <w:bodyDiv w:val="1"/>
      <w:marLeft w:val="0"/>
      <w:marRight w:val="0"/>
      <w:marTop w:val="0"/>
      <w:marBottom w:val="0"/>
      <w:divBdr>
        <w:top w:val="none" w:sz="0" w:space="0" w:color="auto"/>
        <w:left w:val="none" w:sz="0" w:space="0" w:color="auto"/>
        <w:bottom w:val="none" w:sz="0" w:space="0" w:color="auto"/>
        <w:right w:val="none" w:sz="0" w:space="0" w:color="auto"/>
      </w:divBdr>
    </w:div>
    <w:div w:id="961380231">
      <w:bodyDiv w:val="1"/>
      <w:marLeft w:val="0"/>
      <w:marRight w:val="0"/>
      <w:marTop w:val="0"/>
      <w:marBottom w:val="0"/>
      <w:divBdr>
        <w:top w:val="none" w:sz="0" w:space="0" w:color="auto"/>
        <w:left w:val="none" w:sz="0" w:space="0" w:color="auto"/>
        <w:bottom w:val="none" w:sz="0" w:space="0" w:color="auto"/>
        <w:right w:val="none" w:sz="0" w:space="0" w:color="auto"/>
      </w:divBdr>
    </w:div>
    <w:div w:id="1109817461">
      <w:bodyDiv w:val="1"/>
      <w:marLeft w:val="0"/>
      <w:marRight w:val="0"/>
      <w:marTop w:val="0"/>
      <w:marBottom w:val="0"/>
      <w:divBdr>
        <w:top w:val="none" w:sz="0" w:space="0" w:color="auto"/>
        <w:left w:val="none" w:sz="0" w:space="0" w:color="auto"/>
        <w:bottom w:val="none" w:sz="0" w:space="0" w:color="auto"/>
        <w:right w:val="none" w:sz="0" w:space="0" w:color="auto"/>
      </w:divBdr>
    </w:div>
    <w:div w:id="1409382814">
      <w:bodyDiv w:val="1"/>
      <w:marLeft w:val="0"/>
      <w:marRight w:val="0"/>
      <w:marTop w:val="0"/>
      <w:marBottom w:val="0"/>
      <w:divBdr>
        <w:top w:val="none" w:sz="0" w:space="0" w:color="auto"/>
        <w:left w:val="none" w:sz="0" w:space="0" w:color="auto"/>
        <w:bottom w:val="none" w:sz="0" w:space="0" w:color="auto"/>
        <w:right w:val="none" w:sz="0" w:space="0" w:color="auto"/>
      </w:divBdr>
    </w:div>
    <w:div w:id="1647928315">
      <w:bodyDiv w:val="1"/>
      <w:marLeft w:val="0"/>
      <w:marRight w:val="0"/>
      <w:marTop w:val="0"/>
      <w:marBottom w:val="0"/>
      <w:divBdr>
        <w:top w:val="none" w:sz="0" w:space="0" w:color="auto"/>
        <w:left w:val="none" w:sz="0" w:space="0" w:color="auto"/>
        <w:bottom w:val="none" w:sz="0" w:space="0" w:color="auto"/>
        <w:right w:val="none" w:sz="0" w:space="0" w:color="auto"/>
      </w:divBdr>
    </w:div>
    <w:div w:id="21191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mu@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mu@ontario.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stract xmlns="77ab0d32-9777-4225-94c5-6099042f5e3b" xsi:nil="true"/>
    <Source xmlns="77ab0d32-9777-4225-94c5-6099042f5e3b">GEOHUB-MNRF-MIRB-PMU</Sour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C8EF-B3A6-4270-B3A2-019FA6722AFC}">
  <ds:schemaRefs>
    <ds:schemaRef ds:uri="http://schemas.microsoft.com/office/2006/metadata/properties"/>
    <ds:schemaRef ds:uri="http://schemas.microsoft.com/office/infopath/2007/PartnerControls"/>
    <ds:schemaRef ds:uri="77ab0d32-9777-4225-94c5-6099042f5e3b"/>
  </ds:schemaRefs>
</ds:datastoreItem>
</file>

<file path=customXml/itemProps2.xml><?xml version="1.0" encoding="utf-8"?>
<ds:datastoreItem xmlns:ds="http://schemas.openxmlformats.org/officeDocument/2006/customXml" ds:itemID="{A8B7C284-C788-42F6-A8B0-01C5C1614EAB}">
  <ds:schemaRefs>
    <ds:schemaRef ds:uri="http://schemas.microsoft.com/sharepoint/v3/contenttype/forms"/>
  </ds:schemaRefs>
</ds:datastoreItem>
</file>

<file path=customXml/itemProps3.xml><?xml version="1.0" encoding="utf-8"?>
<ds:datastoreItem xmlns:ds="http://schemas.openxmlformats.org/officeDocument/2006/customXml" ds:itemID="{CBEB8F3D-F2E3-48EB-BFEE-0C4D6163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b0d32-9777-4225-94c5-6099042f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8EEF4-82B0-414C-BB53-3416027D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472</Words>
  <Characters>2691</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MGSS User Guide Template (Numbered Headings) 2016-2017</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Hydrology Network - List of Partners</dc:title>
  <dc:subject/>
  <dc:creator>Hill, Emily (MNRF)</dc:creator>
  <cp:keywords>MIRB; MGSS; PMU; User Guide</cp:keywords>
  <dc:description/>
  <cp:lastModifiedBy>Steve Damaia</cp:lastModifiedBy>
  <cp:revision>22</cp:revision>
  <cp:lastPrinted>2015-04-10T18:22:00Z</cp:lastPrinted>
  <dcterms:created xsi:type="dcterms:W3CDTF">2019-05-22T13:50:00Z</dcterms:created>
  <dcterms:modified xsi:type="dcterms:W3CDTF">2020-07-08T12:45:00Z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Emily.Hill@ontario.ca</vt:lpwstr>
  </property>
  <property fmtid="{D5CDD505-2E9C-101B-9397-08002B2CF9AE}" pid="5" name="MSIP_Label_034a106e-6316-442c-ad35-738afd673d2b_SetDate">
    <vt:lpwstr>2019-05-22T16:17:31.9281071Z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0x01010022A0E5169ACB98439B8FFEEF57069D61</vt:lpwstr>
  </property>
</Properties>
</file>