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59740" w14:textId="77777777" w:rsidR="00A451ED" w:rsidRPr="0005655D" w:rsidRDefault="00A451ED" w:rsidP="00A451ED">
      <w:pPr>
        <w:pStyle w:val="TitleMIRB"/>
        <w:rPr>
          <w:color w:val="122030" w:themeColor="text2" w:themeShade="80"/>
        </w:rPr>
      </w:pPr>
      <w:r w:rsidRPr="0005655D">
        <w:rPr>
          <w:color w:val="122030" w:themeColor="text2" w:themeShade="80"/>
        </w:rPr>
        <w:t>User Guide</w:t>
      </w:r>
    </w:p>
    <w:p w14:paraId="0A984AE5" w14:textId="77777777" w:rsidR="00A451ED" w:rsidRPr="0005655D" w:rsidRDefault="00A451ED" w:rsidP="00A451ED">
      <w:pPr>
        <w:pStyle w:val="TitleMIRB"/>
        <w:rPr>
          <w:color w:val="122030" w:themeColor="text2" w:themeShade="80"/>
        </w:rPr>
      </w:pPr>
      <w:r w:rsidRPr="0005655D">
        <w:rPr>
          <w:color w:val="122030" w:themeColor="text2" w:themeShade="80"/>
        </w:rPr>
        <w:t>for</w:t>
      </w:r>
    </w:p>
    <w:p w14:paraId="0F7DE21A" w14:textId="39B9F0FB" w:rsidR="00A451ED" w:rsidRPr="0005655D" w:rsidRDefault="00C22E3B" w:rsidP="00A451ED">
      <w:pPr>
        <w:pStyle w:val="DataClassTitleMIRB"/>
        <w:rPr>
          <w:color w:val="122030" w:themeColor="text2" w:themeShade="80"/>
        </w:rPr>
      </w:pPr>
      <w:r>
        <w:rPr>
          <w:color w:val="122030" w:themeColor="text2" w:themeShade="80"/>
        </w:rPr>
        <w:t>Ontario Watershed Information Tool (OWIT)</w:t>
      </w:r>
    </w:p>
    <w:p w14:paraId="1CC8ACCF" w14:textId="43CF0E35" w:rsidR="00A451ED" w:rsidRDefault="00A451ED" w:rsidP="00A451ED">
      <w:pPr>
        <w:pStyle w:val="TitlePageInfoSubtitleMIRB"/>
      </w:pPr>
      <w:r>
        <w:t>Provincial Mapping</w:t>
      </w:r>
    </w:p>
    <w:p w14:paraId="599A3892" w14:textId="77777777" w:rsidR="00A451ED" w:rsidRDefault="00A451ED" w:rsidP="00A451ED">
      <w:pPr>
        <w:pStyle w:val="TitlePageInfoSubtitleMIRB"/>
      </w:pPr>
      <w:r>
        <w:t>Mapping and Information Resources Branch</w:t>
      </w:r>
    </w:p>
    <w:p w14:paraId="0C791BCC" w14:textId="77777777" w:rsidR="00A451ED" w:rsidRDefault="00A451ED" w:rsidP="00A451ED">
      <w:pPr>
        <w:pStyle w:val="TitlePageInfoSubtitleMIRB"/>
      </w:pPr>
      <w:r>
        <w:t>Corporate Management and Information Division</w:t>
      </w:r>
    </w:p>
    <w:p w14:paraId="1D2C2406" w14:textId="5CCBDCEC" w:rsidR="009A3FAB" w:rsidRDefault="009A3FAB" w:rsidP="009A3FAB">
      <w:pPr>
        <w:pStyle w:val="TitlePageInfoSubtitleMIRB"/>
      </w:pPr>
      <w:r>
        <w:t>Ministry of Natural Resources and Forestry</w:t>
      </w:r>
    </w:p>
    <w:p w14:paraId="416EB586" w14:textId="109E5A56" w:rsidR="00A451ED" w:rsidRPr="003A760E" w:rsidRDefault="00C22E3B" w:rsidP="00A451ED">
      <w:pPr>
        <w:pStyle w:val="BodyAccessibleTextMIRB"/>
        <w:spacing w:before="960"/>
        <w:jc w:val="center"/>
        <w:sectPr w:rsidR="00A451ED" w:rsidRPr="003A760E" w:rsidSect="00E05A3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288" w:gutter="0"/>
          <w:cols w:space="720"/>
          <w:docGrid w:linePitch="360"/>
        </w:sectPr>
      </w:pPr>
      <w:r>
        <w:t>202</w:t>
      </w:r>
      <w:r w:rsidR="00BA21F8">
        <w:t>4-04-10</w:t>
      </w:r>
    </w:p>
    <w:p w14:paraId="4F36AA20" w14:textId="77777777" w:rsidR="00A451ED" w:rsidRPr="0005655D" w:rsidRDefault="00A451ED" w:rsidP="00A451ED">
      <w:pPr>
        <w:pStyle w:val="Heading1MIRBMidPage"/>
        <w:rPr>
          <w:color w:val="122030" w:themeColor="text2" w:themeShade="80"/>
        </w:rPr>
      </w:pPr>
      <w:bookmarkStart w:id="0" w:name="_Toc139894820"/>
      <w:r w:rsidRPr="0005655D">
        <w:rPr>
          <w:color w:val="122030" w:themeColor="text2" w:themeShade="80"/>
        </w:rPr>
        <w:lastRenderedPageBreak/>
        <w:t>Disclaimer</w:t>
      </w:r>
      <w:bookmarkEnd w:id="0"/>
    </w:p>
    <w:p w14:paraId="7F295C4C" w14:textId="1E21D33A" w:rsidR="00A451ED" w:rsidRDefault="00A451ED" w:rsidP="00A451ED">
      <w:pPr>
        <w:pStyle w:val="BodyAccessibleTextMIRB"/>
      </w:pPr>
      <w:r w:rsidRPr="008546B2">
        <w:t xml:space="preserve">This technical documentation has been prepared by </w:t>
      </w:r>
      <w:r w:rsidR="0014256B">
        <w:t>His</w:t>
      </w:r>
      <w:r w:rsidRPr="008546B2">
        <w:t xml:space="preserve"> Majesty the </w:t>
      </w:r>
      <w:r w:rsidR="0014256B">
        <w:t>King</w:t>
      </w:r>
      <w:r w:rsidRPr="008546B2">
        <w:t xml:space="preserve"> in right of Ontario as represented by the Ministry of Natural Resources and Forestry (the “Ministry”). No warranties or representations, express or implied, </w:t>
      </w:r>
      <w:proofErr w:type="gramStart"/>
      <w:r w:rsidRPr="008546B2">
        <w:t>statutory</w:t>
      </w:r>
      <w:proofErr w:type="gramEnd"/>
      <w:r w:rsidRPr="008546B2">
        <w:t xml:space="preserve">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w:t>
      </w:r>
      <w:proofErr w:type="gramStart"/>
      <w:r w:rsidRPr="008546B2">
        <w:t>duty</w:t>
      </w:r>
      <w:proofErr w:type="gramEnd"/>
      <w:r w:rsidRPr="008546B2">
        <w:t xml:space="preserve"> or liability whatsoever in contract, tort or otherwise, including any liability or negligence. The limitations, exclusions and disclaimers expressed above shall apply irrespective of the nature of any cause of action, </w:t>
      </w:r>
      <w:proofErr w:type="gramStart"/>
      <w:r w:rsidRPr="008546B2">
        <w:t>demand</w:t>
      </w:r>
      <w:proofErr w:type="gramEnd"/>
      <w:r w:rsidRPr="008546B2">
        <w:t xml:space="preserve"> or action, including but not limited to breach of contract, negligence, strict liability, tort or any other legal theory, and shall survive any fundamental breach or breaches.</w:t>
      </w:r>
    </w:p>
    <w:p w14:paraId="70C6C52B" w14:textId="77777777" w:rsidR="00A451ED" w:rsidRDefault="00A451ED" w:rsidP="00A451ED">
      <w:pPr>
        <w:pStyle w:val="BodyAccessibleTextMIRB"/>
        <w:rPr>
          <w:lang w:val="fr-CA"/>
        </w:rPr>
      </w:pPr>
      <w:r w:rsidRPr="00F42DEE">
        <w:rPr>
          <w:lang w:val="fr-CA"/>
        </w:rPr>
        <w:t>Cette publication spécialisée n’est disponible qu’en anglais</w:t>
      </w:r>
      <w:r>
        <w:rPr>
          <w:lang w:val="fr-CA"/>
        </w:rPr>
        <w:t>.</w:t>
      </w:r>
    </w:p>
    <w:p w14:paraId="148702AD" w14:textId="77777777" w:rsidR="00A451ED" w:rsidRPr="0005655D" w:rsidRDefault="00A451ED" w:rsidP="00A451ED">
      <w:pPr>
        <w:pStyle w:val="Heading1MIRBMidPage"/>
        <w:rPr>
          <w:color w:val="122030" w:themeColor="text2" w:themeShade="80"/>
        </w:rPr>
      </w:pPr>
      <w:bookmarkStart w:id="1" w:name="_Toc139894821"/>
      <w:r w:rsidRPr="0005655D">
        <w:rPr>
          <w:color w:val="122030" w:themeColor="text2" w:themeShade="80"/>
        </w:rPr>
        <w:t>Additional Information</w:t>
      </w:r>
      <w:bookmarkEnd w:id="1"/>
    </w:p>
    <w:p w14:paraId="1A7E6AA9" w14:textId="73E5D17B" w:rsidR="00A451ED" w:rsidRDefault="00A451ED" w:rsidP="00A451E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Provincial Mapping at </w:t>
      </w:r>
      <w:hyperlink r:id="rId14" w:history="1">
        <w:r w:rsidRPr="0005655D">
          <w:rPr>
            <w:rStyle w:val="HyperlinkMIRBChar"/>
            <w:color w:val="07111E" w:themeColor="accent1" w:themeShade="80"/>
          </w:rPr>
          <w:t>pmu@ontario.ca</w:t>
        </w:r>
      </w:hyperlink>
      <w:r>
        <w:t>.</w:t>
      </w:r>
    </w:p>
    <w:p w14:paraId="7EFCEF1A" w14:textId="77777777" w:rsidR="008E3AEA" w:rsidRDefault="008E3AEA" w:rsidP="008E3AEA">
      <w:pPr>
        <w:pStyle w:val="BodyAccessibleTextMIRB"/>
      </w:pPr>
      <w:r>
        <w:t>This document contains detailed help for using OWIT and provides specifics around input data OWIT uses to produce the generated outputs.</w:t>
      </w:r>
    </w:p>
    <w:p w14:paraId="486DB2A7" w14:textId="77777777" w:rsidR="008E3AEA" w:rsidRDefault="008E3AEA" w:rsidP="008E3AEA">
      <w:pPr>
        <w:pStyle w:val="BodyAccessibleTextMIRB"/>
      </w:pPr>
      <w:r>
        <w:t>Please refer to the original documentation or speak with an expert in this area before using the information for decision-making purposes.</w:t>
      </w:r>
    </w:p>
    <w:p w14:paraId="336B9466" w14:textId="77777777" w:rsidR="008E3AEA" w:rsidRDefault="008E3AEA" w:rsidP="008E3AEA">
      <w:pPr>
        <w:pStyle w:val="BodyAccessibleTextMIRB"/>
      </w:pPr>
      <w:r>
        <w:lastRenderedPageBreak/>
        <w:t xml:space="preserve">For more information about this document, or if persistent problems occur with the application or the data that OWIT uses, or if anything is omitted from this Help document, please contact Provincial Mapping at </w:t>
      </w:r>
      <w:hyperlink r:id="rId15" w:tooltip="Send email to the Provincial Mapping Unit" w:history="1">
        <w:r>
          <w:rPr>
            <w:rStyle w:val="HyperlinkMIRBChar"/>
            <w:color w:val="122030" w:themeColor="text2" w:themeShade="80"/>
          </w:rPr>
          <w:t>pmu@ontario.ca</w:t>
        </w:r>
      </w:hyperlink>
      <w:r>
        <w:t>.</w:t>
      </w:r>
    </w:p>
    <w:p w14:paraId="4128DDD4" w14:textId="77777777" w:rsidR="008E3AEA" w:rsidRDefault="008E3AEA" w:rsidP="008E3AEA">
      <w:pPr>
        <w:spacing w:line="360" w:lineRule="auto"/>
        <w:rPr>
          <w:rFonts w:eastAsiaTheme="minorEastAsia" w:cstheme="minorBidi"/>
          <w:sz w:val="24"/>
          <w:szCs w:val="22"/>
          <w:lang w:eastAsia="en-US"/>
        </w:rPr>
        <w:sectPr w:rsidR="008E3AEA">
          <w:footerReference w:type="default" r:id="rId16"/>
          <w:pgSz w:w="12240" w:h="15840"/>
          <w:pgMar w:top="1440" w:right="1440" w:bottom="1440" w:left="1440" w:header="432" w:footer="720" w:gutter="0"/>
          <w:cols w:space="720"/>
        </w:sectPr>
      </w:pPr>
    </w:p>
    <w:p w14:paraId="569BEB35" w14:textId="77777777" w:rsidR="00A451ED" w:rsidRDefault="00A451ED" w:rsidP="00A451ED">
      <w:pPr>
        <w:pStyle w:val="Heading1MIRBMidPage"/>
      </w:pPr>
      <w:bookmarkStart w:id="2" w:name="_Toc139894822"/>
      <w:r>
        <w:lastRenderedPageBreak/>
        <w:t>Executive Summary</w:t>
      </w:r>
      <w:bookmarkEnd w:id="2"/>
    </w:p>
    <w:p w14:paraId="369B2380" w14:textId="77777777" w:rsidR="00A451ED" w:rsidRDefault="00A451ED" w:rsidP="00A451ED">
      <w:pPr>
        <w:pStyle w:val="Heading2NoNumbersMIRB"/>
      </w:pPr>
      <w:bookmarkStart w:id="3" w:name="_Toc139894823"/>
      <w:r>
        <w:t>Key Words</w:t>
      </w:r>
      <w:bookmarkEnd w:id="3"/>
    </w:p>
    <w:p w14:paraId="78ADB7C5" w14:textId="23E9294F" w:rsidR="00A451ED" w:rsidRPr="0057021D" w:rsidRDefault="00DA015F" w:rsidP="00A451ED">
      <w:pPr>
        <w:pStyle w:val="BodyAccessibleTextMIRB"/>
        <w:rPr>
          <w:bCs/>
        </w:rPr>
      </w:pPr>
      <w:r w:rsidRPr="0057021D">
        <w:rPr>
          <w:bCs/>
        </w:rPr>
        <w:t>Ontario Watershed Information Tool</w:t>
      </w:r>
    </w:p>
    <w:p w14:paraId="3B6FEB57" w14:textId="77777777" w:rsidR="00A451ED" w:rsidRDefault="00A451ED" w:rsidP="00A451ED">
      <w:pPr>
        <w:pStyle w:val="Heading2NoNumbersMIRB"/>
      </w:pPr>
      <w:bookmarkStart w:id="4" w:name="_Toc139894824"/>
      <w:r>
        <w:t>Abstract</w:t>
      </w:r>
      <w:bookmarkEnd w:id="4"/>
    </w:p>
    <w:p w14:paraId="32BB4CF4" w14:textId="77777777" w:rsidR="0057021D" w:rsidRDefault="0057021D" w:rsidP="0057021D">
      <w:pPr>
        <w:pStyle w:val="BodyAccessibleTextMIRB"/>
      </w:pPr>
      <w:r>
        <w:t>Ontario Watershed Information Tool version (OWIT) is an online spatially based application which automates several technical and labour-intensive hydrology tasks. Using a base map for reference, the OWIT user defines a watershed drainage point on a mapped hydrology feature such as a stream, river, or lake anywhere within the land boundary of Ontario, including Ontario’s Far North. The resulting watershed polygon can then be used within OWIT to summarize key watershed characteristics.</w:t>
      </w:r>
    </w:p>
    <w:p w14:paraId="56840CFF" w14:textId="77777777" w:rsidR="0057021D" w:rsidRDefault="0057021D" w:rsidP="0057021D">
      <w:pPr>
        <w:pStyle w:val="BodyAccessibleTextMIRB"/>
      </w:pPr>
      <w:r>
        <w:t>The user can view all spatial and tabular outputs online and download the outputs for further specialized viewing or analysis. A standard Internet browser is required to use OWIT.</w:t>
      </w:r>
    </w:p>
    <w:p w14:paraId="22F3831B" w14:textId="77777777" w:rsidR="0057021D" w:rsidRDefault="0057021D" w:rsidP="0057021D">
      <w:pPr>
        <w:spacing w:line="360" w:lineRule="auto"/>
        <w:rPr>
          <w:rFonts w:eastAsiaTheme="minorEastAsia" w:cstheme="minorBidi"/>
          <w:sz w:val="24"/>
          <w:szCs w:val="22"/>
          <w:lang w:eastAsia="en-US"/>
        </w:rPr>
        <w:sectPr w:rsidR="0057021D">
          <w:headerReference w:type="default" r:id="rId17"/>
          <w:footerReference w:type="default" r:id="rId18"/>
          <w:pgSz w:w="12240" w:h="15840"/>
          <w:pgMar w:top="1440" w:right="1440" w:bottom="1440" w:left="1440" w:header="432" w:footer="720" w:gutter="0"/>
          <w:cols w:space="720"/>
        </w:sectPr>
      </w:pPr>
    </w:p>
    <w:p w14:paraId="6AAA2BB0" w14:textId="5C346561" w:rsidR="00A451ED" w:rsidRDefault="00A451ED" w:rsidP="00A451ED">
      <w:pPr>
        <w:pStyle w:val="Heading1MIRBMidPage"/>
      </w:pPr>
      <w:bookmarkStart w:id="5" w:name="_Toc139894825"/>
      <w:r>
        <w:lastRenderedPageBreak/>
        <w:t>Table of Contents</w:t>
      </w:r>
      <w:bookmarkEnd w:id="5"/>
    </w:p>
    <w:p w14:paraId="431CB8CF" w14:textId="60C07D9C" w:rsidR="00515713" w:rsidRDefault="00A451ED">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39894820" w:history="1">
        <w:r w:rsidR="00515713" w:rsidRPr="00293A8F">
          <w:rPr>
            <w:rStyle w:val="Hyperlink"/>
            <w:rFonts w:eastAsiaTheme="majorEastAsia"/>
            <w:noProof/>
          </w:rPr>
          <w:t>Disclaimer</w:t>
        </w:r>
        <w:r w:rsidR="00515713">
          <w:rPr>
            <w:noProof/>
            <w:webHidden/>
          </w:rPr>
          <w:tab/>
        </w:r>
        <w:r w:rsidR="00515713">
          <w:rPr>
            <w:noProof/>
            <w:webHidden/>
          </w:rPr>
          <w:fldChar w:fldCharType="begin"/>
        </w:r>
        <w:r w:rsidR="00515713">
          <w:rPr>
            <w:noProof/>
            <w:webHidden/>
          </w:rPr>
          <w:instrText xml:space="preserve"> PAGEREF _Toc139894820 \h </w:instrText>
        </w:r>
        <w:r w:rsidR="00515713">
          <w:rPr>
            <w:noProof/>
            <w:webHidden/>
          </w:rPr>
        </w:r>
        <w:r w:rsidR="00515713">
          <w:rPr>
            <w:noProof/>
            <w:webHidden/>
          </w:rPr>
          <w:fldChar w:fldCharType="separate"/>
        </w:r>
        <w:r w:rsidR="00BA21F8">
          <w:rPr>
            <w:noProof/>
            <w:webHidden/>
          </w:rPr>
          <w:t>2</w:t>
        </w:r>
        <w:r w:rsidR="00515713">
          <w:rPr>
            <w:noProof/>
            <w:webHidden/>
          </w:rPr>
          <w:fldChar w:fldCharType="end"/>
        </w:r>
      </w:hyperlink>
    </w:p>
    <w:p w14:paraId="3FEAC4E6" w14:textId="0E272B52" w:rsidR="00515713" w:rsidRDefault="000944A1">
      <w:pPr>
        <w:pStyle w:val="TOC1"/>
        <w:tabs>
          <w:tab w:val="right" w:leader="dot" w:pos="9350"/>
        </w:tabs>
        <w:rPr>
          <w:rFonts w:asciiTheme="minorHAnsi" w:eastAsiaTheme="minorEastAsia" w:hAnsiTheme="minorHAnsi" w:cstheme="minorBidi"/>
          <w:noProof/>
          <w:sz w:val="22"/>
          <w:szCs w:val="22"/>
        </w:rPr>
      </w:pPr>
      <w:hyperlink w:anchor="_Toc139894821" w:history="1">
        <w:r w:rsidR="00515713" w:rsidRPr="00293A8F">
          <w:rPr>
            <w:rStyle w:val="Hyperlink"/>
            <w:rFonts w:eastAsiaTheme="majorEastAsia"/>
            <w:noProof/>
          </w:rPr>
          <w:t>Additional Information</w:t>
        </w:r>
        <w:r w:rsidR="00515713">
          <w:rPr>
            <w:noProof/>
            <w:webHidden/>
          </w:rPr>
          <w:tab/>
        </w:r>
        <w:r w:rsidR="00515713">
          <w:rPr>
            <w:noProof/>
            <w:webHidden/>
          </w:rPr>
          <w:fldChar w:fldCharType="begin"/>
        </w:r>
        <w:r w:rsidR="00515713">
          <w:rPr>
            <w:noProof/>
            <w:webHidden/>
          </w:rPr>
          <w:instrText xml:space="preserve"> PAGEREF _Toc139894821 \h </w:instrText>
        </w:r>
        <w:r w:rsidR="00515713">
          <w:rPr>
            <w:noProof/>
            <w:webHidden/>
          </w:rPr>
        </w:r>
        <w:r w:rsidR="00515713">
          <w:rPr>
            <w:noProof/>
            <w:webHidden/>
          </w:rPr>
          <w:fldChar w:fldCharType="separate"/>
        </w:r>
        <w:r w:rsidR="00BA21F8">
          <w:rPr>
            <w:noProof/>
            <w:webHidden/>
          </w:rPr>
          <w:t>2</w:t>
        </w:r>
        <w:r w:rsidR="00515713">
          <w:rPr>
            <w:noProof/>
            <w:webHidden/>
          </w:rPr>
          <w:fldChar w:fldCharType="end"/>
        </w:r>
      </w:hyperlink>
    </w:p>
    <w:p w14:paraId="2C909462" w14:textId="2FC65BF4" w:rsidR="00515713" w:rsidRDefault="000944A1">
      <w:pPr>
        <w:pStyle w:val="TOC1"/>
        <w:tabs>
          <w:tab w:val="right" w:leader="dot" w:pos="9350"/>
        </w:tabs>
        <w:rPr>
          <w:rFonts w:asciiTheme="minorHAnsi" w:eastAsiaTheme="minorEastAsia" w:hAnsiTheme="minorHAnsi" w:cstheme="minorBidi"/>
          <w:noProof/>
          <w:sz w:val="22"/>
          <w:szCs w:val="22"/>
        </w:rPr>
      </w:pPr>
      <w:hyperlink w:anchor="_Toc139894822" w:history="1">
        <w:r w:rsidR="00515713" w:rsidRPr="00293A8F">
          <w:rPr>
            <w:rStyle w:val="Hyperlink"/>
            <w:rFonts w:eastAsiaTheme="majorEastAsia"/>
            <w:noProof/>
          </w:rPr>
          <w:t>Executive Summary</w:t>
        </w:r>
        <w:r w:rsidR="00515713">
          <w:rPr>
            <w:noProof/>
            <w:webHidden/>
          </w:rPr>
          <w:tab/>
        </w:r>
        <w:r w:rsidR="00515713">
          <w:rPr>
            <w:noProof/>
            <w:webHidden/>
          </w:rPr>
          <w:fldChar w:fldCharType="begin"/>
        </w:r>
        <w:r w:rsidR="00515713">
          <w:rPr>
            <w:noProof/>
            <w:webHidden/>
          </w:rPr>
          <w:instrText xml:space="preserve"> PAGEREF _Toc139894822 \h </w:instrText>
        </w:r>
        <w:r w:rsidR="00515713">
          <w:rPr>
            <w:noProof/>
            <w:webHidden/>
          </w:rPr>
        </w:r>
        <w:r w:rsidR="00515713">
          <w:rPr>
            <w:noProof/>
            <w:webHidden/>
          </w:rPr>
          <w:fldChar w:fldCharType="separate"/>
        </w:r>
        <w:r w:rsidR="00BA21F8">
          <w:rPr>
            <w:noProof/>
            <w:webHidden/>
          </w:rPr>
          <w:t>4</w:t>
        </w:r>
        <w:r w:rsidR="00515713">
          <w:rPr>
            <w:noProof/>
            <w:webHidden/>
          </w:rPr>
          <w:fldChar w:fldCharType="end"/>
        </w:r>
      </w:hyperlink>
    </w:p>
    <w:p w14:paraId="41992B80" w14:textId="7123BFE7"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23" w:history="1">
        <w:r w:rsidR="00515713" w:rsidRPr="00293A8F">
          <w:rPr>
            <w:rStyle w:val="Hyperlink"/>
            <w:rFonts w:eastAsiaTheme="majorEastAsia"/>
            <w:noProof/>
          </w:rPr>
          <w:t>Key Words</w:t>
        </w:r>
        <w:r w:rsidR="00515713">
          <w:rPr>
            <w:noProof/>
            <w:webHidden/>
          </w:rPr>
          <w:tab/>
        </w:r>
        <w:r w:rsidR="00515713">
          <w:rPr>
            <w:noProof/>
            <w:webHidden/>
          </w:rPr>
          <w:fldChar w:fldCharType="begin"/>
        </w:r>
        <w:r w:rsidR="00515713">
          <w:rPr>
            <w:noProof/>
            <w:webHidden/>
          </w:rPr>
          <w:instrText xml:space="preserve"> PAGEREF _Toc139894823 \h </w:instrText>
        </w:r>
        <w:r w:rsidR="00515713">
          <w:rPr>
            <w:noProof/>
            <w:webHidden/>
          </w:rPr>
        </w:r>
        <w:r w:rsidR="00515713">
          <w:rPr>
            <w:noProof/>
            <w:webHidden/>
          </w:rPr>
          <w:fldChar w:fldCharType="separate"/>
        </w:r>
        <w:r w:rsidR="00BA21F8">
          <w:rPr>
            <w:noProof/>
            <w:webHidden/>
          </w:rPr>
          <w:t>4</w:t>
        </w:r>
        <w:r w:rsidR="00515713">
          <w:rPr>
            <w:noProof/>
            <w:webHidden/>
          </w:rPr>
          <w:fldChar w:fldCharType="end"/>
        </w:r>
      </w:hyperlink>
    </w:p>
    <w:p w14:paraId="2C26944F" w14:textId="5BB94AC3"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24" w:history="1">
        <w:r w:rsidR="00515713" w:rsidRPr="00293A8F">
          <w:rPr>
            <w:rStyle w:val="Hyperlink"/>
            <w:rFonts w:eastAsiaTheme="majorEastAsia"/>
            <w:noProof/>
          </w:rPr>
          <w:t>Abstract</w:t>
        </w:r>
        <w:r w:rsidR="00515713">
          <w:rPr>
            <w:noProof/>
            <w:webHidden/>
          </w:rPr>
          <w:tab/>
        </w:r>
        <w:r w:rsidR="00515713">
          <w:rPr>
            <w:noProof/>
            <w:webHidden/>
          </w:rPr>
          <w:fldChar w:fldCharType="begin"/>
        </w:r>
        <w:r w:rsidR="00515713">
          <w:rPr>
            <w:noProof/>
            <w:webHidden/>
          </w:rPr>
          <w:instrText xml:space="preserve"> PAGEREF _Toc139894824 \h </w:instrText>
        </w:r>
        <w:r w:rsidR="00515713">
          <w:rPr>
            <w:noProof/>
            <w:webHidden/>
          </w:rPr>
        </w:r>
        <w:r w:rsidR="00515713">
          <w:rPr>
            <w:noProof/>
            <w:webHidden/>
          </w:rPr>
          <w:fldChar w:fldCharType="separate"/>
        </w:r>
        <w:r w:rsidR="00BA21F8">
          <w:rPr>
            <w:noProof/>
            <w:webHidden/>
          </w:rPr>
          <w:t>4</w:t>
        </w:r>
        <w:r w:rsidR="00515713">
          <w:rPr>
            <w:noProof/>
            <w:webHidden/>
          </w:rPr>
          <w:fldChar w:fldCharType="end"/>
        </w:r>
      </w:hyperlink>
    </w:p>
    <w:p w14:paraId="5F146720" w14:textId="50856733" w:rsidR="00515713" w:rsidRDefault="000944A1">
      <w:pPr>
        <w:pStyle w:val="TOC1"/>
        <w:tabs>
          <w:tab w:val="right" w:leader="dot" w:pos="9350"/>
        </w:tabs>
        <w:rPr>
          <w:rFonts w:asciiTheme="minorHAnsi" w:eastAsiaTheme="minorEastAsia" w:hAnsiTheme="minorHAnsi" w:cstheme="minorBidi"/>
          <w:noProof/>
          <w:sz w:val="22"/>
          <w:szCs w:val="22"/>
        </w:rPr>
      </w:pPr>
      <w:hyperlink w:anchor="_Toc139894825" w:history="1">
        <w:r w:rsidR="00515713" w:rsidRPr="00293A8F">
          <w:rPr>
            <w:rStyle w:val="Hyperlink"/>
            <w:rFonts w:eastAsiaTheme="majorEastAsia"/>
            <w:noProof/>
          </w:rPr>
          <w:t>Table of Contents</w:t>
        </w:r>
        <w:r w:rsidR="00515713">
          <w:rPr>
            <w:noProof/>
            <w:webHidden/>
          </w:rPr>
          <w:tab/>
        </w:r>
        <w:r w:rsidR="00515713">
          <w:rPr>
            <w:noProof/>
            <w:webHidden/>
          </w:rPr>
          <w:fldChar w:fldCharType="begin"/>
        </w:r>
        <w:r w:rsidR="00515713">
          <w:rPr>
            <w:noProof/>
            <w:webHidden/>
          </w:rPr>
          <w:instrText xml:space="preserve"> PAGEREF _Toc139894825 \h </w:instrText>
        </w:r>
        <w:r w:rsidR="00515713">
          <w:rPr>
            <w:noProof/>
            <w:webHidden/>
          </w:rPr>
        </w:r>
        <w:r w:rsidR="00515713">
          <w:rPr>
            <w:noProof/>
            <w:webHidden/>
          </w:rPr>
          <w:fldChar w:fldCharType="separate"/>
        </w:r>
        <w:r w:rsidR="00BA21F8">
          <w:rPr>
            <w:noProof/>
            <w:webHidden/>
          </w:rPr>
          <w:t>5</w:t>
        </w:r>
        <w:r w:rsidR="00515713">
          <w:rPr>
            <w:noProof/>
            <w:webHidden/>
          </w:rPr>
          <w:fldChar w:fldCharType="end"/>
        </w:r>
      </w:hyperlink>
    </w:p>
    <w:p w14:paraId="2CC51AF5" w14:textId="1D27D7AD" w:rsidR="00515713" w:rsidRDefault="000944A1">
      <w:pPr>
        <w:pStyle w:val="TOC1"/>
        <w:tabs>
          <w:tab w:val="right" w:leader="dot" w:pos="9350"/>
        </w:tabs>
        <w:rPr>
          <w:rFonts w:asciiTheme="minorHAnsi" w:eastAsiaTheme="minorEastAsia" w:hAnsiTheme="minorHAnsi" w:cstheme="minorBidi"/>
          <w:noProof/>
          <w:sz w:val="22"/>
          <w:szCs w:val="22"/>
        </w:rPr>
      </w:pPr>
      <w:hyperlink w:anchor="_Toc139894826" w:history="1">
        <w:r w:rsidR="00515713" w:rsidRPr="00293A8F">
          <w:rPr>
            <w:rStyle w:val="Hyperlink"/>
            <w:rFonts w:eastAsiaTheme="majorEastAsia"/>
            <w:noProof/>
          </w:rPr>
          <w:t>List of Figures</w:t>
        </w:r>
        <w:r w:rsidR="00515713">
          <w:rPr>
            <w:noProof/>
            <w:webHidden/>
          </w:rPr>
          <w:tab/>
        </w:r>
        <w:r w:rsidR="00515713">
          <w:rPr>
            <w:noProof/>
            <w:webHidden/>
          </w:rPr>
          <w:fldChar w:fldCharType="begin"/>
        </w:r>
        <w:r w:rsidR="00515713">
          <w:rPr>
            <w:noProof/>
            <w:webHidden/>
          </w:rPr>
          <w:instrText xml:space="preserve"> PAGEREF _Toc139894826 \h </w:instrText>
        </w:r>
        <w:r w:rsidR="00515713">
          <w:rPr>
            <w:noProof/>
            <w:webHidden/>
          </w:rPr>
        </w:r>
        <w:r w:rsidR="00515713">
          <w:rPr>
            <w:noProof/>
            <w:webHidden/>
          </w:rPr>
          <w:fldChar w:fldCharType="separate"/>
        </w:r>
        <w:r w:rsidR="00BA21F8">
          <w:rPr>
            <w:noProof/>
            <w:webHidden/>
          </w:rPr>
          <w:t>6</w:t>
        </w:r>
        <w:r w:rsidR="00515713">
          <w:rPr>
            <w:noProof/>
            <w:webHidden/>
          </w:rPr>
          <w:fldChar w:fldCharType="end"/>
        </w:r>
      </w:hyperlink>
    </w:p>
    <w:p w14:paraId="20A7E4CD" w14:textId="30E952E5" w:rsidR="00515713" w:rsidRDefault="000944A1">
      <w:pPr>
        <w:pStyle w:val="TOC1"/>
        <w:tabs>
          <w:tab w:val="right" w:leader="dot" w:pos="9350"/>
        </w:tabs>
        <w:rPr>
          <w:rFonts w:asciiTheme="minorHAnsi" w:eastAsiaTheme="minorEastAsia" w:hAnsiTheme="minorHAnsi" w:cstheme="minorBidi"/>
          <w:noProof/>
          <w:sz w:val="22"/>
          <w:szCs w:val="22"/>
        </w:rPr>
      </w:pPr>
      <w:hyperlink w:anchor="_Toc139894827" w:history="1">
        <w:r w:rsidR="00515713" w:rsidRPr="00293A8F">
          <w:rPr>
            <w:rStyle w:val="Hyperlink"/>
            <w:rFonts w:eastAsiaTheme="majorEastAsia"/>
            <w:noProof/>
          </w:rPr>
          <w:t>List of Tables</w:t>
        </w:r>
        <w:r w:rsidR="00515713">
          <w:rPr>
            <w:noProof/>
            <w:webHidden/>
          </w:rPr>
          <w:tab/>
        </w:r>
        <w:r w:rsidR="00515713">
          <w:rPr>
            <w:noProof/>
            <w:webHidden/>
          </w:rPr>
          <w:fldChar w:fldCharType="begin"/>
        </w:r>
        <w:r w:rsidR="00515713">
          <w:rPr>
            <w:noProof/>
            <w:webHidden/>
          </w:rPr>
          <w:instrText xml:space="preserve"> PAGEREF _Toc139894827 \h </w:instrText>
        </w:r>
        <w:r w:rsidR="00515713">
          <w:rPr>
            <w:noProof/>
            <w:webHidden/>
          </w:rPr>
        </w:r>
        <w:r w:rsidR="00515713">
          <w:rPr>
            <w:noProof/>
            <w:webHidden/>
          </w:rPr>
          <w:fldChar w:fldCharType="separate"/>
        </w:r>
        <w:r w:rsidR="00BA21F8">
          <w:rPr>
            <w:noProof/>
            <w:webHidden/>
          </w:rPr>
          <w:t>6</w:t>
        </w:r>
        <w:r w:rsidR="00515713">
          <w:rPr>
            <w:noProof/>
            <w:webHidden/>
          </w:rPr>
          <w:fldChar w:fldCharType="end"/>
        </w:r>
      </w:hyperlink>
    </w:p>
    <w:p w14:paraId="64013E00" w14:textId="3052CD29" w:rsidR="00515713" w:rsidRDefault="000944A1">
      <w:pPr>
        <w:pStyle w:val="TOC1"/>
        <w:tabs>
          <w:tab w:val="right" w:leader="dot" w:pos="9350"/>
        </w:tabs>
        <w:rPr>
          <w:rFonts w:asciiTheme="minorHAnsi" w:eastAsiaTheme="minorEastAsia" w:hAnsiTheme="minorHAnsi" w:cstheme="minorBidi"/>
          <w:noProof/>
          <w:sz w:val="22"/>
          <w:szCs w:val="22"/>
        </w:rPr>
      </w:pPr>
      <w:hyperlink w:anchor="_Toc139894828" w:history="1">
        <w:r w:rsidR="00515713" w:rsidRPr="00293A8F">
          <w:rPr>
            <w:rStyle w:val="Hyperlink"/>
            <w:rFonts w:eastAsiaTheme="majorEastAsia"/>
            <w:noProof/>
          </w:rPr>
          <w:t>List of Acronyms</w:t>
        </w:r>
        <w:r w:rsidR="00515713">
          <w:rPr>
            <w:noProof/>
            <w:webHidden/>
          </w:rPr>
          <w:tab/>
        </w:r>
        <w:r w:rsidR="00515713">
          <w:rPr>
            <w:noProof/>
            <w:webHidden/>
          </w:rPr>
          <w:fldChar w:fldCharType="begin"/>
        </w:r>
        <w:r w:rsidR="00515713">
          <w:rPr>
            <w:noProof/>
            <w:webHidden/>
          </w:rPr>
          <w:instrText xml:space="preserve"> PAGEREF _Toc139894828 \h </w:instrText>
        </w:r>
        <w:r w:rsidR="00515713">
          <w:rPr>
            <w:noProof/>
            <w:webHidden/>
          </w:rPr>
        </w:r>
        <w:r w:rsidR="00515713">
          <w:rPr>
            <w:noProof/>
            <w:webHidden/>
          </w:rPr>
          <w:fldChar w:fldCharType="separate"/>
        </w:r>
        <w:r w:rsidR="00BA21F8">
          <w:rPr>
            <w:noProof/>
            <w:webHidden/>
          </w:rPr>
          <w:t>7</w:t>
        </w:r>
        <w:r w:rsidR="00515713">
          <w:rPr>
            <w:noProof/>
            <w:webHidden/>
          </w:rPr>
          <w:fldChar w:fldCharType="end"/>
        </w:r>
      </w:hyperlink>
    </w:p>
    <w:p w14:paraId="1EB46250" w14:textId="677F42C0" w:rsidR="00515713" w:rsidRDefault="000944A1">
      <w:pPr>
        <w:pStyle w:val="TOC1"/>
        <w:tabs>
          <w:tab w:val="right" w:leader="dot" w:pos="9350"/>
        </w:tabs>
        <w:rPr>
          <w:rFonts w:asciiTheme="minorHAnsi" w:eastAsiaTheme="minorEastAsia" w:hAnsiTheme="minorHAnsi" w:cstheme="minorBidi"/>
          <w:noProof/>
          <w:sz w:val="22"/>
          <w:szCs w:val="22"/>
        </w:rPr>
      </w:pPr>
      <w:hyperlink w:anchor="_Toc139894829" w:history="1">
        <w:r w:rsidR="00515713" w:rsidRPr="00293A8F">
          <w:rPr>
            <w:rStyle w:val="Hyperlink"/>
            <w:rFonts w:eastAsiaTheme="majorEastAsia"/>
            <w:noProof/>
          </w:rPr>
          <w:t>1. Overview of OWIT</w:t>
        </w:r>
        <w:r w:rsidR="00515713">
          <w:rPr>
            <w:noProof/>
            <w:webHidden/>
          </w:rPr>
          <w:tab/>
        </w:r>
        <w:r w:rsidR="00515713">
          <w:rPr>
            <w:noProof/>
            <w:webHidden/>
          </w:rPr>
          <w:fldChar w:fldCharType="begin"/>
        </w:r>
        <w:r w:rsidR="00515713">
          <w:rPr>
            <w:noProof/>
            <w:webHidden/>
          </w:rPr>
          <w:instrText xml:space="preserve"> PAGEREF _Toc139894829 \h </w:instrText>
        </w:r>
        <w:r w:rsidR="00515713">
          <w:rPr>
            <w:noProof/>
            <w:webHidden/>
          </w:rPr>
        </w:r>
        <w:r w:rsidR="00515713">
          <w:rPr>
            <w:noProof/>
            <w:webHidden/>
          </w:rPr>
          <w:fldChar w:fldCharType="separate"/>
        </w:r>
        <w:r w:rsidR="00BA21F8">
          <w:rPr>
            <w:noProof/>
            <w:webHidden/>
          </w:rPr>
          <w:t>8</w:t>
        </w:r>
        <w:r w:rsidR="00515713">
          <w:rPr>
            <w:noProof/>
            <w:webHidden/>
          </w:rPr>
          <w:fldChar w:fldCharType="end"/>
        </w:r>
      </w:hyperlink>
    </w:p>
    <w:p w14:paraId="092C6883" w14:textId="18BB4D82"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30" w:history="1">
        <w:r w:rsidR="00515713" w:rsidRPr="00293A8F">
          <w:rPr>
            <w:rStyle w:val="Hyperlink"/>
            <w:rFonts w:eastAsiaTheme="majorEastAsia"/>
            <w:noProof/>
          </w:rPr>
          <w:t>1.1 Background</w:t>
        </w:r>
        <w:r w:rsidR="00515713">
          <w:rPr>
            <w:noProof/>
            <w:webHidden/>
          </w:rPr>
          <w:tab/>
        </w:r>
        <w:r w:rsidR="00515713">
          <w:rPr>
            <w:noProof/>
            <w:webHidden/>
          </w:rPr>
          <w:fldChar w:fldCharType="begin"/>
        </w:r>
        <w:r w:rsidR="00515713">
          <w:rPr>
            <w:noProof/>
            <w:webHidden/>
          </w:rPr>
          <w:instrText xml:space="preserve"> PAGEREF _Toc139894830 \h </w:instrText>
        </w:r>
        <w:r w:rsidR="00515713">
          <w:rPr>
            <w:noProof/>
            <w:webHidden/>
          </w:rPr>
        </w:r>
        <w:r w:rsidR="00515713">
          <w:rPr>
            <w:noProof/>
            <w:webHidden/>
          </w:rPr>
          <w:fldChar w:fldCharType="separate"/>
        </w:r>
        <w:r w:rsidR="00BA21F8">
          <w:rPr>
            <w:noProof/>
            <w:webHidden/>
          </w:rPr>
          <w:t>8</w:t>
        </w:r>
        <w:r w:rsidR="00515713">
          <w:rPr>
            <w:noProof/>
            <w:webHidden/>
          </w:rPr>
          <w:fldChar w:fldCharType="end"/>
        </w:r>
      </w:hyperlink>
    </w:p>
    <w:p w14:paraId="07B22E14" w14:textId="57A8D5F3"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31" w:history="1">
        <w:r w:rsidR="00515713" w:rsidRPr="00293A8F">
          <w:rPr>
            <w:rStyle w:val="Hyperlink"/>
            <w:rFonts w:eastAsiaTheme="majorEastAsia"/>
            <w:noProof/>
          </w:rPr>
          <w:t>1.2 Use and limitations of OWIT</w:t>
        </w:r>
        <w:r w:rsidR="00515713">
          <w:rPr>
            <w:noProof/>
            <w:webHidden/>
          </w:rPr>
          <w:tab/>
        </w:r>
        <w:r w:rsidR="00515713">
          <w:rPr>
            <w:noProof/>
            <w:webHidden/>
          </w:rPr>
          <w:fldChar w:fldCharType="begin"/>
        </w:r>
        <w:r w:rsidR="00515713">
          <w:rPr>
            <w:noProof/>
            <w:webHidden/>
          </w:rPr>
          <w:instrText xml:space="preserve"> PAGEREF _Toc139894831 \h </w:instrText>
        </w:r>
        <w:r w:rsidR="00515713">
          <w:rPr>
            <w:noProof/>
            <w:webHidden/>
          </w:rPr>
        </w:r>
        <w:r w:rsidR="00515713">
          <w:rPr>
            <w:noProof/>
            <w:webHidden/>
          </w:rPr>
          <w:fldChar w:fldCharType="separate"/>
        </w:r>
        <w:r w:rsidR="00BA21F8">
          <w:rPr>
            <w:noProof/>
            <w:webHidden/>
          </w:rPr>
          <w:t>9</w:t>
        </w:r>
        <w:r w:rsidR="00515713">
          <w:rPr>
            <w:noProof/>
            <w:webHidden/>
          </w:rPr>
          <w:fldChar w:fldCharType="end"/>
        </w:r>
      </w:hyperlink>
    </w:p>
    <w:p w14:paraId="599E697D" w14:textId="74148AC9"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32" w:history="1">
        <w:r w:rsidR="00515713" w:rsidRPr="00293A8F">
          <w:rPr>
            <w:rStyle w:val="Hyperlink"/>
            <w:rFonts w:eastAsiaTheme="majorEastAsia"/>
            <w:noProof/>
          </w:rPr>
          <w:t>1.3 Data history</w:t>
        </w:r>
        <w:r w:rsidR="00515713">
          <w:rPr>
            <w:noProof/>
            <w:webHidden/>
          </w:rPr>
          <w:tab/>
        </w:r>
        <w:r w:rsidR="00515713">
          <w:rPr>
            <w:noProof/>
            <w:webHidden/>
          </w:rPr>
          <w:fldChar w:fldCharType="begin"/>
        </w:r>
        <w:r w:rsidR="00515713">
          <w:rPr>
            <w:noProof/>
            <w:webHidden/>
          </w:rPr>
          <w:instrText xml:space="preserve"> PAGEREF _Toc139894832 \h </w:instrText>
        </w:r>
        <w:r w:rsidR="00515713">
          <w:rPr>
            <w:noProof/>
            <w:webHidden/>
          </w:rPr>
        </w:r>
        <w:r w:rsidR="00515713">
          <w:rPr>
            <w:noProof/>
            <w:webHidden/>
          </w:rPr>
          <w:fldChar w:fldCharType="separate"/>
        </w:r>
        <w:r w:rsidR="00BA21F8">
          <w:rPr>
            <w:noProof/>
            <w:webHidden/>
          </w:rPr>
          <w:t>10</w:t>
        </w:r>
        <w:r w:rsidR="00515713">
          <w:rPr>
            <w:noProof/>
            <w:webHidden/>
          </w:rPr>
          <w:fldChar w:fldCharType="end"/>
        </w:r>
      </w:hyperlink>
    </w:p>
    <w:p w14:paraId="2D41D167" w14:textId="33BDB765"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33" w:history="1">
        <w:r w:rsidR="00515713" w:rsidRPr="00293A8F">
          <w:rPr>
            <w:rStyle w:val="Hyperlink"/>
            <w:rFonts w:eastAsiaTheme="majorEastAsia"/>
            <w:noProof/>
          </w:rPr>
          <w:t>1.4 Website</w:t>
        </w:r>
        <w:r w:rsidR="00515713">
          <w:rPr>
            <w:noProof/>
            <w:webHidden/>
          </w:rPr>
          <w:tab/>
        </w:r>
        <w:r w:rsidR="00515713">
          <w:rPr>
            <w:noProof/>
            <w:webHidden/>
          </w:rPr>
          <w:fldChar w:fldCharType="begin"/>
        </w:r>
        <w:r w:rsidR="00515713">
          <w:rPr>
            <w:noProof/>
            <w:webHidden/>
          </w:rPr>
          <w:instrText xml:space="preserve"> PAGEREF _Toc139894833 \h </w:instrText>
        </w:r>
        <w:r w:rsidR="00515713">
          <w:rPr>
            <w:noProof/>
            <w:webHidden/>
          </w:rPr>
        </w:r>
        <w:r w:rsidR="00515713">
          <w:rPr>
            <w:noProof/>
            <w:webHidden/>
          </w:rPr>
          <w:fldChar w:fldCharType="separate"/>
        </w:r>
        <w:r w:rsidR="00BA21F8">
          <w:rPr>
            <w:noProof/>
            <w:webHidden/>
          </w:rPr>
          <w:t>11</w:t>
        </w:r>
        <w:r w:rsidR="00515713">
          <w:rPr>
            <w:noProof/>
            <w:webHidden/>
          </w:rPr>
          <w:fldChar w:fldCharType="end"/>
        </w:r>
      </w:hyperlink>
    </w:p>
    <w:p w14:paraId="510B32F6" w14:textId="7073FDC5" w:rsidR="00515713" w:rsidRDefault="000944A1">
      <w:pPr>
        <w:pStyle w:val="TOC1"/>
        <w:tabs>
          <w:tab w:val="right" w:leader="dot" w:pos="9350"/>
        </w:tabs>
        <w:rPr>
          <w:rFonts w:asciiTheme="minorHAnsi" w:eastAsiaTheme="minorEastAsia" w:hAnsiTheme="minorHAnsi" w:cstheme="minorBidi"/>
          <w:noProof/>
          <w:sz w:val="22"/>
          <w:szCs w:val="22"/>
        </w:rPr>
      </w:pPr>
      <w:hyperlink w:anchor="_Toc139894834" w:history="1">
        <w:r w:rsidR="00515713" w:rsidRPr="00293A8F">
          <w:rPr>
            <w:rStyle w:val="Hyperlink"/>
            <w:rFonts w:eastAsiaTheme="majorEastAsia"/>
            <w:noProof/>
          </w:rPr>
          <w:t>2. OWIT Interface</w:t>
        </w:r>
        <w:r w:rsidR="00515713">
          <w:rPr>
            <w:noProof/>
            <w:webHidden/>
          </w:rPr>
          <w:tab/>
        </w:r>
        <w:r w:rsidR="00515713">
          <w:rPr>
            <w:noProof/>
            <w:webHidden/>
          </w:rPr>
          <w:fldChar w:fldCharType="begin"/>
        </w:r>
        <w:r w:rsidR="00515713">
          <w:rPr>
            <w:noProof/>
            <w:webHidden/>
          </w:rPr>
          <w:instrText xml:space="preserve"> PAGEREF _Toc139894834 \h </w:instrText>
        </w:r>
        <w:r w:rsidR="00515713">
          <w:rPr>
            <w:noProof/>
            <w:webHidden/>
          </w:rPr>
        </w:r>
        <w:r w:rsidR="00515713">
          <w:rPr>
            <w:noProof/>
            <w:webHidden/>
          </w:rPr>
          <w:fldChar w:fldCharType="separate"/>
        </w:r>
        <w:r w:rsidR="00BA21F8">
          <w:rPr>
            <w:noProof/>
            <w:webHidden/>
          </w:rPr>
          <w:t>12</w:t>
        </w:r>
        <w:r w:rsidR="00515713">
          <w:rPr>
            <w:noProof/>
            <w:webHidden/>
          </w:rPr>
          <w:fldChar w:fldCharType="end"/>
        </w:r>
      </w:hyperlink>
    </w:p>
    <w:p w14:paraId="35AED957" w14:textId="2E2ABE2C"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35" w:history="1">
        <w:r w:rsidR="00515713" w:rsidRPr="00293A8F">
          <w:rPr>
            <w:rStyle w:val="Hyperlink"/>
            <w:rFonts w:eastAsiaTheme="majorEastAsia"/>
            <w:noProof/>
          </w:rPr>
          <w:t>2.1 OWIT Legend descriptions</w:t>
        </w:r>
        <w:r w:rsidR="00515713">
          <w:rPr>
            <w:noProof/>
            <w:webHidden/>
          </w:rPr>
          <w:tab/>
        </w:r>
        <w:r w:rsidR="00515713">
          <w:rPr>
            <w:noProof/>
            <w:webHidden/>
          </w:rPr>
          <w:fldChar w:fldCharType="begin"/>
        </w:r>
        <w:r w:rsidR="00515713">
          <w:rPr>
            <w:noProof/>
            <w:webHidden/>
          </w:rPr>
          <w:instrText xml:space="preserve"> PAGEREF _Toc139894835 \h </w:instrText>
        </w:r>
        <w:r w:rsidR="00515713">
          <w:rPr>
            <w:noProof/>
            <w:webHidden/>
          </w:rPr>
        </w:r>
        <w:r w:rsidR="00515713">
          <w:rPr>
            <w:noProof/>
            <w:webHidden/>
          </w:rPr>
          <w:fldChar w:fldCharType="separate"/>
        </w:r>
        <w:r w:rsidR="00BA21F8">
          <w:rPr>
            <w:noProof/>
            <w:webHidden/>
          </w:rPr>
          <w:t>13</w:t>
        </w:r>
        <w:r w:rsidR="00515713">
          <w:rPr>
            <w:noProof/>
            <w:webHidden/>
          </w:rPr>
          <w:fldChar w:fldCharType="end"/>
        </w:r>
      </w:hyperlink>
    </w:p>
    <w:p w14:paraId="0FD4AD82" w14:textId="49630A39" w:rsidR="00515713" w:rsidRDefault="000944A1">
      <w:pPr>
        <w:pStyle w:val="TOC1"/>
        <w:tabs>
          <w:tab w:val="right" w:leader="dot" w:pos="9350"/>
        </w:tabs>
        <w:rPr>
          <w:rFonts w:asciiTheme="minorHAnsi" w:eastAsiaTheme="minorEastAsia" w:hAnsiTheme="minorHAnsi" w:cstheme="minorBidi"/>
          <w:noProof/>
          <w:sz w:val="22"/>
          <w:szCs w:val="22"/>
        </w:rPr>
      </w:pPr>
      <w:hyperlink w:anchor="_Toc139894836" w:history="1">
        <w:r w:rsidR="00515713" w:rsidRPr="00293A8F">
          <w:rPr>
            <w:rStyle w:val="Hyperlink"/>
            <w:rFonts w:eastAsiaTheme="majorEastAsia"/>
            <w:noProof/>
          </w:rPr>
          <w:t>3. Watershed Toolset</w:t>
        </w:r>
        <w:r w:rsidR="00515713">
          <w:rPr>
            <w:noProof/>
            <w:webHidden/>
          </w:rPr>
          <w:tab/>
        </w:r>
        <w:r w:rsidR="00515713">
          <w:rPr>
            <w:noProof/>
            <w:webHidden/>
          </w:rPr>
          <w:fldChar w:fldCharType="begin"/>
        </w:r>
        <w:r w:rsidR="00515713">
          <w:rPr>
            <w:noProof/>
            <w:webHidden/>
          </w:rPr>
          <w:instrText xml:space="preserve"> PAGEREF _Toc139894836 \h </w:instrText>
        </w:r>
        <w:r w:rsidR="00515713">
          <w:rPr>
            <w:noProof/>
            <w:webHidden/>
          </w:rPr>
        </w:r>
        <w:r w:rsidR="00515713">
          <w:rPr>
            <w:noProof/>
            <w:webHidden/>
          </w:rPr>
          <w:fldChar w:fldCharType="separate"/>
        </w:r>
        <w:r w:rsidR="00BA21F8">
          <w:rPr>
            <w:noProof/>
            <w:webHidden/>
          </w:rPr>
          <w:t>15</w:t>
        </w:r>
        <w:r w:rsidR="00515713">
          <w:rPr>
            <w:noProof/>
            <w:webHidden/>
          </w:rPr>
          <w:fldChar w:fldCharType="end"/>
        </w:r>
      </w:hyperlink>
    </w:p>
    <w:p w14:paraId="6D1111F7" w14:textId="070DD41E"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37" w:history="1">
        <w:r w:rsidR="00515713" w:rsidRPr="00293A8F">
          <w:rPr>
            <w:rStyle w:val="Hyperlink"/>
            <w:rFonts w:eastAsiaTheme="majorEastAsia"/>
            <w:noProof/>
          </w:rPr>
          <w:t>3.1 Create Watershed</w:t>
        </w:r>
        <w:r w:rsidR="00515713">
          <w:rPr>
            <w:noProof/>
            <w:webHidden/>
          </w:rPr>
          <w:tab/>
        </w:r>
        <w:r w:rsidR="00515713">
          <w:rPr>
            <w:noProof/>
            <w:webHidden/>
          </w:rPr>
          <w:fldChar w:fldCharType="begin"/>
        </w:r>
        <w:r w:rsidR="00515713">
          <w:rPr>
            <w:noProof/>
            <w:webHidden/>
          </w:rPr>
          <w:instrText xml:space="preserve"> PAGEREF _Toc139894837 \h </w:instrText>
        </w:r>
        <w:r w:rsidR="00515713">
          <w:rPr>
            <w:noProof/>
            <w:webHidden/>
          </w:rPr>
        </w:r>
        <w:r w:rsidR="00515713">
          <w:rPr>
            <w:noProof/>
            <w:webHidden/>
          </w:rPr>
          <w:fldChar w:fldCharType="separate"/>
        </w:r>
        <w:r w:rsidR="00BA21F8">
          <w:rPr>
            <w:noProof/>
            <w:webHidden/>
          </w:rPr>
          <w:t>15</w:t>
        </w:r>
        <w:r w:rsidR="00515713">
          <w:rPr>
            <w:noProof/>
            <w:webHidden/>
          </w:rPr>
          <w:fldChar w:fldCharType="end"/>
        </w:r>
      </w:hyperlink>
    </w:p>
    <w:p w14:paraId="42EB2458" w14:textId="483B85CC" w:rsidR="00515713" w:rsidRDefault="000944A1">
      <w:pPr>
        <w:pStyle w:val="TOC3"/>
        <w:tabs>
          <w:tab w:val="right" w:leader="dot" w:pos="9350"/>
        </w:tabs>
        <w:rPr>
          <w:rFonts w:asciiTheme="minorHAnsi" w:eastAsiaTheme="minorEastAsia" w:hAnsiTheme="minorHAnsi" w:cstheme="minorBidi"/>
          <w:noProof/>
          <w:sz w:val="22"/>
          <w:szCs w:val="22"/>
        </w:rPr>
      </w:pPr>
      <w:hyperlink w:anchor="_Toc139894838" w:history="1">
        <w:r w:rsidR="00515713" w:rsidRPr="00293A8F">
          <w:rPr>
            <w:rStyle w:val="Hyperlink"/>
            <w:rFonts w:eastAsiaTheme="majorEastAsia"/>
            <w:noProof/>
          </w:rPr>
          <w:t>3.1.1 Steps to run the Create Watershed tool</w:t>
        </w:r>
        <w:r w:rsidR="00515713">
          <w:rPr>
            <w:noProof/>
            <w:webHidden/>
          </w:rPr>
          <w:tab/>
        </w:r>
        <w:r w:rsidR="00515713">
          <w:rPr>
            <w:noProof/>
            <w:webHidden/>
          </w:rPr>
          <w:fldChar w:fldCharType="begin"/>
        </w:r>
        <w:r w:rsidR="00515713">
          <w:rPr>
            <w:noProof/>
            <w:webHidden/>
          </w:rPr>
          <w:instrText xml:space="preserve"> PAGEREF _Toc139894838 \h </w:instrText>
        </w:r>
        <w:r w:rsidR="00515713">
          <w:rPr>
            <w:noProof/>
            <w:webHidden/>
          </w:rPr>
        </w:r>
        <w:r w:rsidR="00515713">
          <w:rPr>
            <w:noProof/>
            <w:webHidden/>
          </w:rPr>
          <w:fldChar w:fldCharType="separate"/>
        </w:r>
        <w:r w:rsidR="00BA21F8">
          <w:rPr>
            <w:noProof/>
            <w:webHidden/>
          </w:rPr>
          <w:t>16</w:t>
        </w:r>
        <w:r w:rsidR="00515713">
          <w:rPr>
            <w:noProof/>
            <w:webHidden/>
          </w:rPr>
          <w:fldChar w:fldCharType="end"/>
        </w:r>
      </w:hyperlink>
    </w:p>
    <w:p w14:paraId="51DE284C" w14:textId="09C05970" w:rsidR="00515713" w:rsidRDefault="000944A1">
      <w:pPr>
        <w:pStyle w:val="TOC3"/>
        <w:tabs>
          <w:tab w:val="right" w:leader="dot" w:pos="9350"/>
        </w:tabs>
        <w:rPr>
          <w:rFonts w:asciiTheme="minorHAnsi" w:eastAsiaTheme="minorEastAsia" w:hAnsiTheme="minorHAnsi" w:cstheme="minorBidi"/>
          <w:noProof/>
          <w:sz w:val="22"/>
          <w:szCs w:val="22"/>
        </w:rPr>
      </w:pPr>
      <w:hyperlink w:anchor="_Toc139894839" w:history="1">
        <w:r w:rsidR="00515713" w:rsidRPr="00293A8F">
          <w:rPr>
            <w:rStyle w:val="Hyperlink"/>
            <w:rFonts w:eastAsiaTheme="majorEastAsia"/>
            <w:noProof/>
          </w:rPr>
          <w:t>3.1.2 Notes about watershed generation</w:t>
        </w:r>
        <w:r w:rsidR="00515713">
          <w:rPr>
            <w:noProof/>
            <w:webHidden/>
          </w:rPr>
          <w:tab/>
        </w:r>
        <w:r w:rsidR="00515713">
          <w:rPr>
            <w:noProof/>
            <w:webHidden/>
          </w:rPr>
          <w:fldChar w:fldCharType="begin"/>
        </w:r>
        <w:r w:rsidR="00515713">
          <w:rPr>
            <w:noProof/>
            <w:webHidden/>
          </w:rPr>
          <w:instrText xml:space="preserve"> PAGEREF _Toc139894839 \h </w:instrText>
        </w:r>
        <w:r w:rsidR="00515713">
          <w:rPr>
            <w:noProof/>
            <w:webHidden/>
          </w:rPr>
        </w:r>
        <w:r w:rsidR="00515713">
          <w:rPr>
            <w:noProof/>
            <w:webHidden/>
          </w:rPr>
          <w:fldChar w:fldCharType="separate"/>
        </w:r>
        <w:r w:rsidR="00BA21F8">
          <w:rPr>
            <w:noProof/>
            <w:webHidden/>
          </w:rPr>
          <w:t>17</w:t>
        </w:r>
        <w:r w:rsidR="00515713">
          <w:rPr>
            <w:noProof/>
            <w:webHidden/>
          </w:rPr>
          <w:fldChar w:fldCharType="end"/>
        </w:r>
      </w:hyperlink>
    </w:p>
    <w:p w14:paraId="52BCCDC4" w14:textId="4054EA58"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40" w:history="1">
        <w:r w:rsidR="00515713" w:rsidRPr="00293A8F">
          <w:rPr>
            <w:rStyle w:val="Hyperlink"/>
            <w:rFonts w:eastAsiaTheme="majorEastAsia"/>
            <w:noProof/>
          </w:rPr>
          <w:t>3.2 Watershed Characterization</w:t>
        </w:r>
        <w:r w:rsidR="00515713">
          <w:rPr>
            <w:noProof/>
            <w:webHidden/>
          </w:rPr>
          <w:tab/>
        </w:r>
        <w:r w:rsidR="00515713">
          <w:rPr>
            <w:noProof/>
            <w:webHidden/>
          </w:rPr>
          <w:fldChar w:fldCharType="begin"/>
        </w:r>
        <w:r w:rsidR="00515713">
          <w:rPr>
            <w:noProof/>
            <w:webHidden/>
          </w:rPr>
          <w:instrText xml:space="preserve"> PAGEREF _Toc139894840 \h </w:instrText>
        </w:r>
        <w:r w:rsidR="00515713">
          <w:rPr>
            <w:noProof/>
            <w:webHidden/>
          </w:rPr>
        </w:r>
        <w:r w:rsidR="00515713">
          <w:rPr>
            <w:noProof/>
            <w:webHidden/>
          </w:rPr>
          <w:fldChar w:fldCharType="separate"/>
        </w:r>
        <w:r w:rsidR="00BA21F8">
          <w:rPr>
            <w:noProof/>
            <w:webHidden/>
          </w:rPr>
          <w:t>19</w:t>
        </w:r>
        <w:r w:rsidR="00515713">
          <w:rPr>
            <w:noProof/>
            <w:webHidden/>
          </w:rPr>
          <w:fldChar w:fldCharType="end"/>
        </w:r>
      </w:hyperlink>
    </w:p>
    <w:p w14:paraId="302EB018" w14:textId="406E0478" w:rsidR="00515713" w:rsidRDefault="000944A1">
      <w:pPr>
        <w:pStyle w:val="TOC3"/>
        <w:tabs>
          <w:tab w:val="right" w:leader="dot" w:pos="9350"/>
        </w:tabs>
        <w:rPr>
          <w:rFonts w:asciiTheme="minorHAnsi" w:eastAsiaTheme="minorEastAsia" w:hAnsiTheme="minorHAnsi" w:cstheme="minorBidi"/>
          <w:noProof/>
          <w:sz w:val="22"/>
          <w:szCs w:val="22"/>
        </w:rPr>
      </w:pPr>
      <w:hyperlink w:anchor="_Toc139894841" w:history="1">
        <w:r w:rsidR="00515713" w:rsidRPr="00293A8F">
          <w:rPr>
            <w:rStyle w:val="Hyperlink"/>
            <w:rFonts w:eastAsiaTheme="majorEastAsia"/>
            <w:noProof/>
          </w:rPr>
          <w:t>3.2.1 Steps to run the Watershed Characterization tool</w:t>
        </w:r>
        <w:r w:rsidR="00515713">
          <w:rPr>
            <w:noProof/>
            <w:webHidden/>
          </w:rPr>
          <w:tab/>
        </w:r>
        <w:r w:rsidR="00515713">
          <w:rPr>
            <w:noProof/>
            <w:webHidden/>
          </w:rPr>
          <w:fldChar w:fldCharType="begin"/>
        </w:r>
        <w:r w:rsidR="00515713">
          <w:rPr>
            <w:noProof/>
            <w:webHidden/>
          </w:rPr>
          <w:instrText xml:space="preserve"> PAGEREF _Toc139894841 \h </w:instrText>
        </w:r>
        <w:r w:rsidR="00515713">
          <w:rPr>
            <w:noProof/>
            <w:webHidden/>
          </w:rPr>
        </w:r>
        <w:r w:rsidR="00515713">
          <w:rPr>
            <w:noProof/>
            <w:webHidden/>
          </w:rPr>
          <w:fldChar w:fldCharType="separate"/>
        </w:r>
        <w:r w:rsidR="00BA21F8">
          <w:rPr>
            <w:noProof/>
            <w:webHidden/>
          </w:rPr>
          <w:t>19</w:t>
        </w:r>
        <w:r w:rsidR="00515713">
          <w:rPr>
            <w:noProof/>
            <w:webHidden/>
          </w:rPr>
          <w:fldChar w:fldCharType="end"/>
        </w:r>
      </w:hyperlink>
    </w:p>
    <w:p w14:paraId="0A266509" w14:textId="22B48662"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42" w:history="1">
        <w:r w:rsidR="00515713" w:rsidRPr="00293A8F">
          <w:rPr>
            <w:rStyle w:val="Hyperlink"/>
            <w:rFonts w:eastAsiaTheme="majorEastAsia"/>
            <w:noProof/>
          </w:rPr>
          <w:t>3.3 Find Watershed</w:t>
        </w:r>
        <w:r w:rsidR="00515713">
          <w:rPr>
            <w:noProof/>
            <w:webHidden/>
          </w:rPr>
          <w:tab/>
        </w:r>
        <w:r w:rsidR="00515713">
          <w:rPr>
            <w:noProof/>
            <w:webHidden/>
          </w:rPr>
          <w:fldChar w:fldCharType="begin"/>
        </w:r>
        <w:r w:rsidR="00515713">
          <w:rPr>
            <w:noProof/>
            <w:webHidden/>
          </w:rPr>
          <w:instrText xml:space="preserve"> PAGEREF _Toc139894842 \h </w:instrText>
        </w:r>
        <w:r w:rsidR="00515713">
          <w:rPr>
            <w:noProof/>
            <w:webHidden/>
          </w:rPr>
        </w:r>
        <w:r w:rsidR="00515713">
          <w:rPr>
            <w:noProof/>
            <w:webHidden/>
          </w:rPr>
          <w:fldChar w:fldCharType="separate"/>
        </w:r>
        <w:r w:rsidR="00BA21F8">
          <w:rPr>
            <w:noProof/>
            <w:webHidden/>
          </w:rPr>
          <w:t>21</w:t>
        </w:r>
        <w:r w:rsidR="00515713">
          <w:rPr>
            <w:noProof/>
            <w:webHidden/>
          </w:rPr>
          <w:fldChar w:fldCharType="end"/>
        </w:r>
      </w:hyperlink>
    </w:p>
    <w:p w14:paraId="7DFEB55A" w14:textId="7AA26546" w:rsidR="00515713" w:rsidRDefault="000944A1">
      <w:pPr>
        <w:pStyle w:val="TOC3"/>
        <w:tabs>
          <w:tab w:val="right" w:leader="dot" w:pos="9350"/>
        </w:tabs>
        <w:rPr>
          <w:rFonts w:asciiTheme="minorHAnsi" w:eastAsiaTheme="minorEastAsia" w:hAnsiTheme="minorHAnsi" w:cstheme="minorBidi"/>
          <w:noProof/>
          <w:sz w:val="22"/>
          <w:szCs w:val="22"/>
        </w:rPr>
      </w:pPr>
      <w:hyperlink w:anchor="_Toc139894843" w:history="1">
        <w:r w:rsidR="00515713" w:rsidRPr="00293A8F">
          <w:rPr>
            <w:rStyle w:val="Hyperlink"/>
            <w:rFonts w:eastAsiaTheme="majorEastAsia"/>
            <w:noProof/>
          </w:rPr>
          <w:t>3.3.1 Steps to run the Find Watershed tool</w:t>
        </w:r>
        <w:r w:rsidR="00515713">
          <w:rPr>
            <w:noProof/>
            <w:webHidden/>
          </w:rPr>
          <w:tab/>
        </w:r>
        <w:r w:rsidR="00515713">
          <w:rPr>
            <w:noProof/>
            <w:webHidden/>
          </w:rPr>
          <w:fldChar w:fldCharType="begin"/>
        </w:r>
        <w:r w:rsidR="00515713">
          <w:rPr>
            <w:noProof/>
            <w:webHidden/>
          </w:rPr>
          <w:instrText xml:space="preserve"> PAGEREF _Toc139894843 \h </w:instrText>
        </w:r>
        <w:r w:rsidR="00515713">
          <w:rPr>
            <w:noProof/>
            <w:webHidden/>
          </w:rPr>
        </w:r>
        <w:r w:rsidR="00515713">
          <w:rPr>
            <w:noProof/>
            <w:webHidden/>
          </w:rPr>
          <w:fldChar w:fldCharType="separate"/>
        </w:r>
        <w:r w:rsidR="00BA21F8">
          <w:rPr>
            <w:noProof/>
            <w:webHidden/>
          </w:rPr>
          <w:t>22</w:t>
        </w:r>
        <w:r w:rsidR="00515713">
          <w:rPr>
            <w:noProof/>
            <w:webHidden/>
          </w:rPr>
          <w:fldChar w:fldCharType="end"/>
        </w:r>
      </w:hyperlink>
    </w:p>
    <w:p w14:paraId="2F80288B" w14:textId="0DFBB6DB" w:rsidR="00515713" w:rsidRDefault="000944A1">
      <w:pPr>
        <w:pStyle w:val="TOC1"/>
        <w:tabs>
          <w:tab w:val="right" w:leader="dot" w:pos="9350"/>
        </w:tabs>
        <w:rPr>
          <w:rFonts w:asciiTheme="minorHAnsi" w:eastAsiaTheme="minorEastAsia" w:hAnsiTheme="minorHAnsi" w:cstheme="minorBidi"/>
          <w:noProof/>
          <w:sz w:val="22"/>
          <w:szCs w:val="22"/>
        </w:rPr>
      </w:pPr>
      <w:hyperlink w:anchor="_Toc139894844" w:history="1">
        <w:r w:rsidR="00515713" w:rsidRPr="00293A8F">
          <w:rPr>
            <w:rStyle w:val="Hyperlink"/>
            <w:rFonts w:eastAsiaTheme="majorEastAsia"/>
            <w:noProof/>
          </w:rPr>
          <w:t>4. Exporting Watershed Information</w:t>
        </w:r>
        <w:r w:rsidR="00515713">
          <w:rPr>
            <w:noProof/>
            <w:webHidden/>
          </w:rPr>
          <w:tab/>
        </w:r>
        <w:r w:rsidR="00515713">
          <w:rPr>
            <w:noProof/>
            <w:webHidden/>
          </w:rPr>
          <w:fldChar w:fldCharType="begin"/>
        </w:r>
        <w:r w:rsidR="00515713">
          <w:rPr>
            <w:noProof/>
            <w:webHidden/>
          </w:rPr>
          <w:instrText xml:space="preserve"> PAGEREF _Toc139894844 \h </w:instrText>
        </w:r>
        <w:r w:rsidR="00515713">
          <w:rPr>
            <w:noProof/>
            <w:webHidden/>
          </w:rPr>
        </w:r>
        <w:r w:rsidR="00515713">
          <w:rPr>
            <w:noProof/>
            <w:webHidden/>
          </w:rPr>
          <w:fldChar w:fldCharType="separate"/>
        </w:r>
        <w:r w:rsidR="00BA21F8">
          <w:rPr>
            <w:noProof/>
            <w:webHidden/>
          </w:rPr>
          <w:t>23</w:t>
        </w:r>
        <w:r w:rsidR="00515713">
          <w:rPr>
            <w:noProof/>
            <w:webHidden/>
          </w:rPr>
          <w:fldChar w:fldCharType="end"/>
        </w:r>
      </w:hyperlink>
    </w:p>
    <w:p w14:paraId="62A0373C" w14:textId="16811C29"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45" w:history="1">
        <w:r w:rsidR="00515713" w:rsidRPr="00293A8F">
          <w:rPr>
            <w:rStyle w:val="Hyperlink"/>
            <w:rFonts w:eastAsiaTheme="majorEastAsia"/>
            <w:noProof/>
          </w:rPr>
          <w:t>4.1 Steps to export watershed information</w:t>
        </w:r>
        <w:r w:rsidR="00515713">
          <w:rPr>
            <w:noProof/>
            <w:webHidden/>
          </w:rPr>
          <w:tab/>
        </w:r>
        <w:r w:rsidR="00515713">
          <w:rPr>
            <w:noProof/>
            <w:webHidden/>
          </w:rPr>
          <w:fldChar w:fldCharType="begin"/>
        </w:r>
        <w:r w:rsidR="00515713">
          <w:rPr>
            <w:noProof/>
            <w:webHidden/>
          </w:rPr>
          <w:instrText xml:space="preserve"> PAGEREF _Toc139894845 \h </w:instrText>
        </w:r>
        <w:r w:rsidR="00515713">
          <w:rPr>
            <w:noProof/>
            <w:webHidden/>
          </w:rPr>
        </w:r>
        <w:r w:rsidR="00515713">
          <w:rPr>
            <w:noProof/>
            <w:webHidden/>
          </w:rPr>
          <w:fldChar w:fldCharType="separate"/>
        </w:r>
        <w:r w:rsidR="00BA21F8">
          <w:rPr>
            <w:noProof/>
            <w:webHidden/>
          </w:rPr>
          <w:t>23</w:t>
        </w:r>
        <w:r w:rsidR="00515713">
          <w:rPr>
            <w:noProof/>
            <w:webHidden/>
          </w:rPr>
          <w:fldChar w:fldCharType="end"/>
        </w:r>
      </w:hyperlink>
    </w:p>
    <w:p w14:paraId="3773D15D" w14:textId="036E5D42"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46" w:history="1">
        <w:r w:rsidR="00515713" w:rsidRPr="00293A8F">
          <w:rPr>
            <w:rStyle w:val="Hyperlink"/>
            <w:rFonts w:eastAsiaTheme="majorEastAsia"/>
            <w:noProof/>
          </w:rPr>
          <w:t>4.2 Contents of the Download Package</w:t>
        </w:r>
        <w:r w:rsidR="00515713">
          <w:rPr>
            <w:noProof/>
            <w:webHidden/>
          </w:rPr>
          <w:tab/>
        </w:r>
        <w:r w:rsidR="00515713">
          <w:rPr>
            <w:noProof/>
            <w:webHidden/>
          </w:rPr>
          <w:fldChar w:fldCharType="begin"/>
        </w:r>
        <w:r w:rsidR="00515713">
          <w:rPr>
            <w:noProof/>
            <w:webHidden/>
          </w:rPr>
          <w:instrText xml:space="preserve"> PAGEREF _Toc139894846 \h </w:instrText>
        </w:r>
        <w:r w:rsidR="00515713">
          <w:rPr>
            <w:noProof/>
            <w:webHidden/>
          </w:rPr>
        </w:r>
        <w:r w:rsidR="00515713">
          <w:rPr>
            <w:noProof/>
            <w:webHidden/>
          </w:rPr>
          <w:fldChar w:fldCharType="separate"/>
        </w:r>
        <w:r w:rsidR="00BA21F8">
          <w:rPr>
            <w:noProof/>
            <w:webHidden/>
          </w:rPr>
          <w:t>24</w:t>
        </w:r>
        <w:r w:rsidR="00515713">
          <w:rPr>
            <w:noProof/>
            <w:webHidden/>
          </w:rPr>
          <w:fldChar w:fldCharType="end"/>
        </w:r>
      </w:hyperlink>
    </w:p>
    <w:p w14:paraId="7133AB15" w14:textId="1E7D6659"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47" w:history="1">
        <w:r w:rsidR="00515713" w:rsidRPr="00293A8F">
          <w:rPr>
            <w:rStyle w:val="Hyperlink"/>
            <w:rFonts w:eastAsiaTheme="majorEastAsia"/>
            <w:noProof/>
          </w:rPr>
          <w:t>4.3 Field Descriptions for Exported Tables</w:t>
        </w:r>
        <w:r w:rsidR="00515713">
          <w:rPr>
            <w:noProof/>
            <w:webHidden/>
          </w:rPr>
          <w:tab/>
        </w:r>
        <w:r w:rsidR="00515713">
          <w:rPr>
            <w:noProof/>
            <w:webHidden/>
          </w:rPr>
          <w:fldChar w:fldCharType="begin"/>
        </w:r>
        <w:r w:rsidR="00515713">
          <w:rPr>
            <w:noProof/>
            <w:webHidden/>
          </w:rPr>
          <w:instrText xml:space="preserve"> PAGEREF _Toc139894847 \h </w:instrText>
        </w:r>
        <w:r w:rsidR="00515713">
          <w:rPr>
            <w:noProof/>
            <w:webHidden/>
          </w:rPr>
        </w:r>
        <w:r w:rsidR="00515713">
          <w:rPr>
            <w:noProof/>
            <w:webHidden/>
          </w:rPr>
          <w:fldChar w:fldCharType="separate"/>
        </w:r>
        <w:r w:rsidR="00BA21F8">
          <w:rPr>
            <w:noProof/>
            <w:webHidden/>
          </w:rPr>
          <w:t>24</w:t>
        </w:r>
        <w:r w:rsidR="00515713">
          <w:rPr>
            <w:noProof/>
            <w:webHidden/>
          </w:rPr>
          <w:fldChar w:fldCharType="end"/>
        </w:r>
      </w:hyperlink>
    </w:p>
    <w:p w14:paraId="66373DB6" w14:textId="724D87EA"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48" w:history="1">
        <w:r w:rsidR="00515713" w:rsidRPr="00293A8F">
          <w:rPr>
            <w:rStyle w:val="Hyperlink"/>
            <w:rFonts w:eastAsiaTheme="majorEastAsia"/>
            <w:noProof/>
          </w:rPr>
          <w:t>4.4 Viewing Options for Exported Files</w:t>
        </w:r>
        <w:r w:rsidR="00515713">
          <w:rPr>
            <w:noProof/>
            <w:webHidden/>
          </w:rPr>
          <w:tab/>
        </w:r>
        <w:r w:rsidR="00515713">
          <w:rPr>
            <w:noProof/>
            <w:webHidden/>
          </w:rPr>
          <w:fldChar w:fldCharType="begin"/>
        </w:r>
        <w:r w:rsidR="00515713">
          <w:rPr>
            <w:noProof/>
            <w:webHidden/>
          </w:rPr>
          <w:instrText xml:space="preserve"> PAGEREF _Toc139894848 \h </w:instrText>
        </w:r>
        <w:r w:rsidR="00515713">
          <w:rPr>
            <w:noProof/>
            <w:webHidden/>
          </w:rPr>
        </w:r>
        <w:r w:rsidR="00515713">
          <w:rPr>
            <w:noProof/>
            <w:webHidden/>
          </w:rPr>
          <w:fldChar w:fldCharType="separate"/>
        </w:r>
        <w:r w:rsidR="00BA21F8">
          <w:rPr>
            <w:noProof/>
            <w:webHidden/>
          </w:rPr>
          <w:t>27</w:t>
        </w:r>
        <w:r w:rsidR="00515713">
          <w:rPr>
            <w:noProof/>
            <w:webHidden/>
          </w:rPr>
          <w:fldChar w:fldCharType="end"/>
        </w:r>
      </w:hyperlink>
    </w:p>
    <w:p w14:paraId="70475D56" w14:textId="5AF91EAE" w:rsidR="00515713" w:rsidRDefault="000944A1">
      <w:pPr>
        <w:pStyle w:val="TOC1"/>
        <w:tabs>
          <w:tab w:val="right" w:leader="dot" w:pos="9350"/>
        </w:tabs>
        <w:rPr>
          <w:rFonts w:asciiTheme="minorHAnsi" w:eastAsiaTheme="minorEastAsia" w:hAnsiTheme="minorHAnsi" w:cstheme="minorBidi"/>
          <w:noProof/>
          <w:sz w:val="22"/>
          <w:szCs w:val="22"/>
        </w:rPr>
      </w:pPr>
      <w:hyperlink w:anchor="_Toc139894849" w:history="1">
        <w:r w:rsidR="00515713" w:rsidRPr="00293A8F">
          <w:rPr>
            <w:rStyle w:val="Hyperlink"/>
            <w:rFonts w:eastAsiaTheme="majorEastAsia"/>
            <w:noProof/>
          </w:rPr>
          <w:t>5. Metadata</w:t>
        </w:r>
        <w:r w:rsidR="00515713">
          <w:rPr>
            <w:noProof/>
            <w:webHidden/>
          </w:rPr>
          <w:tab/>
        </w:r>
        <w:r w:rsidR="00515713">
          <w:rPr>
            <w:noProof/>
            <w:webHidden/>
          </w:rPr>
          <w:fldChar w:fldCharType="begin"/>
        </w:r>
        <w:r w:rsidR="00515713">
          <w:rPr>
            <w:noProof/>
            <w:webHidden/>
          </w:rPr>
          <w:instrText xml:space="preserve"> PAGEREF _Toc139894849 \h </w:instrText>
        </w:r>
        <w:r w:rsidR="00515713">
          <w:rPr>
            <w:noProof/>
            <w:webHidden/>
          </w:rPr>
        </w:r>
        <w:r w:rsidR="00515713">
          <w:rPr>
            <w:noProof/>
            <w:webHidden/>
          </w:rPr>
          <w:fldChar w:fldCharType="separate"/>
        </w:r>
        <w:r w:rsidR="00BA21F8">
          <w:rPr>
            <w:noProof/>
            <w:webHidden/>
          </w:rPr>
          <w:t>28</w:t>
        </w:r>
        <w:r w:rsidR="00515713">
          <w:rPr>
            <w:noProof/>
            <w:webHidden/>
          </w:rPr>
          <w:fldChar w:fldCharType="end"/>
        </w:r>
      </w:hyperlink>
    </w:p>
    <w:p w14:paraId="7CD48D7F" w14:textId="387AA508"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50" w:history="1">
        <w:r w:rsidR="00515713" w:rsidRPr="00293A8F">
          <w:rPr>
            <w:rStyle w:val="Hyperlink"/>
            <w:rFonts w:eastAsiaTheme="majorEastAsia"/>
            <w:noProof/>
          </w:rPr>
          <w:t>5.1 Ontario Integrated Hydrology Data</w:t>
        </w:r>
        <w:r w:rsidR="00515713">
          <w:rPr>
            <w:noProof/>
            <w:webHidden/>
          </w:rPr>
          <w:tab/>
        </w:r>
        <w:r w:rsidR="00515713">
          <w:rPr>
            <w:noProof/>
            <w:webHidden/>
          </w:rPr>
          <w:fldChar w:fldCharType="begin"/>
        </w:r>
        <w:r w:rsidR="00515713">
          <w:rPr>
            <w:noProof/>
            <w:webHidden/>
          </w:rPr>
          <w:instrText xml:space="preserve"> PAGEREF _Toc139894850 \h </w:instrText>
        </w:r>
        <w:r w:rsidR="00515713">
          <w:rPr>
            <w:noProof/>
            <w:webHidden/>
          </w:rPr>
        </w:r>
        <w:r w:rsidR="00515713">
          <w:rPr>
            <w:noProof/>
            <w:webHidden/>
          </w:rPr>
          <w:fldChar w:fldCharType="separate"/>
        </w:r>
        <w:r w:rsidR="00BA21F8">
          <w:rPr>
            <w:noProof/>
            <w:webHidden/>
          </w:rPr>
          <w:t>28</w:t>
        </w:r>
        <w:r w:rsidR="00515713">
          <w:rPr>
            <w:noProof/>
            <w:webHidden/>
          </w:rPr>
          <w:fldChar w:fldCharType="end"/>
        </w:r>
      </w:hyperlink>
    </w:p>
    <w:p w14:paraId="014538A7" w14:textId="255B8CC6"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51" w:history="1">
        <w:r w:rsidR="00515713" w:rsidRPr="00293A8F">
          <w:rPr>
            <w:rStyle w:val="Hyperlink"/>
            <w:rFonts w:eastAsiaTheme="majorEastAsia"/>
            <w:noProof/>
          </w:rPr>
          <w:t>5.2 Data Used in Watershed Delineation</w:t>
        </w:r>
        <w:r w:rsidR="00515713">
          <w:rPr>
            <w:noProof/>
            <w:webHidden/>
          </w:rPr>
          <w:tab/>
        </w:r>
        <w:r w:rsidR="00515713">
          <w:rPr>
            <w:noProof/>
            <w:webHidden/>
          </w:rPr>
          <w:fldChar w:fldCharType="begin"/>
        </w:r>
        <w:r w:rsidR="00515713">
          <w:rPr>
            <w:noProof/>
            <w:webHidden/>
          </w:rPr>
          <w:instrText xml:space="preserve"> PAGEREF _Toc139894851 \h </w:instrText>
        </w:r>
        <w:r w:rsidR="00515713">
          <w:rPr>
            <w:noProof/>
            <w:webHidden/>
          </w:rPr>
        </w:r>
        <w:r w:rsidR="00515713">
          <w:rPr>
            <w:noProof/>
            <w:webHidden/>
          </w:rPr>
          <w:fldChar w:fldCharType="separate"/>
        </w:r>
        <w:r w:rsidR="00BA21F8">
          <w:rPr>
            <w:noProof/>
            <w:webHidden/>
          </w:rPr>
          <w:t>29</w:t>
        </w:r>
        <w:r w:rsidR="00515713">
          <w:rPr>
            <w:noProof/>
            <w:webHidden/>
          </w:rPr>
          <w:fldChar w:fldCharType="end"/>
        </w:r>
      </w:hyperlink>
    </w:p>
    <w:p w14:paraId="579B075A" w14:textId="05626E76"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52" w:history="1">
        <w:r w:rsidR="00515713" w:rsidRPr="00293A8F">
          <w:rPr>
            <w:rStyle w:val="Hyperlink"/>
            <w:rFonts w:eastAsiaTheme="majorEastAsia"/>
            <w:noProof/>
          </w:rPr>
          <w:t>5.3 Data Used in Watershed Characterization</w:t>
        </w:r>
        <w:r w:rsidR="00515713">
          <w:rPr>
            <w:noProof/>
            <w:webHidden/>
          </w:rPr>
          <w:tab/>
        </w:r>
        <w:r w:rsidR="00515713">
          <w:rPr>
            <w:noProof/>
            <w:webHidden/>
          </w:rPr>
          <w:fldChar w:fldCharType="begin"/>
        </w:r>
        <w:r w:rsidR="00515713">
          <w:rPr>
            <w:noProof/>
            <w:webHidden/>
          </w:rPr>
          <w:instrText xml:space="preserve"> PAGEREF _Toc139894852 \h </w:instrText>
        </w:r>
        <w:r w:rsidR="00515713">
          <w:rPr>
            <w:noProof/>
            <w:webHidden/>
          </w:rPr>
        </w:r>
        <w:r w:rsidR="00515713">
          <w:rPr>
            <w:noProof/>
            <w:webHidden/>
          </w:rPr>
          <w:fldChar w:fldCharType="separate"/>
        </w:r>
        <w:r w:rsidR="00BA21F8">
          <w:rPr>
            <w:noProof/>
            <w:webHidden/>
          </w:rPr>
          <w:t>29</w:t>
        </w:r>
        <w:r w:rsidR="00515713">
          <w:rPr>
            <w:noProof/>
            <w:webHidden/>
          </w:rPr>
          <w:fldChar w:fldCharType="end"/>
        </w:r>
      </w:hyperlink>
    </w:p>
    <w:p w14:paraId="7175F9BC" w14:textId="50AE61DF" w:rsidR="00515713" w:rsidRDefault="000944A1">
      <w:pPr>
        <w:pStyle w:val="TOC2"/>
        <w:tabs>
          <w:tab w:val="right" w:leader="dot" w:pos="9350"/>
        </w:tabs>
        <w:rPr>
          <w:rFonts w:asciiTheme="minorHAnsi" w:eastAsiaTheme="minorEastAsia" w:hAnsiTheme="minorHAnsi" w:cstheme="minorBidi"/>
          <w:noProof/>
          <w:sz w:val="22"/>
          <w:szCs w:val="22"/>
        </w:rPr>
      </w:pPr>
      <w:hyperlink w:anchor="_Toc139894853" w:history="1">
        <w:r w:rsidR="00515713" w:rsidRPr="00293A8F">
          <w:rPr>
            <w:rStyle w:val="Hyperlink"/>
            <w:rFonts w:eastAsiaTheme="majorEastAsia"/>
            <w:noProof/>
          </w:rPr>
          <w:t>5.4 Data Used in Watershed Land Cover Summary</w:t>
        </w:r>
        <w:r w:rsidR="00515713">
          <w:rPr>
            <w:noProof/>
            <w:webHidden/>
          </w:rPr>
          <w:tab/>
        </w:r>
        <w:r w:rsidR="00515713">
          <w:rPr>
            <w:noProof/>
            <w:webHidden/>
          </w:rPr>
          <w:fldChar w:fldCharType="begin"/>
        </w:r>
        <w:r w:rsidR="00515713">
          <w:rPr>
            <w:noProof/>
            <w:webHidden/>
          </w:rPr>
          <w:instrText xml:space="preserve"> PAGEREF _Toc139894853 \h </w:instrText>
        </w:r>
        <w:r w:rsidR="00515713">
          <w:rPr>
            <w:noProof/>
            <w:webHidden/>
          </w:rPr>
        </w:r>
        <w:r w:rsidR="00515713">
          <w:rPr>
            <w:noProof/>
            <w:webHidden/>
          </w:rPr>
          <w:fldChar w:fldCharType="separate"/>
        </w:r>
        <w:r w:rsidR="00BA21F8">
          <w:rPr>
            <w:noProof/>
            <w:webHidden/>
          </w:rPr>
          <w:t>32</w:t>
        </w:r>
        <w:r w:rsidR="00515713">
          <w:rPr>
            <w:noProof/>
            <w:webHidden/>
          </w:rPr>
          <w:fldChar w:fldCharType="end"/>
        </w:r>
      </w:hyperlink>
    </w:p>
    <w:p w14:paraId="55FA9822" w14:textId="6CC06922" w:rsidR="00515713" w:rsidRDefault="000944A1">
      <w:pPr>
        <w:pStyle w:val="TOC1"/>
        <w:tabs>
          <w:tab w:val="right" w:leader="dot" w:pos="9350"/>
        </w:tabs>
        <w:rPr>
          <w:rFonts w:asciiTheme="minorHAnsi" w:eastAsiaTheme="minorEastAsia" w:hAnsiTheme="minorHAnsi" w:cstheme="minorBidi"/>
          <w:noProof/>
          <w:sz w:val="22"/>
          <w:szCs w:val="22"/>
        </w:rPr>
      </w:pPr>
      <w:hyperlink w:anchor="_Toc139894854" w:history="1">
        <w:r w:rsidR="00515713" w:rsidRPr="00293A8F">
          <w:rPr>
            <w:rStyle w:val="Hyperlink"/>
            <w:rFonts w:eastAsiaTheme="majorEastAsia"/>
            <w:noProof/>
          </w:rPr>
          <w:t>6. References</w:t>
        </w:r>
        <w:r w:rsidR="00515713">
          <w:rPr>
            <w:noProof/>
            <w:webHidden/>
          </w:rPr>
          <w:tab/>
        </w:r>
        <w:r w:rsidR="00515713">
          <w:rPr>
            <w:noProof/>
            <w:webHidden/>
          </w:rPr>
          <w:fldChar w:fldCharType="begin"/>
        </w:r>
        <w:r w:rsidR="00515713">
          <w:rPr>
            <w:noProof/>
            <w:webHidden/>
          </w:rPr>
          <w:instrText xml:space="preserve"> PAGEREF _Toc139894854 \h </w:instrText>
        </w:r>
        <w:r w:rsidR="00515713">
          <w:rPr>
            <w:noProof/>
            <w:webHidden/>
          </w:rPr>
        </w:r>
        <w:r w:rsidR="00515713">
          <w:rPr>
            <w:noProof/>
            <w:webHidden/>
          </w:rPr>
          <w:fldChar w:fldCharType="separate"/>
        </w:r>
        <w:r w:rsidR="00BA21F8">
          <w:rPr>
            <w:noProof/>
            <w:webHidden/>
          </w:rPr>
          <w:t>33</w:t>
        </w:r>
        <w:r w:rsidR="00515713">
          <w:rPr>
            <w:noProof/>
            <w:webHidden/>
          </w:rPr>
          <w:fldChar w:fldCharType="end"/>
        </w:r>
      </w:hyperlink>
    </w:p>
    <w:p w14:paraId="02703755" w14:textId="09AB2D7E" w:rsidR="00533524" w:rsidRDefault="00A451ED" w:rsidP="00533524">
      <w:pPr>
        <w:pStyle w:val="BodyAccessibleTextMIRB"/>
        <w:rPr>
          <w:rFonts w:eastAsia="Times New Roman"/>
        </w:rPr>
      </w:pPr>
      <w:r>
        <w:rPr>
          <w:rFonts w:eastAsia="Times New Roman"/>
        </w:rPr>
        <w:fldChar w:fldCharType="end"/>
      </w:r>
    </w:p>
    <w:p w14:paraId="5ACD0F3F" w14:textId="36269D60" w:rsidR="00A451ED" w:rsidRPr="00533524" w:rsidRDefault="00A451ED" w:rsidP="00533524">
      <w:pPr>
        <w:pStyle w:val="Heading1MIRBMidPage"/>
        <w:rPr>
          <w:rFonts w:eastAsia="Times New Roman" w:cs="Times New Roman"/>
          <w:szCs w:val="20"/>
          <w:lang w:eastAsia="en-CA"/>
        </w:rPr>
      </w:pPr>
      <w:bookmarkStart w:id="6" w:name="_Toc139894826"/>
      <w:r>
        <w:t>List of Figures</w:t>
      </w:r>
      <w:bookmarkEnd w:id="6"/>
    </w:p>
    <w:p w14:paraId="3F3CA46E" w14:textId="626FB8AA" w:rsidR="00515713" w:rsidRDefault="00A451ED">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139894855" w:history="1">
        <w:r w:rsidR="00515713" w:rsidRPr="00105606">
          <w:rPr>
            <w:rStyle w:val="Hyperlink"/>
            <w:rFonts w:eastAsiaTheme="minorEastAsia"/>
            <w:noProof/>
          </w:rPr>
          <w:t>Figure 1: OWIT Interface</w:t>
        </w:r>
        <w:r w:rsidR="00515713">
          <w:rPr>
            <w:noProof/>
            <w:webHidden/>
          </w:rPr>
          <w:tab/>
        </w:r>
        <w:r w:rsidR="00515713">
          <w:rPr>
            <w:noProof/>
            <w:webHidden/>
          </w:rPr>
          <w:fldChar w:fldCharType="begin"/>
        </w:r>
        <w:r w:rsidR="00515713">
          <w:rPr>
            <w:noProof/>
            <w:webHidden/>
          </w:rPr>
          <w:instrText xml:space="preserve"> PAGEREF _Toc139894855 \h </w:instrText>
        </w:r>
        <w:r w:rsidR="00515713">
          <w:rPr>
            <w:noProof/>
            <w:webHidden/>
          </w:rPr>
        </w:r>
        <w:r w:rsidR="00515713">
          <w:rPr>
            <w:noProof/>
            <w:webHidden/>
          </w:rPr>
          <w:fldChar w:fldCharType="separate"/>
        </w:r>
        <w:r w:rsidR="00BA21F8">
          <w:rPr>
            <w:noProof/>
            <w:webHidden/>
          </w:rPr>
          <w:t>12</w:t>
        </w:r>
        <w:r w:rsidR="00515713">
          <w:rPr>
            <w:noProof/>
            <w:webHidden/>
          </w:rPr>
          <w:fldChar w:fldCharType="end"/>
        </w:r>
      </w:hyperlink>
    </w:p>
    <w:p w14:paraId="147CE618" w14:textId="1A15A390" w:rsidR="00515713" w:rsidRDefault="000944A1">
      <w:pPr>
        <w:pStyle w:val="TableofFigures"/>
        <w:tabs>
          <w:tab w:val="right" w:leader="dot" w:pos="9350"/>
        </w:tabs>
        <w:rPr>
          <w:rFonts w:asciiTheme="minorHAnsi" w:eastAsiaTheme="minorEastAsia" w:hAnsiTheme="minorHAnsi" w:cstheme="minorBidi"/>
          <w:noProof/>
          <w:sz w:val="22"/>
          <w:szCs w:val="22"/>
        </w:rPr>
      </w:pPr>
      <w:hyperlink w:anchor="_Toc139894856" w:history="1">
        <w:r w:rsidR="00515713" w:rsidRPr="00105606">
          <w:rPr>
            <w:rStyle w:val="Hyperlink"/>
            <w:rFonts w:eastAsiaTheme="minorEastAsia"/>
            <w:noProof/>
          </w:rPr>
          <w:t>Figure 2: OWIT Map Legend</w:t>
        </w:r>
        <w:r w:rsidR="00515713">
          <w:rPr>
            <w:noProof/>
            <w:webHidden/>
          </w:rPr>
          <w:tab/>
        </w:r>
        <w:r w:rsidR="00515713">
          <w:rPr>
            <w:noProof/>
            <w:webHidden/>
          </w:rPr>
          <w:fldChar w:fldCharType="begin"/>
        </w:r>
        <w:r w:rsidR="00515713">
          <w:rPr>
            <w:noProof/>
            <w:webHidden/>
          </w:rPr>
          <w:instrText xml:space="preserve"> PAGEREF _Toc139894856 \h </w:instrText>
        </w:r>
        <w:r w:rsidR="00515713">
          <w:rPr>
            <w:noProof/>
            <w:webHidden/>
          </w:rPr>
        </w:r>
        <w:r w:rsidR="00515713">
          <w:rPr>
            <w:noProof/>
            <w:webHidden/>
          </w:rPr>
          <w:fldChar w:fldCharType="separate"/>
        </w:r>
        <w:r w:rsidR="00BA21F8">
          <w:rPr>
            <w:noProof/>
            <w:webHidden/>
          </w:rPr>
          <w:t>14</w:t>
        </w:r>
        <w:r w:rsidR="00515713">
          <w:rPr>
            <w:noProof/>
            <w:webHidden/>
          </w:rPr>
          <w:fldChar w:fldCharType="end"/>
        </w:r>
      </w:hyperlink>
    </w:p>
    <w:p w14:paraId="1693E583" w14:textId="16F6DB7C" w:rsidR="00515713" w:rsidRDefault="000944A1">
      <w:pPr>
        <w:pStyle w:val="TableofFigures"/>
        <w:tabs>
          <w:tab w:val="right" w:leader="dot" w:pos="9350"/>
        </w:tabs>
        <w:rPr>
          <w:rFonts w:asciiTheme="minorHAnsi" w:eastAsiaTheme="minorEastAsia" w:hAnsiTheme="minorHAnsi" w:cstheme="minorBidi"/>
          <w:noProof/>
          <w:sz w:val="22"/>
          <w:szCs w:val="22"/>
        </w:rPr>
      </w:pPr>
      <w:hyperlink w:anchor="_Toc139894857" w:history="1">
        <w:r w:rsidR="00515713" w:rsidRPr="00105606">
          <w:rPr>
            <w:rStyle w:val="Hyperlink"/>
            <w:rFonts w:eastAsiaTheme="minorEastAsia"/>
            <w:noProof/>
          </w:rPr>
          <w:t>Figure 3: Create Watershed Tool</w:t>
        </w:r>
        <w:r w:rsidR="00515713">
          <w:rPr>
            <w:noProof/>
            <w:webHidden/>
          </w:rPr>
          <w:tab/>
        </w:r>
        <w:r w:rsidR="00515713">
          <w:rPr>
            <w:noProof/>
            <w:webHidden/>
          </w:rPr>
          <w:fldChar w:fldCharType="begin"/>
        </w:r>
        <w:r w:rsidR="00515713">
          <w:rPr>
            <w:noProof/>
            <w:webHidden/>
          </w:rPr>
          <w:instrText xml:space="preserve"> PAGEREF _Toc139894857 \h </w:instrText>
        </w:r>
        <w:r w:rsidR="00515713">
          <w:rPr>
            <w:noProof/>
            <w:webHidden/>
          </w:rPr>
        </w:r>
        <w:r w:rsidR="00515713">
          <w:rPr>
            <w:noProof/>
            <w:webHidden/>
          </w:rPr>
          <w:fldChar w:fldCharType="separate"/>
        </w:r>
        <w:r w:rsidR="00BA21F8">
          <w:rPr>
            <w:noProof/>
            <w:webHidden/>
          </w:rPr>
          <w:t>16</w:t>
        </w:r>
        <w:r w:rsidR="00515713">
          <w:rPr>
            <w:noProof/>
            <w:webHidden/>
          </w:rPr>
          <w:fldChar w:fldCharType="end"/>
        </w:r>
      </w:hyperlink>
    </w:p>
    <w:p w14:paraId="42D88E4F" w14:textId="39549786" w:rsidR="00515713" w:rsidRDefault="000944A1">
      <w:pPr>
        <w:pStyle w:val="TableofFigures"/>
        <w:tabs>
          <w:tab w:val="right" w:leader="dot" w:pos="9350"/>
        </w:tabs>
        <w:rPr>
          <w:rFonts w:asciiTheme="minorHAnsi" w:eastAsiaTheme="minorEastAsia" w:hAnsiTheme="minorHAnsi" w:cstheme="minorBidi"/>
          <w:noProof/>
          <w:sz w:val="22"/>
          <w:szCs w:val="22"/>
        </w:rPr>
      </w:pPr>
      <w:hyperlink w:anchor="_Toc139894858" w:history="1">
        <w:r w:rsidR="00515713" w:rsidRPr="00105606">
          <w:rPr>
            <w:rStyle w:val="Hyperlink"/>
            <w:rFonts w:eastAsiaTheme="minorEastAsia"/>
            <w:noProof/>
          </w:rPr>
          <w:t>Figure 4: Watershed Characterization Tool</w:t>
        </w:r>
        <w:r w:rsidR="00515713">
          <w:rPr>
            <w:noProof/>
            <w:webHidden/>
          </w:rPr>
          <w:tab/>
        </w:r>
        <w:r w:rsidR="00515713">
          <w:rPr>
            <w:noProof/>
            <w:webHidden/>
          </w:rPr>
          <w:fldChar w:fldCharType="begin"/>
        </w:r>
        <w:r w:rsidR="00515713">
          <w:rPr>
            <w:noProof/>
            <w:webHidden/>
          </w:rPr>
          <w:instrText xml:space="preserve"> PAGEREF _Toc139894858 \h </w:instrText>
        </w:r>
        <w:r w:rsidR="00515713">
          <w:rPr>
            <w:noProof/>
            <w:webHidden/>
          </w:rPr>
        </w:r>
        <w:r w:rsidR="00515713">
          <w:rPr>
            <w:noProof/>
            <w:webHidden/>
          </w:rPr>
          <w:fldChar w:fldCharType="separate"/>
        </w:r>
        <w:r w:rsidR="00BA21F8">
          <w:rPr>
            <w:noProof/>
            <w:webHidden/>
          </w:rPr>
          <w:t>19</w:t>
        </w:r>
        <w:r w:rsidR="00515713">
          <w:rPr>
            <w:noProof/>
            <w:webHidden/>
          </w:rPr>
          <w:fldChar w:fldCharType="end"/>
        </w:r>
      </w:hyperlink>
    </w:p>
    <w:p w14:paraId="08D83DA0" w14:textId="11A68304" w:rsidR="00515713" w:rsidRDefault="000944A1">
      <w:pPr>
        <w:pStyle w:val="TableofFigures"/>
        <w:tabs>
          <w:tab w:val="right" w:leader="dot" w:pos="9350"/>
        </w:tabs>
        <w:rPr>
          <w:rFonts w:asciiTheme="minorHAnsi" w:eastAsiaTheme="minorEastAsia" w:hAnsiTheme="minorHAnsi" w:cstheme="minorBidi"/>
          <w:noProof/>
          <w:sz w:val="22"/>
          <w:szCs w:val="22"/>
        </w:rPr>
      </w:pPr>
      <w:hyperlink w:anchor="_Toc139894859" w:history="1">
        <w:r w:rsidR="00515713" w:rsidRPr="00105606">
          <w:rPr>
            <w:rStyle w:val="Hyperlink"/>
            <w:rFonts w:eastAsiaTheme="minorEastAsia"/>
            <w:noProof/>
          </w:rPr>
          <w:t>Figure 5: Find Watershed Tool</w:t>
        </w:r>
        <w:r w:rsidR="00515713">
          <w:rPr>
            <w:noProof/>
            <w:webHidden/>
          </w:rPr>
          <w:tab/>
        </w:r>
        <w:r w:rsidR="00515713">
          <w:rPr>
            <w:noProof/>
            <w:webHidden/>
          </w:rPr>
          <w:fldChar w:fldCharType="begin"/>
        </w:r>
        <w:r w:rsidR="00515713">
          <w:rPr>
            <w:noProof/>
            <w:webHidden/>
          </w:rPr>
          <w:instrText xml:space="preserve"> PAGEREF _Toc139894859 \h </w:instrText>
        </w:r>
        <w:r w:rsidR="00515713">
          <w:rPr>
            <w:noProof/>
            <w:webHidden/>
          </w:rPr>
        </w:r>
        <w:r w:rsidR="00515713">
          <w:rPr>
            <w:noProof/>
            <w:webHidden/>
          </w:rPr>
          <w:fldChar w:fldCharType="separate"/>
        </w:r>
        <w:r w:rsidR="00BA21F8">
          <w:rPr>
            <w:noProof/>
            <w:webHidden/>
          </w:rPr>
          <w:t>21</w:t>
        </w:r>
        <w:r w:rsidR="00515713">
          <w:rPr>
            <w:noProof/>
            <w:webHidden/>
          </w:rPr>
          <w:fldChar w:fldCharType="end"/>
        </w:r>
      </w:hyperlink>
    </w:p>
    <w:p w14:paraId="6AC0DD31" w14:textId="7767D3FC" w:rsidR="00515713" w:rsidRDefault="000944A1">
      <w:pPr>
        <w:pStyle w:val="TableofFigures"/>
        <w:tabs>
          <w:tab w:val="right" w:leader="dot" w:pos="9350"/>
        </w:tabs>
        <w:rPr>
          <w:rFonts w:asciiTheme="minorHAnsi" w:eastAsiaTheme="minorEastAsia" w:hAnsiTheme="minorHAnsi" w:cstheme="minorBidi"/>
          <w:noProof/>
          <w:sz w:val="22"/>
          <w:szCs w:val="22"/>
        </w:rPr>
      </w:pPr>
      <w:hyperlink w:anchor="_Toc139894860" w:history="1">
        <w:r w:rsidR="00515713" w:rsidRPr="00105606">
          <w:rPr>
            <w:rStyle w:val="Hyperlink"/>
            <w:rFonts w:eastAsiaTheme="minorEastAsia"/>
            <w:noProof/>
          </w:rPr>
          <w:t>Figure 6: Exporting Watershed Information</w:t>
        </w:r>
        <w:r w:rsidR="00515713">
          <w:rPr>
            <w:noProof/>
            <w:webHidden/>
          </w:rPr>
          <w:tab/>
        </w:r>
        <w:r w:rsidR="00515713">
          <w:rPr>
            <w:noProof/>
            <w:webHidden/>
          </w:rPr>
          <w:fldChar w:fldCharType="begin"/>
        </w:r>
        <w:r w:rsidR="00515713">
          <w:rPr>
            <w:noProof/>
            <w:webHidden/>
          </w:rPr>
          <w:instrText xml:space="preserve"> PAGEREF _Toc139894860 \h </w:instrText>
        </w:r>
        <w:r w:rsidR="00515713">
          <w:rPr>
            <w:noProof/>
            <w:webHidden/>
          </w:rPr>
        </w:r>
        <w:r w:rsidR="00515713">
          <w:rPr>
            <w:noProof/>
            <w:webHidden/>
          </w:rPr>
          <w:fldChar w:fldCharType="separate"/>
        </w:r>
        <w:r w:rsidR="00BA21F8">
          <w:rPr>
            <w:noProof/>
            <w:webHidden/>
          </w:rPr>
          <w:t>23</w:t>
        </w:r>
        <w:r w:rsidR="00515713">
          <w:rPr>
            <w:noProof/>
            <w:webHidden/>
          </w:rPr>
          <w:fldChar w:fldCharType="end"/>
        </w:r>
      </w:hyperlink>
    </w:p>
    <w:p w14:paraId="03F2983E" w14:textId="275422A5" w:rsidR="00515713" w:rsidRDefault="000944A1">
      <w:pPr>
        <w:pStyle w:val="TableofFigures"/>
        <w:tabs>
          <w:tab w:val="right" w:leader="dot" w:pos="9350"/>
        </w:tabs>
        <w:rPr>
          <w:rFonts w:asciiTheme="minorHAnsi" w:eastAsiaTheme="minorEastAsia" w:hAnsiTheme="minorHAnsi" w:cstheme="minorBidi"/>
          <w:noProof/>
          <w:sz w:val="22"/>
          <w:szCs w:val="22"/>
        </w:rPr>
      </w:pPr>
      <w:hyperlink w:anchor="_Toc139894861" w:history="1">
        <w:r w:rsidR="00515713" w:rsidRPr="00105606">
          <w:rPr>
            <w:rStyle w:val="Hyperlink"/>
            <w:rFonts w:eastAsiaTheme="minorEastAsia"/>
            <w:noProof/>
          </w:rPr>
          <w:t>Figure 7: Additional sources of wetland data used in OWIT</w:t>
        </w:r>
        <w:r w:rsidR="00515713">
          <w:rPr>
            <w:noProof/>
            <w:webHidden/>
          </w:rPr>
          <w:tab/>
        </w:r>
        <w:r w:rsidR="00515713">
          <w:rPr>
            <w:noProof/>
            <w:webHidden/>
          </w:rPr>
          <w:fldChar w:fldCharType="begin"/>
        </w:r>
        <w:r w:rsidR="00515713">
          <w:rPr>
            <w:noProof/>
            <w:webHidden/>
          </w:rPr>
          <w:instrText xml:space="preserve"> PAGEREF _Toc139894861 \h </w:instrText>
        </w:r>
        <w:r w:rsidR="00515713">
          <w:rPr>
            <w:noProof/>
            <w:webHidden/>
          </w:rPr>
        </w:r>
        <w:r w:rsidR="00515713">
          <w:rPr>
            <w:noProof/>
            <w:webHidden/>
          </w:rPr>
          <w:fldChar w:fldCharType="separate"/>
        </w:r>
        <w:r w:rsidR="00BA21F8">
          <w:rPr>
            <w:noProof/>
            <w:webHidden/>
          </w:rPr>
          <w:t>31</w:t>
        </w:r>
        <w:r w:rsidR="00515713">
          <w:rPr>
            <w:noProof/>
            <w:webHidden/>
          </w:rPr>
          <w:fldChar w:fldCharType="end"/>
        </w:r>
      </w:hyperlink>
    </w:p>
    <w:p w14:paraId="082EEF5E" w14:textId="0CC7242B" w:rsidR="00A451ED" w:rsidRDefault="00A451ED" w:rsidP="002E3710">
      <w:pPr>
        <w:pStyle w:val="Heading1MIRBMidPage"/>
        <w:spacing w:before="240"/>
      </w:pPr>
      <w:r>
        <w:rPr>
          <w:lang w:eastAsia="en-CA"/>
        </w:rPr>
        <w:fldChar w:fldCharType="end"/>
      </w:r>
      <w:bookmarkStart w:id="7" w:name="_Toc139894827"/>
      <w:r>
        <w:t>List of Tables</w:t>
      </w:r>
      <w:bookmarkEnd w:id="7"/>
    </w:p>
    <w:p w14:paraId="6BD77881" w14:textId="3939147E" w:rsidR="00BA21F8" w:rsidRDefault="00DD30B3">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163647083" w:history="1">
        <w:r w:rsidR="00BA21F8" w:rsidRPr="00197658">
          <w:rPr>
            <w:rStyle w:val="Hyperlink"/>
            <w:rFonts w:eastAsiaTheme="minorEastAsia"/>
            <w:noProof/>
          </w:rPr>
          <w:t>Table 1: Descriptions of pour point fields in PourPoint.dbf.</w:t>
        </w:r>
        <w:r w:rsidR="00BA21F8">
          <w:rPr>
            <w:noProof/>
            <w:webHidden/>
          </w:rPr>
          <w:tab/>
        </w:r>
        <w:r w:rsidR="00BA21F8">
          <w:rPr>
            <w:noProof/>
            <w:webHidden/>
          </w:rPr>
          <w:fldChar w:fldCharType="begin"/>
        </w:r>
        <w:r w:rsidR="00BA21F8">
          <w:rPr>
            <w:noProof/>
            <w:webHidden/>
          </w:rPr>
          <w:instrText xml:space="preserve"> PAGEREF _Toc163647083 \h </w:instrText>
        </w:r>
        <w:r w:rsidR="00BA21F8">
          <w:rPr>
            <w:noProof/>
            <w:webHidden/>
          </w:rPr>
        </w:r>
        <w:r w:rsidR="00BA21F8">
          <w:rPr>
            <w:noProof/>
            <w:webHidden/>
          </w:rPr>
          <w:fldChar w:fldCharType="separate"/>
        </w:r>
        <w:r w:rsidR="00BA21F8">
          <w:rPr>
            <w:noProof/>
            <w:webHidden/>
          </w:rPr>
          <w:t>25</w:t>
        </w:r>
        <w:r w:rsidR="00BA21F8">
          <w:rPr>
            <w:noProof/>
            <w:webHidden/>
          </w:rPr>
          <w:fldChar w:fldCharType="end"/>
        </w:r>
      </w:hyperlink>
    </w:p>
    <w:p w14:paraId="4436D29E" w14:textId="0316B16F" w:rsidR="00BA21F8" w:rsidRDefault="000944A1">
      <w:pPr>
        <w:pStyle w:val="TableofFigures"/>
        <w:tabs>
          <w:tab w:val="right" w:leader="dot" w:pos="9350"/>
        </w:tabs>
        <w:rPr>
          <w:rFonts w:asciiTheme="minorHAnsi" w:eastAsiaTheme="minorEastAsia" w:hAnsiTheme="minorHAnsi" w:cstheme="minorBidi"/>
          <w:noProof/>
          <w:sz w:val="22"/>
          <w:szCs w:val="22"/>
        </w:rPr>
      </w:pPr>
      <w:hyperlink w:anchor="_Toc163647084" w:history="1">
        <w:r w:rsidR="00BA21F8" w:rsidRPr="00197658">
          <w:rPr>
            <w:rStyle w:val="Hyperlink"/>
            <w:rFonts w:eastAsiaTheme="minorEastAsia"/>
            <w:noProof/>
          </w:rPr>
          <w:t>Table 2: Descriptions of watershed polygon fields in Watershed.dbf.</w:t>
        </w:r>
        <w:r w:rsidR="00BA21F8">
          <w:rPr>
            <w:noProof/>
            <w:webHidden/>
          </w:rPr>
          <w:tab/>
        </w:r>
        <w:r w:rsidR="00BA21F8">
          <w:rPr>
            <w:noProof/>
            <w:webHidden/>
          </w:rPr>
          <w:fldChar w:fldCharType="begin"/>
        </w:r>
        <w:r w:rsidR="00BA21F8">
          <w:rPr>
            <w:noProof/>
            <w:webHidden/>
          </w:rPr>
          <w:instrText xml:space="preserve"> PAGEREF _Toc163647084 \h </w:instrText>
        </w:r>
        <w:r w:rsidR="00BA21F8">
          <w:rPr>
            <w:noProof/>
            <w:webHidden/>
          </w:rPr>
        </w:r>
        <w:r w:rsidR="00BA21F8">
          <w:rPr>
            <w:noProof/>
            <w:webHidden/>
          </w:rPr>
          <w:fldChar w:fldCharType="separate"/>
        </w:r>
        <w:r w:rsidR="00BA21F8">
          <w:rPr>
            <w:noProof/>
            <w:webHidden/>
          </w:rPr>
          <w:t>25</w:t>
        </w:r>
        <w:r w:rsidR="00BA21F8">
          <w:rPr>
            <w:noProof/>
            <w:webHidden/>
          </w:rPr>
          <w:fldChar w:fldCharType="end"/>
        </w:r>
      </w:hyperlink>
    </w:p>
    <w:p w14:paraId="063AC4A7" w14:textId="3B329930" w:rsidR="00BA21F8" w:rsidRDefault="000944A1">
      <w:pPr>
        <w:pStyle w:val="TableofFigures"/>
        <w:tabs>
          <w:tab w:val="right" w:leader="dot" w:pos="9350"/>
        </w:tabs>
        <w:rPr>
          <w:rFonts w:asciiTheme="minorHAnsi" w:eastAsiaTheme="minorEastAsia" w:hAnsiTheme="minorHAnsi" w:cstheme="minorBidi"/>
          <w:noProof/>
          <w:sz w:val="22"/>
          <w:szCs w:val="22"/>
        </w:rPr>
      </w:pPr>
      <w:hyperlink w:anchor="_Toc163647085" w:history="1">
        <w:r w:rsidR="00BA21F8" w:rsidRPr="00197658">
          <w:rPr>
            <w:rStyle w:val="Hyperlink"/>
            <w:rFonts w:eastAsiaTheme="minorEastAsia"/>
            <w:noProof/>
          </w:rPr>
          <w:t>Table 3: Descriptions of characterization fields in CharacterizationTable.dbf.</w:t>
        </w:r>
        <w:r w:rsidR="00BA21F8">
          <w:rPr>
            <w:noProof/>
            <w:webHidden/>
          </w:rPr>
          <w:tab/>
        </w:r>
        <w:r w:rsidR="00BA21F8">
          <w:rPr>
            <w:noProof/>
            <w:webHidden/>
          </w:rPr>
          <w:fldChar w:fldCharType="begin"/>
        </w:r>
        <w:r w:rsidR="00BA21F8">
          <w:rPr>
            <w:noProof/>
            <w:webHidden/>
          </w:rPr>
          <w:instrText xml:space="preserve"> PAGEREF _Toc163647085 \h </w:instrText>
        </w:r>
        <w:r w:rsidR="00BA21F8">
          <w:rPr>
            <w:noProof/>
            <w:webHidden/>
          </w:rPr>
        </w:r>
        <w:r w:rsidR="00BA21F8">
          <w:rPr>
            <w:noProof/>
            <w:webHidden/>
          </w:rPr>
          <w:fldChar w:fldCharType="separate"/>
        </w:r>
        <w:r w:rsidR="00BA21F8">
          <w:rPr>
            <w:noProof/>
            <w:webHidden/>
          </w:rPr>
          <w:t>25</w:t>
        </w:r>
        <w:r w:rsidR="00BA21F8">
          <w:rPr>
            <w:noProof/>
            <w:webHidden/>
          </w:rPr>
          <w:fldChar w:fldCharType="end"/>
        </w:r>
      </w:hyperlink>
    </w:p>
    <w:p w14:paraId="1796F890" w14:textId="78B42499" w:rsidR="00BA21F8" w:rsidRDefault="000944A1">
      <w:pPr>
        <w:pStyle w:val="TableofFigures"/>
        <w:tabs>
          <w:tab w:val="right" w:leader="dot" w:pos="9350"/>
        </w:tabs>
        <w:rPr>
          <w:rFonts w:asciiTheme="minorHAnsi" w:eastAsiaTheme="minorEastAsia" w:hAnsiTheme="minorHAnsi" w:cstheme="minorBidi"/>
          <w:noProof/>
          <w:sz w:val="22"/>
          <w:szCs w:val="22"/>
        </w:rPr>
      </w:pPr>
      <w:hyperlink w:anchor="_Toc163647086" w:history="1">
        <w:r w:rsidR="00BA21F8" w:rsidRPr="00197658">
          <w:rPr>
            <w:rStyle w:val="Hyperlink"/>
            <w:rFonts w:eastAsiaTheme="minorEastAsia"/>
            <w:noProof/>
          </w:rPr>
          <w:t>Table 4: Descriptions of landcover fields in Landcovertable.dbf.</w:t>
        </w:r>
        <w:r w:rsidR="00BA21F8">
          <w:rPr>
            <w:noProof/>
            <w:webHidden/>
          </w:rPr>
          <w:tab/>
        </w:r>
        <w:r w:rsidR="00BA21F8">
          <w:rPr>
            <w:noProof/>
            <w:webHidden/>
          </w:rPr>
          <w:fldChar w:fldCharType="begin"/>
        </w:r>
        <w:r w:rsidR="00BA21F8">
          <w:rPr>
            <w:noProof/>
            <w:webHidden/>
          </w:rPr>
          <w:instrText xml:space="preserve"> PAGEREF _Toc163647086 \h </w:instrText>
        </w:r>
        <w:r w:rsidR="00BA21F8">
          <w:rPr>
            <w:noProof/>
            <w:webHidden/>
          </w:rPr>
        </w:r>
        <w:r w:rsidR="00BA21F8">
          <w:rPr>
            <w:noProof/>
            <w:webHidden/>
          </w:rPr>
          <w:fldChar w:fldCharType="separate"/>
        </w:r>
        <w:r w:rsidR="00BA21F8">
          <w:rPr>
            <w:noProof/>
            <w:webHidden/>
          </w:rPr>
          <w:t>27</w:t>
        </w:r>
        <w:r w:rsidR="00BA21F8">
          <w:rPr>
            <w:noProof/>
            <w:webHidden/>
          </w:rPr>
          <w:fldChar w:fldCharType="end"/>
        </w:r>
      </w:hyperlink>
    </w:p>
    <w:p w14:paraId="15CA6124" w14:textId="7AFE8C6C" w:rsidR="00BA21F8" w:rsidRDefault="000944A1">
      <w:pPr>
        <w:pStyle w:val="TableofFigures"/>
        <w:tabs>
          <w:tab w:val="right" w:leader="dot" w:pos="9350"/>
        </w:tabs>
        <w:rPr>
          <w:rFonts w:asciiTheme="minorHAnsi" w:eastAsiaTheme="minorEastAsia" w:hAnsiTheme="minorHAnsi" w:cstheme="minorBidi"/>
          <w:noProof/>
          <w:sz w:val="22"/>
          <w:szCs w:val="22"/>
        </w:rPr>
      </w:pPr>
      <w:hyperlink w:anchor="_Toc163647087" w:history="1">
        <w:r w:rsidR="00BA21F8" w:rsidRPr="00197658">
          <w:rPr>
            <w:rStyle w:val="Hyperlink"/>
            <w:rFonts w:eastAsiaTheme="minorEastAsia"/>
            <w:noProof/>
          </w:rPr>
          <w:t>Table 5: Viewing options for export file types.</w:t>
        </w:r>
        <w:r w:rsidR="00BA21F8">
          <w:rPr>
            <w:noProof/>
            <w:webHidden/>
          </w:rPr>
          <w:tab/>
        </w:r>
        <w:r w:rsidR="00BA21F8">
          <w:rPr>
            <w:noProof/>
            <w:webHidden/>
          </w:rPr>
          <w:fldChar w:fldCharType="begin"/>
        </w:r>
        <w:r w:rsidR="00BA21F8">
          <w:rPr>
            <w:noProof/>
            <w:webHidden/>
          </w:rPr>
          <w:instrText xml:space="preserve"> PAGEREF _Toc163647087 \h </w:instrText>
        </w:r>
        <w:r w:rsidR="00BA21F8">
          <w:rPr>
            <w:noProof/>
            <w:webHidden/>
          </w:rPr>
        </w:r>
        <w:r w:rsidR="00BA21F8">
          <w:rPr>
            <w:noProof/>
            <w:webHidden/>
          </w:rPr>
          <w:fldChar w:fldCharType="separate"/>
        </w:r>
        <w:r w:rsidR="00BA21F8">
          <w:rPr>
            <w:noProof/>
            <w:webHidden/>
          </w:rPr>
          <w:t>27</w:t>
        </w:r>
        <w:r w:rsidR="00BA21F8">
          <w:rPr>
            <w:noProof/>
            <w:webHidden/>
          </w:rPr>
          <w:fldChar w:fldCharType="end"/>
        </w:r>
      </w:hyperlink>
    </w:p>
    <w:p w14:paraId="0FFD57BB" w14:textId="26523604" w:rsidR="00BA21F8" w:rsidRDefault="000944A1">
      <w:pPr>
        <w:pStyle w:val="TableofFigures"/>
        <w:tabs>
          <w:tab w:val="right" w:leader="dot" w:pos="9350"/>
        </w:tabs>
        <w:rPr>
          <w:rFonts w:asciiTheme="minorHAnsi" w:eastAsiaTheme="minorEastAsia" w:hAnsiTheme="minorHAnsi" w:cstheme="minorBidi"/>
          <w:noProof/>
          <w:sz w:val="22"/>
          <w:szCs w:val="22"/>
        </w:rPr>
      </w:pPr>
      <w:hyperlink w:anchor="_Toc163647088" w:history="1">
        <w:r w:rsidR="00BA21F8" w:rsidRPr="00197658">
          <w:rPr>
            <w:rStyle w:val="Hyperlink"/>
            <w:rFonts w:eastAsiaTheme="minorEastAsia"/>
            <w:noProof/>
          </w:rPr>
          <w:t>Table 6: Additional sources of wetland data</w:t>
        </w:r>
        <w:r w:rsidR="00BA21F8">
          <w:rPr>
            <w:noProof/>
            <w:webHidden/>
          </w:rPr>
          <w:tab/>
        </w:r>
        <w:r w:rsidR="00BA21F8">
          <w:rPr>
            <w:noProof/>
            <w:webHidden/>
          </w:rPr>
          <w:fldChar w:fldCharType="begin"/>
        </w:r>
        <w:r w:rsidR="00BA21F8">
          <w:rPr>
            <w:noProof/>
            <w:webHidden/>
          </w:rPr>
          <w:instrText xml:space="preserve"> PAGEREF _Toc163647088 \h </w:instrText>
        </w:r>
        <w:r w:rsidR="00BA21F8">
          <w:rPr>
            <w:noProof/>
            <w:webHidden/>
          </w:rPr>
        </w:r>
        <w:r w:rsidR="00BA21F8">
          <w:rPr>
            <w:noProof/>
            <w:webHidden/>
          </w:rPr>
          <w:fldChar w:fldCharType="separate"/>
        </w:r>
        <w:r w:rsidR="00BA21F8">
          <w:rPr>
            <w:noProof/>
            <w:webHidden/>
          </w:rPr>
          <w:t>30</w:t>
        </w:r>
        <w:r w:rsidR="00BA21F8">
          <w:rPr>
            <w:noProof/>
            <w:webHidden/>
          </w:rPr>
          <w:fldChar w:fldCharType="end"/>
        </w:r>
      </w:hyperlink>
    </w:p>
    <w:p w14:paraId="0BA1B0A2" w14:textId="051B5683" w:rsidR="00A451ED" w:rsidRDefault="00DD30B3" w:rsidP="00A451ED">
      <w:pPr>
        <w:pStyle w:val="BodyAccessibleTextMIRB"/>
        <w:sectPr w:rsidR="00A451ED" w:rsidSect="001E404A">
          <w:footerReference w:type="default" r:id="rId19"/>
          <w:pgSz w:w="12240" w:h="15840"/>
          <w:pgMar w:top="1440" w:right="1440" w:bottom="1440" w:left="1440" w:header="432" w:footer="720" w:gutter="0"/>
          <w:cols w:space="720"/>
          <w:docGrid w:linePitch="360"/>
        </w:sectPr>
      </w:pPr>
      <w:r>
        <w:rPr>
          <w:b/>
          <w:bCs/>
          <w:noProof/>
          <w:lang w:val="en-US"/>
        </w:rPr>
        <w:fldChar w:fldCharType="end"/>
      </w:r>
    </w:p>
    <w:p w14:paraId="5501F544" w14:textId="77777777" w:rsidR="00A451ED" w:rsidRDefault="00A451ED" w:rsidP="00A451ED">
      <w:pPr>
        <w:pStyle w:val="Heading1MIRBMidPage"/>
      </w:pPr>
      <w:bookmarkStart w:id="8" w:name="_Toc139894828"/>
      <w:r>
        <w:lastRenderedPageBreak/>
        <w:t>List of Acronyms</w:t>
      </w:r>
      <w:bookmarkEnd w:id="8"/>
    </w:p>
    <w:p w14:paraId="20ACC9B4" w14:textId="77777777" w:rsidR="00106600" w:rsidRDefault="00106600" w:rsidP="00106600">
      <w:pPr>
        <w:pStyle w:val="BodyAccessibleTextMIRB"/>
      </w:pPr>
      <w:r>
        <w:t>ARN: Assessment Roll Number</w:t>
      </w:r>
    </w:p>
    <w:p w14:paraId="1FC2D2B0" w14:textId="77777777" w:rsidR="00106600" w:rsidRDefault="00106600" w:rsidP="00106600">
      <w:pPr>
        <w:pStyle w:val="BodyAccessibleTextMIRB"/>
        <w:rPr>
          <w:szCs w:val="24"/>
        </w:rPr>
      </w:pPr>
      <w:r>
        <w:t>DEM: Digital Elevation Model</w:t>
      </w:r>
    </w:p>
    <w:p w14:paraId="10196AAE" w14:textId="77777777" w:rsidR="00106600" w:rsidRDefault="00106600" w:rsidP="00106600">
      <w:pPr>
        <w:pStyle w:val="BodyAccessibleTextMIRB"/>
      </w:pPr>
      <w:r>
        <w:t>GIS: Geographic Information Systems</w:t>
      </w:r>
    </w:p>
    <w:p w14:paraId="3A1E464A" w14:textId="77777777" w:rsidR="00106600" w:rsidRDefault="00106600" w:rsidP="00106600">
      <w:pPr>
        <w:pStyle w:val="BodyAccessibleTextMIRB"/>
      </w:pPr>
      <w:r>
        <w:t>HYDAT: Environment Canada’s Hydrometric database</w:t>
      </w:r>
    </w:p>
    <w:p w14:paraId="367B5DC0" w14:textId="77777777" w:rsidR="00106600" w:rsidRDefault="00106600" w:rsidP="00106600">
      <w:pPr>
        <w:pStyle w:val="BodyAccessibleTextMIRB"/>
      </w:pPr>
      <w:r>
        <w:t>LCC: Lambert Conformal Conic</w:t>
      </w:r>
    </w:p>
    <w:p w14:paraId="35C85290" w14:textId="77777777" w:rsidR="00106600" w:rsidRDefault="00106600" w:rsidP="00106600">
      <w:pPr>
        <w:pStyle w:val="BodyAccessibleTextMIRB"/>
      </w:pPr>
      <w:r>
        <w:t>MNR: Ministry of Natural Resources</w:t>
      </w:r>
    </w:p>
    <w:p w14:paraId="6114208C" w14:textId="77777777" w:rsidR="00106600" w:rsidRDefault="00106600" w:rsidP="00106600">
      <w:pPr>
        <w:pStyle w:val="BodyAccessibleTextMIRB"/>
      </w:pPr>
      <w:r>
        <w:t>MNRF: Ontario Ministry of Natural Resources and Forestry</w:t>
      </w:r>
    </w:p>
    <w:p w14:paraId="5C318A93" w14:textId="77777777" w:rsidR="00106600" w:rsidRDefault="00106600" w:rsidP="00106600">
      <w:pPr>
        <w:pStyle w:val="BodyAccessibleTextMIRB"/>
      </w:pPr>
      <w:r>
        <w:t>MPAC: Municipal Property Assessment Corporation</w:t>
      </w:r>
    </w:p>
    <w:p w14:paraId="739E22EF" w14:textId="77777777" w:rsidR="00106600" w:rsidRDefault="00106600" w:rsidP="00106600">
      <w:pPr>
        <w:pStyle w:val="BodyAccessibleTextMIRB"/>
      </w:pPr>
      <w:r>
        <w:t xml:space="preserve">NESI: </w:t>
      </w:r>
      <w:proofErr w:type="gramStart"/>
      <w:r>
        <w:t>North East</w:t>
      </w:r>
      <w:proofErr w:type="gramEnd"/>
      <w:r>
        <w:t xml:space="preserve"> Science and Information</w:t>
      </w:r>
    </w:p>
    <w:p w14:paraId="14AF1C7E" w14:textId="77777777" w:rsidR="00106600" w:rsidRDefault="00106600" w:rsidP="00106600">
      <w:pPr>
        <w:pStyle w:val="BodyAccessibleTextMIRB"/>
      </w:pPr>
      <w:r>
        <w:t>OFAT: Ontario Flow Assessment Tool</w:t>
      </w:r>
    </w:p>
    <w:p w14:paraId="1CE4D662" w14:textId="77777777" w:rsidR="00106600" w:rsidRDefault="00106600" w:rsidP="00106600">
      <w:pPr>
        <w:pStyle w:val="BodyAccessibleTextMIRB"/>
      </w:pPr>
      <w:r>
        <w:t>OIH: Ontario Integrated Hydrology</w:t>
      </w:r>
    </w:p>
    <w:p w14:paraId="12012174" w14:textId="77777777" w:rsidR="00106600" w:rsidRDefault="00106600" w:rsidP="00106600">
      <w:pPr>
        <w:pStyle w:val="BodyAccessibleTextMIRB"/>
      </w:pPr>
      <w:r>
        <w:t>OPG: Ontario Power Generation</w:t>
      </w:r>
    </w:p>
    <w:p w14:paraId="506D2D4A" w14:textId="77777777" w:rsidR="00106600" w:rsidRDefault="00106600" w:rsidP="00106600">
      <w:pPr>
        <w:pStyle w:val="BodyAccessibleTextMIRB"/>
      </w:pPr>
      <w:r>
        <w:t>OWIT: Ontario Watershed Information Tool</w:t>
      </w:r>
    </w:p>
    <w:p w14:paraId="076F5B09" w14:textId="14DBFD40" w:rsidR="00106600" w:rsidRDefault="00106600" w:rsidP="00106600">
      <w:pPr>
        <w:pStyle w:val="BodyAccessibleTextMIRB"/>
      </w:pPr>
      <w:r>
        <w:t>PM: Provincial Mapping</w:t>
      </w:r>
    </w:p>
    <w:p w14:paraId="56041201" w14:textId="77777777" w:rsidR="00106600" w:rsidRDefault="00106600" w:rsidP="00106600">
      <w:pPr>
        <w:pStyle w:val="BodyAccessibleTextMIRB"/>
      </w:pPr>
      <w:r>
        <w:t>UTM: Universal Transverse Mercator</w:t>
      </w:r>
    </w:p>
    <w:p w14:paraId="753390DE" w14:textId="77777777" w:rsidR="00106600" w:rsidRDefault="00106600" w:rsidP="00106600">
      <w:pPr>
        <w:pStyle w:val="BodyAccessibleTextMIRB"/>
      </w:pPr>
      <w:r>
        <w:t>WRIP: Water Resources Information Program</w:t>
      </w:r>
    </w:p>
    <w:p w14:paraId="0D7161F1" w14:textId="77777777" w:rsidR="00A451ED" w:rsidRDefault="00A451ED" w:rsidP="00A451ED">
      <w:pPr>
        <w:pStyle w:val="BodyAccessibleTextMIRB"/>
        <w:sectPr w:rsidR="00A451ED" w:rsidSect="001E404A">
          <w:pgSz w:w="12240" w:h="15840"/>
          <w:pgMar w:top="1440" w:right="1440" w:bottom="1440" w:left="1440" w:header="432" w:footer="720" w:gutter="0"/>
          <w:cols w:space="720"/>
          <w:docGrid w:linePitch="360"/>
        </w:sectPr>
      </w:pPr>
    </w:p>
    <w:p w14:paraId="51C71478" w14:textId="69B01E1D" w:rsidR="00A451ED" w:rsidRDefault="003400F1" w:rsidP="0036553F">
      <w:pPr>
        <w:pStyle w:val="Heading1MIRBTopofPage"/>
      </w:pPr>
      <w:bookmarkStart w:id="9" w:name="_Toc139894829"/>
      <w:r>
        <w:lastRenderedPageBreak/>
        <w:t>Overview of OWIT</w:t>
      </w:r>
      <w:bookmarkEnd w:id="9"/>
    </w:p>
    <w:p w14:paraId="2656A4E6" w14:textId="65FFE77F" w:rsidR="00D22EA8" w:rsidRPr="00D22EA8" w:rsidRDefault="006612B1" w:rsidP="0036553F">
      <w:pPr>
        <w:pStyle w:val="Heading2MIRB"/>
      </w:pPr>
      <w:bookmarkStart w:id="10" w:name="_Toc139894830"/>
      <w:r>
        <w:t>Background</w:t>
      </w:r>
      <w:bookmarkEnd w:id="10"/>
    </w:p>
    <w:p w14:paraId="4B02542F" w14:textId="77777777" w:rsidR="00421059" w:rsidRDefault="00421059" w:rsidP="00421059">
      <w:pPr>
        <w:pStyle w:val="BodyAccessibleTextMIRB"/>
      </w:pPr>
      <w:r>
        <w:t>The Ontario Flow Assessment Tool (OFAT) was relaunched in 2022 as the Ontario Watershed Information Tool (OWIT). The fundamental function of the application; generating a watershed from a pour point, remains the core part of the application. The creation of a custom spatial watershed boundary and its associated characteristics continue to provide nearly instant, accurate results that otherwise could be a significant undertaking. The re-launched application no longer contains flow prediction hydrology models or flow statistics.</w:t>
      </w:r>
    </w:p>
    <w:p w14:paraId="3364726E" w14:textId="77777777" w:rsidR="00421059" w:rsidRDefault="00421059" w:rsidP="00421059">
      <w:pPr>
        <w:pStyle w:val="BodyAccessibleTextMIRB"/>
      </w:pPr>
      <w:r>
        <w:t>This document focuses on the functionality of the Ontario Watershed Information Tool (OWIT); however, it is important to also provide the following background of its predecessor, the Ontario Flow Assessment Tool (OFAT).</w:t>
      </w:r>
    </w:p>
    <w:p w14:paraId="2F86BA42" w14:textId="77777777" w:rsidR="00421059" w:rsidRDefault="00421059" w:rsidP="00421059">
      <w:pPr>
        <w:pStyle w:val="BodyAccessibleTextMIRB"/>
      </w:pPr>
      <w:r>
        <w:t xml:space="preserve">When initially released in 2002, the Ontario Flow Assessment Techniques 1 (OFAT 1), developed by the Ministry of Natural Resources’ </w:t>
      </w:r>
      <w:proofErr w:type="gramStart"/>
      <w:r>
        <w:t>North East</w:t>
      </w:r>
      <w:proofErr w:type="gramEnd"/>
      <w:r>
        <w:t xml:space="preserve"> Science and Information (NESI), was a system ahead of its time. OFAT 1 was visionary, providing automated implementation of existing, very labour intensive, manual hydrology calculations (Chang et al. 2002). This system provided users with the potential to estimate flow regimes representing low flows (e.g., 7Q2, 7Q10, 7Q20, etc.), flood flows (e.g., Q2, Q10, Q25, Q100, etc.), mean annual flows, minimum instream flow requirements, and </w:t>
      </w:r>
      <w:proofErr w:type="spellStart"/>
      <w:r>
        <w:t>bankfull</w:t>
      </w:r>
      <w:proofErr w:type="spellEnd"/>
      <w:r>
        <w:t xml:space="preserve"> flows for watersheds in Ontario excluding the far north of the province. This functionality allowed users to compare and explore obtained results across regional models with the confidence of standardized Geographic Information System (GIS) processes and attribute handling.</w:t>
      </w:r>
    </w:p>
    <w:p w14:paraId="5EA436B7" w14:textId="77777777" w:rsidR="00421059" w:rsidRDefault="00421059" w:rsidP="00421059">
      <w:pPr>
        <w:pStyle w:val="BodyAccessibleTextMIRB"/>
      </w:pPr>
      <w:r>
        <w:t>OFAT 1 was a customized add-on to proprietary GIS software. Updates to newer versions of GIS software necessitated a re-work of OFAT. In 2003, work began on OFAT 2, but was never completed. A major innovation with OFAT 2 was the inclusion of a “Daily Flow Toolkit”. Using the refined and quality-controlled time-series flow data from Environment Canada’s Hydrometric (HYDAT) database, this Toolkit contained the functionality to derive six daily flow calculations.</w:t>
      </w:r>
    </w:p>
    <w:p w14:paraId="5CD3E1EC" w14:textId="77777777" w:rsidR="00421059" w:rsidRDefault="00421059" w:rsidP="00421059">
      <w:pPr>
        <w:pStyle w:val="BodyAccessibleTextMIRB"/>
      </w:pPr>
      <w:r>
        <w:lastRenderedPageBreak/>
        <w:t>The provincial need for “OFAT-like” functionality across Ontario has not diminished over the intervening years, evidenced by regular requests for OFAT and OFAT outputs. In the far north of Ontario, this need was heightened with the initiation of land use planning activities across this zone. These factors led the MNR’s Water Resources Information Program (WRIP), with support from the Far North Branch, Integration Branch, and the Land and Resources Cluster, to build the web based OFAT application which became available in 2012.</w:t>
      </w:r>
    </w:p>
    <w:p w14:paraId="565D23CB" w14:textId="4489D476" w:rsidR="00176661" w:rsidRDefault="00176661" w:rsidP="006612B1">
      <w:pPr>
        <w:pStyle w:val="Heading2MIRB"/>
      </w:pPr>
      <w:bookmarkStart w:id="11" w:name="_Toc139894831"/>
      <w:r>
        <w:t xml:space="preserve">Use and limitations of </w:t>
      </w:r>
      <w:proofErr w:type="gramStart"/>
      <w:r>
        <w:t>OWIT</w:t>
      </w:r>
      <w:bookmarkEnd w:id="11"/>
      <w:proofErr w:type="gramEnd"/>
    </w:p>
    <w:p w14:paraId="20D1EFF6" w14:textId="77777777" w:rsidR="00C14630" w:rsidRDefault="00C14630" w:rsidP="00C14630">
      <w:pPr>
        <w:pStyle w:val="BodyAccessibleTextMIRB"/>
      </w:pPr>
      <w:r>
        <w:t>The most fundamental function of OWIT is to generate a watershed from a pour point within 90 metres (m) of a watercourse in Ontario. Watersheds can be included in a wide variety of planning and analysis activities.</w:t>
      </w:r>
    </w:p>
    <w:p w14:paraId="30EF6B30" w14:textId="77777777" w:rsidR="00C14630" w:rsidRDefault="00C14630" w:rsidP="00C14630">
      <w:pPr>
        <w:pStyle w:val="BodyAccessibleTextMIRB"/>
      </w:pPr>
      <w:r>
        <w:t>Most often streamflow statistics are required in areas where streamflow gauges do not exist. OWIT generates custom watersheds and characteristics for any mapped stream reach in Ontario, which can be used in modeling applications. Depending on the use of the output, field verification may be appropriate.</w:t>
      </w:r>
    </w:p>
    <w:p w14:paraId="6BEFDA77" w14:textId="77777777" w:rsidR="00C14630" w:rsidRDefault="00C14630" w:rsidP="00C14630">
      <w:pPr>
        <w:pStyle w:val="BulletsMIRB"/>
        <w:numPr>
          <w:ilvl w:val="0"/>
          <w:numId w:val="0"/>
        </w:numPr>
      </w:pPr>
      <w:r>
        <w:t>Among other applications, baseline flow information is needed to:</w:t>
      </w:r>
    </w:p>
    <w:p w14:paraId="6B9CF2C0" w14:textId="77777777" w:rsidR="00C14630" w:rsidRDefault="00C14630" w:rsidP="00C14630">
      <w:pPr>
        <w:pStyle w:val="BulletsMIRB"/>
        <w:numPr>
          <w:ilvl w:val="0"/>
          <w:numId w:val="27"/>
        </w:numPr>
        <w:spacing w:line="276" w:lineRule="auto"/>
      </w:pPr>
      <w:r>
        <w:t>Design hydraulic structures such as culverts, bridges, dams, etc.</w:t>
      </w:r>
    </w:p>
    <w:p w14:paraId="7F19A2C3" w14:textId="77777777" w:rsidR="00C14630" w:rsidRDefault="00C14630" w:rsidP="00C14630">
      <w:pPr>
        <w:pStyle w:val="BulletsMIRB"/>
        <w:numPr>
          <w:ilvl w:val="0"/>
          <w:numId w:val="27"/>
        </w:numPr>
        <w:spacing w:line="276" w:lineRule="auto"/>
      </w:pPr>
      <w:r>
        <w:t>Protect or enhance fish habitat.</w:t>
      </w:r>
    </w:p>
    <w:p w14:paraId="15860C27" w14:textId="77777777" w:rsidR="00C14630" w:rsidRDefault="00C14630" w:rsidP="00C14630">
      <w:pPr>
        <w:pStyle w:val="BulletsMIRB"/>
        <w:numPr>
          <w:ilvl w:val="0"/>
          <w:numId w:val="27"/>
        </w:numPr>
        <w:spacing w:line="276" w:lineRule="auto"/>
      </w:pPr>
      <w:r>
        <w:t>Support an ecosystem approach to land and water management.</w:t>
      </w:r>
    </w:p>
    <w:p w14:paraId="528CEAA4" w14:textId="77777777" w:rsidR="00C14630" w:rsidRDefault="00C14630" w:rsidP="00C14630">
      <w:pPr>
        <w:pStyle w:val="BulletsMIRB"/>
        <w:numPr>
          <w:ilvl w:val="0"/>
          <w:numId w:val="27"/>
        </w:numPr>
        <w:spacing w:line="276" w:lineRule="auto"/>
      </w:pPr>
      <w:r>
        <w:t>Analyze information for water use and wastewater permitting.</w:t>
      </w:r>
    </w:p>
    <w:p w14:paraId="03127172" w14:textId="77777777" w:rsidR="00C14630" w:rsidRDefault="00C14630" w:rsidP="00C14630">
      <w:pPr>
        <w:pStyle w:val="BulletsMIRB"/>
        <w:numPr>
          <w:ilvl w:val="0"/>
          <w:numId w:val="27"/>
        </w:numPr>
        <w:spacing w:line="276" w:lineRule="auto"/>
      </w:pPr>
      <w:r>
        <w:t>Support various academic studies.</w:t>
      </w:r>
    </w:p>
    <w:p w14:paraId="7596CA0C" w14:textId="77777777" w:rsidR="00C14630" w:rsidRDefault="00C14630" w:rsidP="00C14630">
      <w:pPr>
        <w:pStyle w:val="BodyAccessibleTextMIRB"/>
      </w:pPr>
      <w:r>
        <w:t>All data generated in OWIT can be downloaded for further analysis. The spatial watershed boundary and its associated physical characteristics that are implemented in OWIT provide nearly instant, accurate results that otherwise could be a significant undertaking.</w:t>
      </w:r>
      <w:r>
        <w:br w:type="page"/>
      </w:r>
    </w:p>
    <w:p w14:paraId="61DBB3B3" w14:textId="50FE3869" w:rsidR="00176661" w:rsidRDefault="00C14630" w:rsidP="006612B1">
      <w:pPr>
        <w:pStyle w:val="Heading2MIRB"/>
      </w:pPr>
      <w:bookmarkStart w:id="12" w:name="_Toc139894832"/>
      <w:r w:rsidRPr="00C14630">
        <w:lastRenderedPageBreak/>
        <w:t>Data history</w:t>
      </w:r>
      <w:bookmarkEnd w:id="12"/>
    </w:p>
    <w:p w14:paraId="541BD7E1" w14:textId="77777777" w:rsidR="00CC6D17" w:rsidRDefault="00CC6D17" w:rsidP="00CC6D17">
      <w:pPr>
        <w:pStyle w:val="BodyAccessibleTextMIRB"/>
      </w:pPr>
      <w:r>
        <w:t>As OFAT was first being developed in 2000, base data projects were underway to create the provincial hydrology, elevation, and derivative GIS datasets necessary to support spatial hydrology analysis. In the absence of yet established provincial datasets WRIP developed a full suite of required data layers as “one-off” products strictly to support OFAT and OFAT users. While this was a practical response to the data gap, it was not optimal in terms of data quality, data updating, and longer-term ability to integrate with other data. Since the initial OFAT development, these required datasets have been produced in Universal Transverse Mercator (UTM) projections in a more rigorously standardized and quality-controlled environment (Kenny and Matthews 2005; Kenny et al. 2008; WRIP 2008a, 2008b, 2008c; Zhao et al. in press). These data products were substantially refined and were made openly available to Ontario’s water management community.</w:t>
      </w:r>
    </w:p>
    <w:p w14:paraId="4B35B9B0" w14:textId="77777777" w:rsidR="00CC6D17" w:rsidRDefault="00CC6D17" w:rsidP="00CC6D17">
      <w:pPr>
        <w:pStyle w:val="BodyAccessibleTextMIRB"/>
      </w:pPr>
      <w:r>
        <w:t>As refined and useful as these hydrology and elevation data holdings were, there were still several limitations to using these data uniformly across the province in a modelling environment that might encompass watersheds that span more than half the province. These challenges include:</w:t>
      </w:r>
    </w:p>
    <w:p w14:paraId="672184CE" w14:textId="77777777" w:rsidR="00CC6D17" w:rsidRDefault="00CC6D17" w:rsidP="00CC6D17">
      <w:pPr>
        <w:pStyle w:val="BulletsMIRB"/>
        <w:numPr>
          <w:ilvl w:val="0"/>
          <w:numId w:val="27"/>
        </w:numPr>
        <w:spacing w:line="276" w:lineRule="auto"/>
      </w:pPr>
      <w:r>
        <w:t>The scale of provincial base data and derived data was variable. The base data was 1:10,000 scale in southern Ontario and 1:20,000 scale in northern Ontario.</w:t>
      </w:r>
    </w:p>
    <w:p w14:paraId="0BF0B3F2" w14:textId="77777777" w:rsidR="00CC6D17" w:rsidRDefault="00CC6D17" w:rsidP="00CC6D17">
      <w:pPr>
        <w:pStyle w:val="BulletsMIRB"/>
        <w:numPr>
          <w:ilvl w:val="0"/>
          <w:numId w:val="27"/>
        </w:numPr>
        <w:spacing w:line="276" w:lineRule="auto"/>
      </w:pPr>
      <w:r>
        <w:t>The raster hydrology, elevation and derivative data layers were developed in a UTM projection (four zones) which critically limited spatial watershed representation across UTM zones.</w:t>
      </w:r>
    </w:p>
    <w:p w14:paraId="2C340DFA" w14:textId="77777777" w:rsidR="00CC6D17" w:rsidRDefault="00CC6D17" w:rsidP="00CC6D17">
      <w:pPr>
        <w:pStyle w:val="BulletsMIRB"/>
        <w:numPr>
          <w:ilvl w:val="0"/>
          <w:numId w:val="27"/>
        </w:numPr>
        <w:spacing w:line="276" w:lineRule="auto"/>
      </w:pPr>
      <w:r>
        <w:t>The data holdings were not Provincial in scope (a usable hydrology base in the far north was absent).</w:t>
      </w:r>
    </w:p>
    <w:p w14:paraId="6408F919" w14:textId="77777777" w:rsidR="00CC6D17" w:rsidRDefault="00CC6D17" w:rsidP="00CC6D17">
      <w:pPr>
        <w:pStyle w:val="BodyAccessibleTextMIRB"/>
      </w:pPr>
      <w:r>
        <w:t>A major undertaking to address these issues was completed by producing GIS hydrology, elevation, and hydrology derivative datasets in a seamless, standardized, Lambert Conformal Conic (LCC) projection for the entire province. The base hydrology data in this projection allows users to work in a seamless data environment. To address base data scale differences all developed raster data layers have been created at a uniform 30 metre grid resolution. This seamless LCC data is employed as the backbone of OWIT.</w:t>
      </w:r>
    </w:p>
    <w:p w14:paraId="474926A6" w14:textId="77777777" w:rsidR="00CC6D17" w:rsidRDefault="00CC6D17" w:rsidP="00CC6D17">
      <w:pPr>
        <w:pStyle w:val="BodyAccessibleTextMIRB"/>
      </w:pPr>
      <w:r>
        <w:lastRenderedPageBreak/>
        <w:t>A detailed data description and links to metadata are provided in Section 5.</w:t>
      </w:r>
    </w:p>
    <w:p w14:paraId="6A8D7CEB" w14:textId="0E34BF42" w:rsidR="00CC6D17" w:rsidRDefault="00CC6D17" w:rsidP="00F06C8B">
      <w:pPr>
        <w:pStyle w:val="Heading2MIRB"/>
      </w:pPr>
      <w:bookmarkStart w:id="13" w:name="_Toc139894833"/>
      <w:r w:rsidRPr="00CC6D17">
        <w:t>Website</w:t>
      </w:r>
      <w:bookmarkEnd w:id="13"/>
    </w:p>
    <w:p w14:paraId="7C8E1D06" w14:textId="77777777" w:rsidR="00C6349F" w:rsidRDefault="00C6349F" w:rsidP="00C6349F">
      <w:pPr>
        <w:pStyle w:val="BodyAccessibleTextMIRB"/>
      </w:pPr>
      <w:r>
        <w:t>The current OWIT release is a spatial web application. Deployment in a web environment offers numerous advantages over that of a desktop application or GIS extension including:</w:t>
      </w:r>
    </w:p>
    <w:p w14:paraId="72FC6E68" w14:textId="77777777" w:rsidR="00C6349F" w:rsidRDefault="00C6349F" w:rsidP="00C6349F">
      <w:pPr>
        <w:pStyle w:val="BulletsMIRB"/>
        <w:numPr>
          <w:ilvl w:val="0"/>
          <w:numId w:val="27"/>
        </w:numPr>
        <w:spacing w:line="276" w:lineRule="auto"/>
      </w:pPr>
      <w:r>
        <w:t>Only a web browser is needed to use OWIT. The user doesn’t need GIS software.</w:t>
      </w:r>
    </w:p>
    <w:p w14:paraId="5924761A" w14:textId="77777777" w:rsidR="00C6349F" w:rsidRDefault="00C6349F" w:rsidP="00C6349F">
      <w:pPr>
        <w:pStyle w:val="BulletsMIRB"/>
        <w:numPr>
          <w:ilvl w:val="0"/>
          <w:numId w:val="27"/>
        </w:numPr>
        <w:spacing w:line="276" w:lineRule="auto"/>
      </w:pPr>
      <w:r>
        <w:t>Updates and additions to the tools can be implemented without the need for any action from the user group.</w:t>
      </w:r>
    </w:p>
    <w:p w14:paraId="66D3BA0E" w14:textId="77777777" w:rsidR="00C6349F" w:rsidRDefault="00C6349F" w:rsidP="00C6349F">
      <w:pPr>
        <w:pStyle w:val="BulletsMIRB"/>
        <w:numPr>
          <w:ilvl w:val="0"/>
          <w:numId w:val="27"/>
        </w:numPr>
        <w:spacing w:line="276" w:lineRule="auto"/>
      </w:pPr>
      <w:r>
        <w:t>Improved data can be updated on the web server. No need for users to handle large amounts of input data.</w:t>
      </w:r>
    </w:p>
    <w:p w14:paraId="63959987" w14:textId="77777777" w:rsidR="00C6349F" w:rsidRDefault="00C6349F" w:rsidP="00C6349F">
      <w:pPr>
        <w:pStyle w:val="BulletsMIRB"/>
        <w:numPr>
          <w:ilvl w:val="0"/>
          <w:numId w:val="27"/>
        </w:numPr>
        <w:spacing w:line="276" w:lineRule="auto"/>
      </w:pPr>
      <w:r>
        <w:t>Output data can be downloaded for those that wish to analyze further.</w:t>
      </w:r>
    </w:p>
    <w:p w14:paraId="7D2FC634" w14:textId="77777777" w:rsidR="00C6349F" w:rsidRDefault="00C6349F" w:rsidP="00C6349F">
      <w:pPr>
        <w:pStyle w:val="BulletsMIRB"/>
        <w:numPr>
          <w:ilvl w:val="0"/>
          <w:numId w:val="27"/>
        </w:numPr>
        <w:spacing w:line="276" w:lineRule="auto"/>
      </w:pPr>
      <w:r>
        <w:t>Metadata is available in the online user guide.</w:t>
      </w:r>
    </w:p>
    <w:p w14:paraId="79D91A17" w14:textId="77777777" w:rsidR="00C55BF7" w:rsidRDefault="00C55BF7">
      <w:r>
        <w:br w:type="page"/>
      </w:r>
    </w:p>
    <w:p w14:paraId="347E0BC5" w14:textId="169933E5" w:rsidR="00937508" w:rsidRDefault="00C55BF7" w:rsidP="00F06C8B">
      <w:pPr>
        <w:pStyle w:val="Heading1MIRBTopofPage"/>
      </w:pPr>
      <w:bookmarkStart w:id="14" w:name="_Toc139894834"/>
      <w:r w:rsidRPr="00937508">
        <w:lastRenderedPageBreak/>
        <w:t>OWIT Interface</w:t>
      </w:r>
      <w:bookmarkEnd w:id="14"/>
    </w:p>
    <w:p w14:paraId="3959206F" w14:textId="77777777" w:rsidR="00E26F25" w:rsidRDefault="00E26F25" w:rsidP="00E26F25">
      <w:pPr>
        <w:pStyle w:val="BodyAccessibleTextMIRB"/>
      </w:pPr>
      <w:r>
        <w:t>Only an internet browser is required to run OWIT. No GIS software is needed. Upon starting OWIT the user is presented with a full view of Ontario, along with the surrounding provinces and states. The OWIT tools are functional only within the Ontario portion of the map display. Seven Tabs are placed horizontally across the screen below the OWIT banner. Each tab has a set of associated tools.</w:t>
      </w:r>
    </w:p>
    <w:p w14:paraId="3FBD603D" w14:textId="77777777" w:rsidR="00FF03D8" w:rsidRDefault="00FF03D8" w:rsidP="00FF03D8">
      <w:pPr>
        <w:pStyle w:val="Caption"/>
      </w:pPr>
      <w:r>
        <w:rPr>
          <w:noProof/>
        </w:rPr>
        <w:drawing>
          <wp:inline distT="0" distB="0" distL="0" distR="0" wp14:anchorId="79162E69" wp14:editId="62FF68D4">
            <wp:extent cx="5910580" cy="1306195"/>
            <wp:effectExtent l="19050" t="19050" r="13970" b="27305"/>
            <wp:docPr id="6" name="Picture 6" descr="OWIT Interface&#10;&#10;OWIT tool tabs and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WIT Interface&#10;&#10;OWIT tool tabs and buttons."/>
                    <pic:cNvPicPr>
                      <a:picLocks noChangeAspect="1"/>
                    </pic:cNvPicPr>
                  </pic:nvPicPr>
                  <pic:blipFill>
                    <a:blip r:embed="rId20"/>
                    <a:stretch>
                      <a:fillRect/>
                    </a:stretch>
                  </pic:blipFill>
                  <pic:spPr>
                    <a:xfrm>
                      <a:off x="0" y="0"/>
                      <a:ext cx="5910580" cy="1306195"/>
                    </a:xfrm>
                    <a:prstGeom prst="rect">
                      <a:avLst/>
                    </a:prstGeom>
                    <a:noFill/>
                    <a:ln>
                      <a:solidFill>
                        <a:schemeClr val="tx1"/>
                      </a:solidFill>
                    </a:ln>
                  </pic:spPr>
                </pic:pic>
              </a:graphicData>
            </a:graphic>
          </wp:inline>
        </w:drawing>
      </w:r>
    </w:p>
    <w:p w14:paraId="0917B023" w14:textId="35C17998" w:rsidR="00D70025" w:rsidRDefault="00D70025" w:rsidP="00D70025">
      <w:pPr>
        <w:pStyle w:val="Caption"/>
      </w:pPr>
      <w:bookmarkStart w:id="15" w:name="_Toc139894855"/>
      <w:r w:rsidRPr="00D70025">
        <w:t xml:space="preserve">Figure </w:t>
      </w:r>
      <w:r w:rsidR="000944A1">
        <w:fldChar w:fldCharType="begin"/>
      </w:r>
      <w:r w:rsidR="000944A1">
        <w:instrText xml:space="preserve"> SEQ Figure \* ARABIC </w:instrText>
      </w:r>
      <w:r w:rsidR="000944A1">
        <w:fldChar w:fldCharType="separate"/>
      </w:r>
      <w:r w:rsidR="00721845">
        <w:rPr>
          <w:noProof/>
        </w:rPr>
        <w:t>1</w:t>
      </w:r>
      <w:r w:rsidR="000944A1">
        <w:rPr>
          <w:noProof/>
        </w:rPr>
        <w:fldChar w:fldCharType="end"/>
      </w:r>
      <w:r w:rsidRPr="00D70025">
        <w:t>: OWIT Interface</w:t>
      </w:r>
      <w:bookmarkEnd w:id="15"/>
    </w:p>
    <w:p w14:paraId="6CD3BE0B" w14:textId="03A985CF" w:rsidR="00371459" w:rsidRDefault="00371459" w:rsidP="00371459">
      <w:pPr>
        <w:pStyle w:val="BodyAccessibleTextMIRB"/>
      </w:pPr>
      <w:r>
        <w:t xml:space="preserve">Tools associated with the Navigation, Map Layers, Search, Measure, and Markup &amp; Printing tabs are briefly explained below. More detailed explanations can be found in the </w:t>
      </w:r>
      <w:hyperlink r:id="rId21" w:history="1">
        <w:r>
          <w:rPr>
            <w:rStyle w:val="Hyperlink"/>
          </w:rPr>
          <w:t>Make a Topographic Map</w:t>
        </w:r>
      </w:hyperlink>
      <w:r>
        <w:t xml:space="preserve"> (</w:t>
      </w:r>
      <w:r w:rsidR="00690E29" w:rsidRPr="00690E29">
        <w:t>https://www.publicdocs.mnr.gov.on.ca/mirb/Make%20A%20Topo%20Map%20Online%20Help%20English.docx</w:t>
      </w:r>
      <w:r>
        <w:t>) quick start guide.</w:t>
      </w:r>
    </w:p>
    <w:p w14:paraId="122E9799" w14:textId="77777777" w:rsidR="00371459" w:rsidRDefault="00371459" w:rsidP="00371459">
      <w:pPr>
        <w:pStyle w:val="BodyAccessibleTextMIRB"/>
      </w:pPr>
      <w:r>
        <w:rPr>
          <w:b/>
        </w:rPr>
        <w:t>Watershed Tools tab</w:t>
      </w:r>
      <w:r>
        <w:t>: The OWIT toolset is explained in Section 3.</w:t>
      </w:r>
    </w:p>
    <w:p w14:paraId="207A75C4" w14:textId="77777777" w:rsidR="00371459" w:rsidRDefault="00371459" w:rsidP="00371459">
      <w:pPr>
        <w:pStyle w:val="BodyAccessibleTextMIRB"/>
      </w:pPr>
      <w:r>
        <w:rPr>
          <w:b/>
          <w:bCs/>
        </w:rPr>
        <w:t>Navigation tab:</w:t>
      </w:r>
      <w:r>
        <w:t xml:space="preserve"> Zoom and pan around the map and manage bookmarks.</w:t>
      </w:r>
    </w:p>
    <w:p w14:paraId="1504A7FD" w14:textId="643FA9ED" w:rsidR="00371459" w:rsidRDefault="00371459" w:rsidP="00371459">
      <w:pPr>
        <w:pStyle w:val="BodyAccessibleTextMIRB"/>
        <w:keepLines w:val="0"/>
      </w:pPr>
      <w:r>
        <w:rPr>
          <w:b/>
          <w:bCs/>
        </w:rPr>
        <w:t>Map Layers tab:</w:t>
      </w:r>
      <w:r>
        <w:t xml:space="preserve"> Turn map layers on and off or view the legends. There are two legends. There is a toggle button at the bottom of the legend to switch between the OWIT and Base Data legends.</w:t>
      </w:r>
      <w:r w:rsidR="002F0511">
        <w:t xml:space="preserve"> Add</w:t>
      </w:r>
      <w:r w:rsidR="00DF59F2">
        <w:t xml:space="preserve"> reference</w:t>
      </w:r>
      <w:r w:rsidR="002F0511">
        <w:t xml:space="preserve"> data to the map using the Upload Data tool.</w:t>
      </w:r>
      <w:r w:rsidR="00DF59F2">
        <w:t xml:space="preserve"> </w:t>
      </w:r>
      <w:r w:rsidR="00DF59F2" w:rsidRPr="00DF59F2">
        <w:t>Large or complex spatial data may impact browser performance.</w:t>
      </w:r>
      <w:r w:rsidR="003651DE">
        <w:t xml:space="preserve"> The tool is limited to a maximum upload size of 10 MB.</w:t>
      </w:r>
    </w:p>
    <w:p w14:paraId="6EAD48D5" w14:textId="77777777" w:rsidR="00371459" w:rsidRDefault="00371459" w:rsidP="00371459">
      <w:pPr>
        <w:pStyle w:val="BodyAccessibleTextMIRB"/>
      </w:pPr>
      <w:r>
        <w:rPr>
          <w:b/>
        </w:rPr>
        <w:t>Search tab:</w:t>
      </w:r>
      <w:r>
        <w:t xml:space="preserve"> Search by text, coordinates, address, assessment parcel, or township/lot/ concession, and zoom to location.</w:t>
      </w:r>
    </w:p>
    <w:p w14:paraId="08D00EDD" w14:textId="77777777" w:rsidR="00371459" w:rsidRDefault="00371459" w:rsidP="00371459">
      <w:pPr>
        <w:pStyle w:val="BodyAccessibleTextMIRB"/>
      </w:pPr>
      <w:r>
        <w:rPr>
          <w:b/>
          <w:bCs/>
        </w:rPr>
        <w:t xml:space="preserve">Measure tab: </w:t>
      </w:r>
      <w:r>
        <w:t>Tools for measuring distance or area.</w:t>
      </w:r>
    </w:p>
    <w:p w14:paraId="30D6F4F3" w14:textId="58A88E69" w:rsidR="00371459" w:rsidRDefault="00371459" w:rsidP="00371459">
      <w:pPr>
        <w:pStyle w:val="BodyAccessibleTextMIRB"/>
      </w:pPr>
      <w:r>
        <w:rPr>
          <w:b/>
        </w:rPr>
        <w:lastRenderedPageBreak/>
        <w:t>Markup and Printing tab:</w:t>
      </w:r>
      <w:r>
        <w:t xml:space="preserve"> Various options for scale</w:t>
      </w:r>
      <w:r w:rsidR="0096015E">
        <w:t xml:space="preserve"> </w:t>
      </w:r>
      <w:r>
        <w:t>and adding text or basic drawings to the map to highlight information. Tools to print a map with a surround including a title, legend, scale bar, north arrow, etc.</w:t>
      </w:r>
    </w:p>
    <w:p w14:paraId="2CD3A3E4" w14:textId="405A9AEB" w:rsidR="00C6349F" w:rsidRDefault="000F2D31" w:rsidP="00F06C8B">
      <w:pPr>
        <w:pStyle w:val="Heading2MIRB"/>
      </w:pPr>
      <w:bookmarkStart w:id="16" w:name="_Toc139894835"/>
      <w:r>
        <w:t>OWIT Legend descriptions</w:t>
      </w:r>
      <w:bookmarkEnd w:id="16"/>
    </w:p>
    <w:p w14:paraId="44760D56" w14:textId="77777777" w:rsidR="00721845" w:rsidRDefault="00721845" w:rsidP="00721845">
      <w:pPr>
        <w:pStyle w:val="BodyAccessibleTextMIRB"/>
        <w:rPr>
          <w:bCs/>
        </w:rPr>
      </w:pPr>
      <w:r>
        <w:rPr>
          <w:bCs/>
        </w:rPr>
        <w:t>Some layers have a maximum zoom scale set. They will draw when the map is zoomed to a scale where the layer name is not greyed out in the table of contents.</w:t>
      </w:r>
    </w:p>
    <w:p w14:paraId="7FEA691D" w14:textId="031E4DC8" w:rsidR="00721845" w:rsidRPr="00515713" w:rsidRDefault="00721845" w:rsidP="00721845">
      <w:pPr>
        <w:pStyle w:val="BodyAccessibleTextMIRB"/>
        <w:rPr>
          <w:bCs/>
          <w:lang w:val="fr-CA"/>
        </w:rPr>
      </w:pPr>
      <w:r>
        <w:rPr>
          <w:b/>
        </w:rPr>
        <w:t>Assessment Parcel:</w:t>
      </w:r>
      <w:r>
        <w:rPr>
          <w:bCs/>
        </w:rPr>
        <w:t xml:space="preserve"> Identify areas defined by a boundary and an assessment roll number (ARN), for property assessment purposes, as determined by Municipal Property Assessment Corporation (MPAC).</w:t>
      </w:r>
      <w:r w:rsidR="00E34FBA">
        <w:rPr>
          <w:bCs/>
        </w:rPr>
        <w:t xml:space="preserve"> </w:t>
      </w:r>
      <w:r w:rsidR="00E34FBA" w:rsidRPr="00515713">
        <w:rPr>
          <w:bCs/>
          <w:lang w:val="fr-CA"/>
        </w:rPr>
        <w:t xml:space="preserve">Source: </w:t>
      </w:r>
      <w:r w:rsidR="000944A1">
        <w:fldChar w:fldCharType="begin"/>
      </w:r>
      <w:r w:rsidR="000944A1" w:rsidRPr="000944A1">
        <w:rPr>
          <w:lang w:val="fr-CA"/>
        </w:rPr>
        <w:instrText>HYPERLINK "https://geohub.lio.gov.on.ca/documents/ontario-parcel/explore"</w:instrText>
      </w:r>
      <w:r w:rsidR="000944A1">
        <w:fldChar w:fldCharType="separate"/>
      </w:r>
      <w:r w:rsidR="00E34FBA" w:rsidRPr="00515713">
        <w:rPr>
          <w:rStyle w:val="HyperlinkMIRBChar"/>
          <w:lang w:val="fr-CA"/>
        </w:rPr>
        <w:t>Ontario Parcel</w:t>
      </w:r>
      <w:r w:rsidR="000944A1">
        <w:rPr>
          <w:rStyle w:val="HyperlinkMIRBChar"/>
          <w:lang w:val="fr-CA"/>
        </w:rPr>
        <w:fldChar w:fldCharType="end"/>
      </w:r>
      <w:r w:rsidR="009C79AC" w:rsidRPr="00515713">
        <w:rPr>
          <w:rStyle w:val="HyperlinkMIRBChar"/>
          <w:lang w:val="fr-CA"/>
        </w:rPr>
        <w:t xml:space="preserve"> </w:t>
      </w:r>
      <w:r w:rsidR="009C79AC" w:rsidRPr="00515713">
        <w:rPr>
          <w:lang w:val="fr-CA"/>
        </w:rPr>
        <w:t>(https://geohub.lio.gov.on.ca/documents/ontario-parcel/explore)</w:t>
      </w:r>
    </w:p>
    <w:p w14:paraId="5ECF8BAC" w14:textId="772896EA" w:rsidR="00721845" w:rsidRPr="009C79AC" w:rsidRDefault="00721845" w:rsidP="00721845">
      <w:pPr>
        <w:pStyle w:val="BodyAccessibleTextMIRB"/>
      </w:pPr>
      <w:r>
        <w:rPr>
          <w:b/>
        </w:rPr>
        <w:t>Watersheds:</w:t>
      </w:r>
      <w:r>
        <w:rPr>
          <w:bCs/>
        </w:rPr>
        <w:t xml:space="preserve"> Represent the authoritative watershed boundaries for Ontario at four levels which are quaternary, tertiary, secondary and the primary watersheds of the Great Lakes – St. Lawrence Basin, Hudson – James Bay Basin and Nelson River Basin.</w:t>
      </w:r>
      <w:r w:rsidR="009C79AC">
        <w:rPr>
          <w:bCs/>
        </w:rPr>
        <w:t xml:space="preserve"> Source: </w:t>
      </w:r>
      <w:hyperlink r:id="rId22" w:history="1">
        <w:r w:rsidR="009C79AC" w:rsidRPr="009C79AC">
          <w:rPr>
            <w:rStyle w:val="HyperlinkMIRBChar"/>
          </w:rPr>
          <w:t>Ontario Watershed Boundaries</w:t>
        </w:r>
      </w:hyperlink>
      <w:r w:rsidR="009C79AC">
        <w:rPr>
          <w:rStyle w:val="HyperlinkMIRBChar"/>
        </w:rPr>
        <w:t xml:space="preserve"> </w:t>
      </w:r>
      <w:r w:rsidR="009C79AC" w:rsidRPr="009C79AC">
        <w:t>(https://geohub.lio.gov.on.ca/maps/mnrf::ontario-watershed-boundaries-owb/about)</w:t>
      </w:r>
    </w:p>
    <w:p w14:paraId="1077FC25" w14:textId="578919AC" w:rsidR="00F804AB" w:rsidRPr="00F804AB" w:rsidRDefault="00F804AB" w:rsidP="00721845">
      <w:pPr>
        <w:pStyle w:val="BodyAccessibleTextMIRB"/>
        <w:rPr>
          <w:bCs/>
        </w:rPr>
      </w:pPr>
      <w:r>
        <w:rPr>
          <w:b/>
        </w:rPr>
        <w:t>Hydrometric Monitoring Station:</w:t>
      </w:r>
      <w:r>
        <w:rPr>
          <w:bCs/>
        </w:rPr>
        <w:t xml:space="preserve"> </w:t>
      </w:r>
      <w:r w:rsidRPr="00F804AB">
        <w:rPr>
          <w:bCs/>
        </w:rPr>
        <w:t>Locations of water monitoring stations used to assess flood and drought conditions across Ontario</w:t>
      </w:r>
      <w:r>
        <w:rPr>
          <w:bCs/>
        </w:rPr>
        <w:t>.</w:t>
      </w:r>
      <w:r w:rsidR="006A51EE">
        <w:rPr>
          <w:bCs/>
        </w:rPr>
        <w:t xml:space="preserve"> Source: </w:t>
      </w:r>
      <w:hyperlink r:id="rId23" w:history="1">
        <w:r w:rsidR="006A51EE" w:rsidRPr="00E34FBA">
          <w:rPr>
            <w:rStyle w:val="HyperlinkMIRBChar"/>
          </w:rPr>
          <w:t>Ontario water and weather monitoring stations</w:t>
        </w:r>
      </w:hyperlink>
      <w:r w:rsidR="006A51EE">
        <w:rPr>
          <w:rStyle w:val="HyperlinkMIRBChar"/>
        </w:rPr>
        <w:t>, filtered for hydrometric stations</w:t>
      </w:r>
      <w:r w:rsidR="00515713">
        <w:rPr>
          <w:rStyle w:val="HyperlinkMIRBChar"/>
        </w:rPr>
        <w:t xml:space="preserve"> </w:t>
      </w:r>
      <w:r w:rsidR="009C79AC" w:rsidRPr="009C79AC">
        <w:t>(https://geohub.lio.gov.on.ca/datasets/lio::ontario-water-and-weather-monitoring-stations/about)</w:t>
      </w:r>
    </w:p>
    <w:p w14:paraId="5B2E355A" w14:textId="0C6EC493" w:rsidR="00721845" w:rsidRDefault="00721845" w:rsidP="00721845">
      <w:pPr>
        <w:pStyle w:val="BodyAccessibleTextMIRB"/>
      </w:pPr>
      <w:r>
        <w:rPr>
          <w:b/>
        </w:rPr>
        <w:t>Diversion:</w:t>
      </w:r>
      <w:r>
        <w:t xml:space="preserve"> Identifies a location where water is being diverted from the natural flow. This may be a dam that is blocking flow or a location where water is now flowing through.</w:t>
      </w:r>
    </w:p>
    <w:p w14:paraId="16C19ECE" w14:textId="77777777" w:rsidR="00721845" w:rsidRDefault="00721845" w:rsidP="00721845">
      <w:pPr>
        <w:pStyle w:val="BodyAccessibleTextMIRB"/>
      </w:pPr>
      <w:r>
        <w:rPr>
          <w:b/>
        </w:rPr>
        <w:t>Waterbody Outlet:</w:t>
      </w:r>
      <w:r>
        <w:t xml:space="preserve"> Identifies where water is flowing out of a lake or river. This can aid in deciding where to create a pour point for a watershed by identifying the direction of flow.</w:t>
      </w:r>
    </w:p>
    <w:p w14:paraId="1CF607E6" w14:textId="093ADC40" w:rsidR="00721845" w:rsidRDefault="00721845" w:rsidP="00721845">
      <w:pPr>
        <w:pStyle w:val="BodyAccessibleTextMIRB"/>
        <w:rPr>
          <w:b/>
        </w:rPr>
      </w:pPr>
      <w:r>
        <w:rPr>
          <w:b/>
        </w:rPr>
        <w:lastRenderedPageBreak/>
        <w:t xml:space="preserve">Dam: </w:t>
      </w:r>
      <w:r>
        <w:t>Dams have been categorized into five ownership classes which are Conservation Authority, Provincial, Federal, Ontario Power Generation (OPG), and Other.</w:t>
      </w:r>
      <w:r w:rsidR="006A51EE">
        <w:t xml:space="preserve"> Source: </w:t>
      </w:r>
      <w:hyperlink r:id="rId24" w:history="1">
        <w:r w:rsidR="006A51EE" w:rsidRPr="00E34FBA">
          <w:rPr>
            <w:rStyle w:val="HyperlinkMIRBChar"/>
          </w:rPr>
          <w:t>Ontario Dam Inventory</w:t>
        </w:r>
      </w:hyperlink>
      <w:r w:rsidR="009C79AC" w:rsidRPr="00515713">
        <w:t xml:space="preserve"> </w:t>
      </w:r>
      <w:r w:rsidR="009C79AC" w:rsidRPr="009C79AC">
        <w:t>(https://geohub.lio.gov.on.ca/datasets/mnrf::ontario-dam-inventory/about)</w:t>
      </w:r>
    </w:p>
    <w:p w14:paraId="2599CBD6" w14:textId="77777777" w:rsidR="00721845" w:rsidRDefault="00721845" w:rsidP="00721845">
      <w:pPr>
        <w:pStyle w:val="BodyAccessibleTextMIRB"/>
        <w:rPr>
          <w:bCs/>
        </w:rPr>
      </w:pPr>
      <w:r>
        <w:rPr>
          <w:b/>
        </w:rPr>
        <w:t>Virtual Flow Segment:</w:t>
      </w:r>
      <w:r>
        <w:rPr>
          <w:bCs/>
        </w:rPr>
        <w:t xml:space="preserve"> Represent the flow path used to provide a continuous stream network connection through water bodies.</w:t>
      </w:r>
    </w:p>
    <w:p w14:paraId="6C60C064" w14:textId="735B4053" w:rsidR="00721845" w:rsidRDefault="009C3978" w:rsidP="00721845">
      <w:pPr>
        <w:pStyle w:val="BodyAccessibleTextMIRB"/>
        <w:keepNext/>
        <w:jc w:val="center"/>
      </w:pPr>
      <w:r>
        <w:rPr>
          <w:noProof/>
        </w:rPr>
        <w:drawing>
          <wp:inline distT="0" distB="0" distL="0" distR="0" wp14:anchorId="69E571B2" wp14:editId="35885368">
            <wp:extent cx="2724150" cy="4114800"/>
            <wp:effectExtent l="19050" t="19050" r="19050" b="19050"/>
            <wp:docPr id="2" name="Picture 2" descr="OWIT Map Legend&#10;&#10;Map legend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WIT Map Legend&#10;&#10;Map legend symbols."/>
                    <pic:cNvPicPr/>
                  </pic:nvPicPr>
                  <pic:blipFill>
                    <a:blip r:embed="rId25"/>
                    <a:stretch>
                      <a:fillRect/>
                    </a:stretch>
                  </pic:blipFill>
                  <pic:spPr>
                    <a:xfrm>
                      <a:off x="0" y="0"/>
                      <a:ext cx="2724150" cy="4114800"/>
                    </a:xfrm>
                    <a:prstGeom prst="rect">
                      <a:avLst/>
                    </a:prstGeom>
                    <a:ln>
                      <a:solidFill>
                        <a:schemeClr val="accent1"/>
                      </a:solidFill>
                    </a:ln>
                  </pic:spPr>
                </pic:pic>
              </a:graphicData>
            </a:graphic>
          </wp:inline>
        </w:drawing>
      </w:r>
    </w:p>
    <w:p w14:paraId="230677E2" w14:textId="04AB0EC5" w:rsidR="00967B1D" w:rsidRDefault="00721845" w:rsidP="00721845">
      <w:pPr>
        <w:pStyle w:val="Caption"/>
      </w:pPr>
      <w:bookmarkStart w:id="17" w:name="_Toc139894856"/>
      <w:r>
        <w:t xml:space="preserve">Figure </w:t>
      </w:r>
      <w:r w:rsidR="000944A1">
        <w:fldChar w:fldCharType="begin"/>
      </w:r>
      <w:r w:rsidR="000944A1">
        <w:instrText xml:space="preserve"> SEQ Figure \* ARABIC </w:instrText>
      </w:r>
      <w:r w:rsidR="000944A1">
        <w:fldChar w:fldCharType="separate"/>
      </w:r>
      <w:r>
        <w:rPr>
          <w:noProof/>
        </w:rPr>
        <w:t>2</w:t>
      </w:r>
      <w:r w:rsidR="000944A1">
        <w:rPr>
          <w:noProof/>
        </w:rPr>
        <w:fldChar w:fldCharType="end"/>
      </w:r>
      <w:r>
        <w:t>: OWIT Map Legend</w:t>
      </w:r>
      <w:bookmarkEnd w:id="17"/>
    </w:p>
    <w:p w14:paraId="31625E07" w14:textId="77777777" w:rsidR="00967B1D" w:rsidRDefault="00967B1D">
      <w:pPr>
        <w:rPr>
          <w:rFonts w:eastAsiaTheme="minorEastAsia" w:cstheme="minorBidi"/>
          <w:bCs/>
          <w:color w:val="0B1A2E" w:themeColor="accent3" w:themeShade="80"/>
          <w:sz w:val="24"/>
          <w:szCs w:val="18"/>
          <w:lang w:eastAsia="en-US"/>
        </w:rPr>
      </w:pPr>
      <w:r>
        <w:br w:type="page"/>
      </w:r>
    </w:p>
    <w:p w14:paraId="75061045" w14:textId="551BF45C" w:rsidR="00721845" w:rsidRPr="00F06C8B" w:rsidRDefault="00AD2702" w:rsidP="00F06C8B">
      <w:pPr>
        <w:pStyle w:val="Heading1MIRBTopofPage"/>
      </w:pPr>
      <w:bookmarkStart w:id="18" w:name="_Toc139894836"/>
      <w:r w:rsidRPr="00F06C8B">
        <w:lastRenderedPageBreak/>
        <w:t>Watershed Toolset</w:t>
      </w:r>
      <w:bookmarkEnd w:id="18"/>
    </w:p>
    <w:p w14:paraId="34A96B3B" w14:textId="77777777" w:rsidR="00D751C3" w:rsidRDefault="00D751C3" w:rsidP="00D751C3">
      <w:pPr>
        <w:pStyle w:val="BodyAccessibleTextMIRB"/>
      </w:pPr>
      <w:r>
        <w:t>This section explains how to use the watershed tools, and limitations that users should be aware of.</w:t>
      </w:r>
    </w:p>
    <w:p w14:paraId="62837765" w14:textId="77231025" w:rsidR="00D751C3" w:rsidRPr="00F06C8B" w:rsidRDefault="00D751C3" w:rsidP="00F06C8B">
      <w:pPr>
        <w:pStyle w:val="Heading2MIRB"/>
      </w:pPr>
      <w:bookmarkStart w:id="19" w:name="_Toc111794942"/>
      <w:bookmarkStart w:id="20" w:name="_Toc139894837"/>
      <w:r w:rsidRPr="00F06C8B">
        <w:t>Create Watershed</w:t>
      </w:r>
      <w:bookmarkEnd w:id="19"/>
      <w:bookmarkEnd w:id="20"/>
    </w:p>
    <w:p w14:paraId="68884A09" w14:textId="77777777" w:rsidR="00D751C3" w:rsidRDefault="00D751C3" w:rsidP="00D751C3">
      <w:pPr>
        <w:pStyle w:val="BodyAccessibleTextMIRB"/>
      </w:pPr>
      <w:bookmarkStart w:id="21" w:name="_Hlk30076722"/>
      <w:r>
        <w:t>OWIT can delineate a watershed from any user defined point in Ontario that satisfies certain criteria. Generating a watershed is the initial point of the workflow for many of the functions. A watershed is required to perform the subsequent operations in the workflow such as generating watershed characteristics and extracting land cover.</w:t>
      </w:r>
    </w:p>
    <w:p w14:paraId="4F8D2E22" w14:textId="77777777" w:rsidR="00D751C3" w:rsidRDefault="00D751C3" w:rsidP="00D751C3">
      <w:pPr>
        <w:pStyle w:val="BodyAccessibleTextMIRB"/>
      </w:pPr>
      <w:r>
        <w:t>A watershed is created in OWIT by defining a pour point (a point through which all overland flow of the watershed will drain). A pour point must be created on a mapped hydrology feature (lake or stream) and must exist within the land boundary of Ontario. A point within the Great Lakes, St. Lawrence River, Ottawa River, Lake St. Clair, Hudson Bay, James Bay, or similar area will not generate a watershed.</w:t>
      </w:r>
    </w:p>
    <w:p w14:paraId="762FB9A5" w14:textId="0B10ADCD" w:rsidR="00D751C3" w:rsidRDefault="00D751C3" w:rsidP="00D751C3">
      <w:pPr>
        <w:pStyle w:val="BodyAccessibleTextMIRB"/>
        <w:keepNext/>
        <w:jc w:val="center"/>
      </w:pPr>
      <w:r>
        <w:rPr>
          <w:noProof/>
        </w:rPr>
        <w:lastRenderedPageBreak/>
        <w:drawing>
          <wp:inline distT="0" distB="0" distL="0" distR="0" wp14:anchorId="5BD7E893" wp14:editId="59895E16">
            <wp:extent cx="5943600" cy="4487545"/>
            <wp:effectExtent l="19050" t="19050" r="19050" b="27305"/>
            <wp:docPr id="9" name="Picture 9" descr="Create Watershed Tool&#10;&#10;The create watershed button and components of the tool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ate Watershed Tool&#10;&#10;The create watershed button and components of the tool window."/>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4487545"/>
                    </a:xfrm>
                    <a:prstGeom prst="rect">
                      <a:avLst/>
                    </a:prstGeom>
                    <a:noFill/>
                    <a:ln w="9525" cmpd="sng">
                      <a:solidFill>
                        <a:srgbClr val="000000"/>
                      </a:solidFill>
                      <a:miter lim="800000"/>
                      <a:headEnd/>
                      <a:tailEnd/>
                    </a:ln>
                    <a:effectLst/>
                  </pic:spPr>
                </pic:pic>
              </a:graphicData>
            </a:graphic>
          </wp:inline>
        </w:drawing>
      </w:r>
    </w:p>
    <w:p w14:paraId="1FF1F358" w14:textId="77777777" w:rsidR="00D751C3" w:rsidRDefault="00D751C3" w:rsidP="00D751C3">
      <w:pPr>
        <w:pStyle w:val="Caption"/>
      </w:pPr>
      <w:bookmarkStart w:id="22" w:name="_Toc483561516"/>
      <w:bookmarkStart w:id="23" w:name="_Toc111794678"/>
      <w:bookmarkStart w:id="24" w:name="_Toc139894857"/>
      <w:r>
        <w:t xml:space="preserve">Figure </w:t>
      </w:r>
      <w:r>
        <w:fldChar w:fldCharType="begin"/>
      </w:r>
      <w:r>
        <w:instrText>SEQ Figure \* ARABIC</w:instrText>
      </w:r>
      <w:r>
        <w:fldChar w:fldCharType="separate"/>
      </w:r>
      <w:r>
        <w:rPr>
          <w:noProof/>
        </w:rPr>
        <w:t>3</w:t>
      </w:r>
      <w:r>
        <w:fldChar w:fldCharType="end"/>
      </w:r>
      <w:r>
        <w:t>: Create Watershed Tool</w:t>
      </w:r>
      <w:bookmarkEnd w:id="22"/>
      <w:bookmarkEnd w:id="23"/>
      <w:bookmarkEnd w:id="24"/>
    </w:p>
    <w:p w14:paraId="201128F3" w14:textId="77777777" w:rsidR="00D751C3" w:rsidRPr="00C07F5C" w:rsidRDefault="00D751C3" w:rsidP="00C07F5C">
      <w:pPr>
        <w:pStyle w:val="Heading3MIRB"/>
        <w:numPr>
          <w:ilvl w:val="2"/>
          <w:numId w:val="21"/>
        </w:numPr>
      </w:pPr>
      <w:bookmarkStart w:id="25" w:name="_Toc424546457"/>
      <w:bookmarkStart w:id="26" w:name="_Toc483561282"/>
      <w:bookmarkStart w:id="27" w:name="_Toc111794943"/>
      <w:bookmarkStart w:id="28" w:name="_Toc139894838"/>
      <w:bookmarkEnd w:id="21"/>
      <w:r w:rsidRPr="00C07F5C">
        <w:t xml:space="preserve">Steps to run the Create Watershed </w:t>
      </w:r>
      <w:proofErr w:type="gramStart"/>
      <w:r w:rsidRPr="00C07F5C">
        <w:t>tool</w:t>
      </w:r>
      <w:bookmarkEnd w:id="25"/>
      <w:bookmarkEnd w:id="26"/>
      <w:bookmarkEnd w:id="27"/>
      <w:bookmarkEnd w:id="28"/>
      <w:proofErr w:type="gramEnd"/>
    </w:p>
    <w:p w14:paraId="4D5CABAC" w14:textId="77777777" w:rsidR="00D751C3" w:rsidRDefault="00D751C3" w:rsidP="00D751C3">
      <w:pPr>
        <w:pStyle w:val="BulletsMIRB"/>
        <w:numPr>
          <w:ilvl w:val="0"/>
          <w:numId w:val="27"/>
        </w:numPr>
        <w:spacing w:line="276" w:lineRule="auto"/>
      </w:pPr>
      <w:r>
        <w:t>Click the Watershed Tools tab.</w:t>
      </w:r>
    </w:p>
    <w:p w14:paraId="7732C491" w14:textId="77777777" w:rsidR="00D751C3" w:rsidRDefault="00D751C3" w:rsidP="00D751C3">
      <w:pPr>
        <w:pStyle w:val="BulletsMIRB"/>
        <w:numPr>
          <w:ilvl w:val="0"/>
          <w:numId w:val="27"/>
        </w:numPr>
        <w:spacing w:line="276" w:lineRule="auto"/>
      </w:pPr>
      <w:r>
        <w:t>Click the Create Watershed button.</w:t>
      </w:r>
    </w:p>
    <w:p w14:paraId="71ABDBC5" w14:textId="77777777" w:rsidR="00D751C3" w:rsidRDefault="00D751C3" w:rsidP="00D751C3">
      <w:pPr>
        <w:pStyle w:val="BulletsMIRB"/>
        <w:numPr>
          <w:ilvl w:val="0"/>
          <w:numId w:val="27"/>
        </w:numPr>
        <w:spacing w:line="276" w:lineRule="auto"/>
      </w:pPr>
      <w:r>
        <w:t>The Create Watershed tool window will appear on the left side of the screen. A default name of Watershed 1 will appear in the text box. This can be changed at this time if desired. The name cannot be changed after the watershed is created.</w:t>
      </w:r>
    </w:p>
    <w:p w14:paraId="691B0063" w14:textId="77777777" w:rsidR="00D751C3" w:rsidRDefault="00D751C3" w:rsidP="00D751C3">
      <w:pPr>
        <w:pStyle w:val="BulletsMIRB"/>
        <w:numPr>
          <w:ilvl w:val="0"/>
          <w:numId w:val="27"/>
        </w:numPr>
        <w:spacing w:line="276" w:lineRule="auto"/>
      </w:pPr>
      <w:r>
        <w:t>Create a pour point with one of two methods:</w:t>
      </w:r>
    </w:p>
    <w:p w14:paraId="4BEABE7D" w14:textId="77777777" w:rsidR="00D751C3" w:rsidRDefault="00D751C3" w:rsidP="00D751C3">
      <w:pPr>
        <w:pStyle w:val="BulletsMIRB"/>
        <w:numPr>
          <w:ilvl w:val="1"/>
          <w:numId w:val="27"/>
        </w:numPr>
        <w:spacing w:line="276" w:lineRule="auto"/>
      </w:pPr>
      <w:r>
        <w:t>Enter the coordinates of the pour point in the text boxes of the coordinate section of the tool window. One of three coordinate systems can be specified. The entered coordinates must be within 90 metres of a mapped watercourse feature. Click the Create button.</w:t>
      </w:r>
    </w:p>
    <w:p w14:paraId="079AAA2A" w14:textId="77777777" w:rsidR="00D751C3" w:rsidRDefault="00D751C3" w:rsidP="00D751C3">
      <w:pPr>
        <w:pStyle w:val="BulletsMIRB"/>
        <w:keepLines w:val="0"/>
        <w:numPr>
          <w:ilvl w:val="1"/>
          <w:numId w:val="27"/>
        </w:numPr>
        <w:spacing w:line="276" w:lineRule="auto"/>
        <w:ind w:left="1434" w:hanging="357"/>
      </w:pPr>
      <w:r>
        <w:t xml:space="preserve">Create a pour point by a mouse click on a mapped hydrology feature. To do this, zoom in until the Create from Map Point button becomes enabled (turns from grey to black). The mouse click must be within 90 metres of a </w:t>
      </w:r>
      <w:r>
        <w:lastRenderedPageBreak/>
        <w:t>mapped stream or lake. Failure to be within 90 metres of a mapped hydrology feature will return a warning message.</w:t>
      </w:r>
    </w:p>
    <w:p w14:paraId="537EBE2F" w14:textId="77777777" w:rsidR="00D751C3" w:rsidRDefault="00D751C3" w:rsidP="00D751C3">
      <w:pPr>
        <w:pStyle w:val="BulletsMIRB"/>
        <w:keepLines w:val="0"/>
        <w:numPr>
          <w:ilvl w:val="1"/>
          <w:numId w:val="27"/>
        </w:numPr>
        <w:spacing w:line="276" w:lineRule="auto"/>
        <w:ind w:left="1434" w:hanging="357"/>
      </w:pPr>
      <w:r>
        <w:t>The watercourse virtual flow segments draw at the scale where the Create Watershed button becomes active to assist in choosing pour points within lakes and large rivers.</w:t>
      </w:r>
    </w:p>
    <w:p w14:paraId="4053025E" w14:textId="77777777" w:rsidR="00D751C3" w:rsidRDefault="00D751C3" w:rsidP="00D751C3">
      <w:pPr>
        <w:pStyle w:val="BulletsMIRB"/>
        <w:numPr>
          <w:ilvl w:val="0"/>
          <w:numId w:val="27"/>
        </w:numPr>
        <w:spacing w:line="276" w:lineRule="auto"/>
      </w:pPr>
      <w:r>
        <w:t>The generated watershed is added to the bottom row of the tool window and the map display zooms to the watershed extent.</w:t>
      </w:r>
    </w:p>
    <w:p w14:paraId="4B8E9C33" w14:textId="77777777" w:rsidR="00D751C3" w:rsidRDefault="00D751C3" w:rsidP="00D751C3">
      <w:pPr>
        <w:pStyle w:val="BulletsMIRB"/>
        <w:numPr>
          <w:ilvl w:val="0"/>
          <w:numId w:val="27"/>
        </w:numPr>
        <w:spacing w:line="276" w:lineRule="auto"/>
      </w:pPr>
      <w:r>
        <w:t>Multiple watersheds can be created. Each additional watershed will be added to a new row at the bottom of the tool window and to the map.</w:t>
      </w:r>
    </w:p>
    <w:p w14:paraId="390B3861" w14:textId="77777777" w:rsidR="00D751C3" w:rsidRDefault="00D751C3" w:rsidP="00D751C3">
      <w:pPr>
        <w:pStyle w:val="BulletsMIRB"/>
        <w:numPr>
          <w:ilvl w:val="0"/>
          <w:numId w:val="27"/>
        </w:numPr>
        <w:spacing w:line="276" w:lineRule="auto"/>
      </w:pPr>
      <w:r>
        <w:t>Several options are available for each watershed row.</w:t>
      </w:r>
    </w:p>
    <w:p w14:paraId="7E7EB1A2" w14:textId="77777777" w:rsidR="00D751C3" w:rsidRDefault="00D751C3" w:rsidP="00D751C3">
      <w:pPr>
        <w:pStyle w:val="BulletsMIRB"/>
        <w:numPr>
          <w:ilvl w:val="0"/>
          <w:numId w:val="27"/>
        </w:numPr>
        <w:spacing w:line="276" w:lineRule="auto"/>
      </w:pPr>
      <w:r>
        <w:t>Click on a row to select (The selected watershed row will be highlighted.) The map display will zoom to the selected watershed.</w:t>
      </w:r>
    </w:p>
    <w:p w14:paraId="5D71903B" w14:textId="77777777" w:rsidR="00D751C3" w:rsidRDefault="00D751C3" w:rsidP="00D751C3">
      <w:pPr>
        <w:pStyle w:val="BulletsMIRB"/>
        <w:numPr>
          <w:ilvl w:val="0"/>
          <w:numId w:val="27"/>
        </w:numPr>
        <w:spacing w:line="276" w:lineRule="auto"/>
      </w:pPr>
      <w:r>
        <w:t xml:space="preserve">The watershed can be turned on and off in the map display by clicking the </w:t>
      </w:r>
      <w:proofErr w:type="gramStart"/>
      <w:r>
        <w:t>On</w:t>
      </w:r>
      <w:proofErr w:type="gramEnd"/>
      <w:r>
        <w:t>/Off checkbox. This is useful when there are multiple overlapping watersheds in the map display.</w:t>
      </w:r>
    </w:p>
    <w:p w14:paraId="68B7155A" w14:textId="77777777" w:rsidR="00D751C3" w:rsidRDefault="00D751C3" w:rsidP="00D751C3">
      <w:pPr>
        <w:pStyle w:val="BulletsMIRB"/>
        <w:numPr>
          <w:ilvl w:val="0"/>
          <w:numId w:val="27"/>
        </w:numPr>
        <w:spacing w:line="276" w:lineRule="auto"/>
      </w:pPr>
      <w:r>
        <w:t>The watershed and pour point can be deleted by clicking the Delete icon.</w:t>
      </w:r>
    </w:p>
    <w:p w14:paraId="52BB0971" w14:textId="77777777" w:rsidR="00D751C3" w:rsidRDefault="00D751C3" w:rsidP="00D751C3">
      <w:pPr>
        <w:pStyle w:val="BulletsMIRB"/>
        <w:numPr>
          <w:ilvl w:val="0"/>
          <w:numId w:val="27"/>
        </w:numPr>
        <w:spacing w:line="276" w:lineRule="auto"/>
      </w:pPr>
      <w:r>
        <w:t>The watershed and pour point can be downloaded by clicking the Export button See Section 4 Exporting Watershed Information for details on how to export and download.</w:t>
      </w:r>
    </w:p>
    <w:p w14:paraId="6C661588" w14:textId="77777777" w:rsidR="00D751C3" w:rsidRPr="000B421B" w:rsidRDefault="00D751C3" w:rsidP="000B421B">
      <w:pPr>
        <w:pStyle w:val="Heading3MIRB"/>
        <w:numPr>
          <w:ilvl w:val="2"/>
          <w:numId w:val="21"/>
        </w:numPr>
      </w:pPr>
      <w:bookmarkStart w:id="29" w:name="_Toc424546458"/>
      <w:bookmarkStart w:id="30" w:name="_Toc483561283"/>
      <w:bookmarkStart w:id="31" w:name="_Toc111794944"/>
      <w:bookmarkStart w:id="32" w:name="_Toc139894839"/>
      <w:r w:rsidRPr="000B421B">
        <w:t xml:space="preserve">Notes about watershed </w:t>
      </w:r>
      <w:proofErr w:type="gramStart"/>
      <w:r w:rsidRPr="000B421B">
        <w:t>generation</w:t>
      </w:r>
      <w:bookmarkEnd w:id="29"/>
      <w:bookmarkEnd w:id="30"/>
      <w:bookmarkEnd w:id="31"/>
      <w:bookmarkEnd w:id="32"/>
      <w:proofErr w:type="gramEnd"/>
    </w:p>
    <w:p w14:paraId="2354E850" w14:textId="77777777" w:rsidR="00D751C3" w:rsidRDefault="00D751C3" w:rsidP="00D751C3">
      <w:pPr>
        <w:pStyle w:val="BodyAccessibleTextMIRB"/>
      </w:pPr>
      <w:r>
        <w:t>Each watershed generated in OWIT is independent of any other watershed generated. This allows watersheds to overlap (e.g., nested sub-watersheds).</w:t>
      </w:r>
    </w:p>
    <w:p w14:paraId="0B60F9BE" w14:textId="77777777" w:rsidR="00D751C3" w:rsidRDefault="00D751C3" w:rsidP="00D751C3">
      <w:pPr>
        <w:pStyle w:val="BodyAccessibleTextMIRB"/>
      </w:pPr>
      <w:r>
        <w:t>Caution should be taken when placing a pour point near a stream confluence (where two streams meet and merge into one stream) to achieve desirable results. OWIT uses a 30-metre cell resolution raster Enhanced Flow Direction Grid in generating the watershed. Due to the 30-metre raster resolution, stream confluences within the grid are ‘in the area’ of the stream confluence that is shown on the base map. Place the pour point at least 30 metres downstream of the confluence to include the stream junction and all contributing streams in the watershed delineation. Place the pour point at least 30 metres upstream of the confluence to delineate a watershed for only one of the contributing streams.</w:t>
      </w:r>
    </w:p>
    <w:p w14:paraId="225995BD" w14:textId="77777777" w:rsidR="00D751C3" w:rsidRDefault="00D751C3" w:rsidP="00D751C3">
      <w:pPr>
        <w:pStyle w:val="BodyAccessibleTextMIRB"/>
        <w:keepLines w:val="0"/>
      </w:pPr>
      <w:r>
        <w:t xml:space="preserve">OWIT can generate a watershed from a pour point within a waterbody (lake or large river). The underlying stream network contains virtual flow segments that connect flow </w:t>
      </w:r>
      <w:r>
        <w:lastRenderedPageBreak/>
        <w:t>through waterbodies. The virtual flow segments become visible on the map at the scale where the Create Watershed button becomes active. The user-defined pour point must fall within 90 metres of a virtual flow segment to generate a watershed.</w:t>
      </w:r>
    </w:p>
    <w:p w14:paraId="61D23179" w14:textId="4FA17680" w:rsidR="000B421B" w:rsidRDefault="00D751C3" w:rsidP="00D751C3">
      <w:pPr>
        <w:pStyle w:val="BodyAccessibleTextMIRB"/>
      </w:pPr>
      <w:r>
        <w:t>Water flow does not start or stop at the borders of Ontario. The input data that OWIT uses to generate watersheds does not always extend beyond the borders of Ontario. Full watersheds will be created along the Quebec border in the area north of the Ottawa River, along the Minnesota border and along the Manitoba border. Watersheds along the Ottawa River and the United States (other than Minnesota) will only represent the Ontario portion.</w:t>
      </w:r>
    </w:p>
    <w:p w14:paraId="004BDEB3" w14:textId="77777777" w:rsidR="000B421B" w:rsidRDefault="000B421B">
      <w:pPr>
        <w:rPr>
          <w:rFonts w:eastAsiaTheme="minorEastAsia" w:cstheme="minorBidi"/>
          <w:sz w:val="24"/>
          <w:szCs w:val="22"/>
          <w:lang w:eastAsia="en-US"/>
        </w:rPr>
      </w:pPr>
      <w:r>
        <w:br w:type="page"/>
      </w:r>
    </w:p>
    <w:p w14:paraId="57C0E98A" w14:textId="77777777" w:rsidR="00D751C3" w:rsidRPr="0061573A" w:rsidRDefault="00D751C3" w:rsidP="0061573A">
      <w:pPr>
        <w:pStyle w:val="Heading2MIRB"/>
        <w:numPr>
          <w:ilvl w:val="1"/>
          <w:numId w:val="21"/>
        </w:numPr>
      </w:pPr>
      <w:bookmarkStart w:id="33" w:name="_Toc424546459"/>
      <w:bookmarkStart w:id="34" w:name="_Toc483561284"/>
      <w:bookmarkStart w:id="35" w:name="_Toc111794945"/>
      <w:bookmarkStart w:id="36" w:name="_Toc139894840"/>
      <w:r w:rsidRPr="0061573A">
        <w:lastRenderedPageBreak/>
        <w:t>Watershed Characterization</w:t>
      </w:r>
      <w:bookmarkEnd w:id="33"/>
      <w:bookmarkEnd w:id="34"/>
      <w:bookmarkEnd w:id="35"/>
      <w:bookmarkEnd w:id="36"/>
    </w:p>
    <w:p w14:paraId="1ECC3345" w14:textId="25DE6752" w:rsidR="00D751C3" w:rsidRDefault="00D751C3" w:rsidP="00D751C3">
      <w:pPr>
        <w:pStyle w:val="BodyAccessibleTextMIRB"/>
        <w:keepNext/>
        <w:spacing w:after="0"/>
        <w:jc w:val="center"/>
      </w:pPr>
      <w:r>
        <w:rPr>
          <w:noProof/>
        </w:rPr>
        <w:drawing>
          <wp:inline distT="0" distB="0" distL="0" distR="0" wp14:anchorId="05022E44" wp14:editId="16E9E40C">
            <wp:extent cx="5943600" cy="5334635"/>
            <wp:effectExtent l="19050" t="19050" r="19050" b="18415"/>
            <wp:docPr id="8" name="Picture 8" descr="Watershed Characterization Tool&#10;&#10;The watershed characterization button and components of the tool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tershed Characterization Tool&#10;&#10;The watershed characterization button and components of the tool window."/>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5334635"/>
                    </a:xfrm>
                    <a:prstGeom prst="rect">
                      <a:avLst/>
                    </a:prstGeom>
                    <a:noFill/>
                    <a:ln w="9525" cmpd="sng">
                      <a:solidFill>
                        <a:srgbClr val="000000"/>
                      </a:solidFill>
                      <a:miter lim="800000"/>
                      <a:headEnd/>
                      <a:tailEnd/>
                    </a:ln>
                    <a:effectLst/>
                  </pic:spPr>
                </pic:pic>
              </a:graphicData>
            </a:graphic>
          </wp:inline>
        </w:drawing>
      </w:r>
    </w:p>
    <w:p w14:paraId="1AD79345" w14:textId="77777777" w:rsidR="00D751C3" w:rsidRDefault="00D751C3" w:rsidP="00D751C3">
      <w:pPr>
        <w:pStyle w:val="Caption"/>
      </w:pPr>
      <w:bookmarkStart w:id="37" w:name="_Toc483561517"/>
      <w:bookmarkStart w:id="38" w:name="_Toc111794679"/>
      <w:bookmarkStart w:id="39" w:name="_Toc139894858"/>
      <w:r>
        <w:t xml:space="preserve">Figure </w:t>
      </w:r>
      <w:r>
        <w:fldChar w:fldCharType="begin"/>
      </w:r>
      <w:r>
        <w:rPr>
          <w:noProof/>
        </w:rPr>
        <w:instrText xml:space="preserve"> SEQ Figure \* ARABIC </w:instrText>
      </w:r>
      <w:r>
        <w:fldChar w:fldCharType="separate"/>
      </w:r>
      <w:r>
        <w:rPr>
          <w:noProof/>
        </w:rPr>
        <w:t>4</w:t>
      </w:r>
      <w:r>
        <w:fldChar w:fldCharType="end"/>
      </w:r>
      <w:r>
        <w:t>: Watershed Characterization Tool</w:t>
      </w:r>
      <w:bookmarkEnd w:id="37"/>
      <w:bookmarkEnd w:id="38"/>
      <w:bookmarkEnd w:id="39"/>
    </w:p>
    <w:p w14:paraId="5B397031" w14:textId="77777777" w:rsidR="00D751C3" w:rsidRPr="0061573A" w:rsidRDefault="00D751C3" w:rsidP="0061573A">
      <w:pPr>
        <w:pStyle w:val="Heading3MIRB"/>
        <w:numPr>
          <w:ilvl w:val="2"/>
          <w:numId w:val="21"/>
        </w:numPr>
      </w:pPr>
      <w:bookmarkStart w:id="40" w:name="_Toc424546460"/>
      <w:bookmarkStart w:id="41" w:name="_Toc483561285"/>
      <w:bookmarkStart w:id="42" w:name="_Toc111794946"/>
      <w:bookmarkStart w:id="43" w:name="_Toc139894841"/>
      <w:r w:rsidRPr="0061573A">
        <w:t xml:space="preserve">Steps to run the Watershed Characterization </w:t>
      </w:r>
      <w:proofErr w:type="gramStart"/>
      <w:r w:rsidRPr="0061573A">
        <w:t>tool</w:t>
      </w:r>
      <w:bookmarkEnd w:id="40"/>
      <w:bookmarkEnd w:id="41"/>
      <w:bookmarkEnd w:id="42"/>
      <w:bookmarkEnd w:id="43"/>
      <w:proofErr w:type="gramEnd"/>
    </w:p>
    <w:p w14:paraId="4591F57F" w14:textId="77777777" w:rsidR="00D751C3" w:rsidRDefault="00D751C3" w:rsidP="00D751C3">
      <w:pPr>
        <w:pStyle w:val="BulletsMIRB"/>
        <w:numPr>
          <w:ilvl w:val="0"/>
          <w:numId w:val="27"/>
        </w:numPr>
        <w:spacing w:line="276" w:lineRule="auto"/>
      </w:pPr>
      <w:r>
        <w:t>At least one watershed must be generated before using the Watershed Characterization tool.</w:t>
      </w:r>
    </w:p>
    <w:p w14:paraId="0B83DFFB" w14:textId="77777777" w:rsidR="00D751C3" w:rsidRDefault="00D751C3" w:rsidP="00D751C3">
      <w:pPr>
        <w:pStyle w:val="BulletsMIRB"/>
        <w:numPr>
          <w:ilvl w:val="0"/>
          <w:numId w:val="27"/>
        </w:numPr>
        <w:spacing w:line="276" w:lineRule="auto"/>
      </w:pPr>
      <w:r>
        <w:t>Click the Watershed Tools tab.</w:t>
      </w:r>
    </w:p>
    <w:p w14:paraId="5D3467AA" w14:textId="77777777" w:rsidR="00D751C3" w:rsidRDefault="00D751C3" w:rsidP="00D751C3">
      <w:pPr>
        <w:pStyle w:val="BulletsMIRB"/>
        <w:numPr>
          <w:ilvl w:val="0"/>
          <w:numId w:val="27"/>
        </w:numPr>
        <w:spacing w:line="276" w:lineRule="auto"/>
        <w:rPr>
          <w:b/>
        </w:rPr>
      </w:pPr>
      <w:r>
        <w:t>Click the Watershed Characterization button to open the tool window.</w:t>
      </w:r>
      <w:r>
        <w:rPr>
          <w:b/>
        </w:rPr>
        <w:br w:type="page"/>
      </w:r>
    </w:p>
    <w:p w14:paraId="3E79C989" w14:textId="77777777" w:rsidR="00D751C3" w:rsidRDefault="00D751C3" w:rsidP="00D751C3">
      <w:pPr>
        <w:pStyle w:val="BodyAccessibleTextMIRB"/>
        <w:spacing w:before="480"/>
        <w:rPr>
          <w:b/>
        </w:rPr>
      </w:pPr>
      <w:r>
        <w:rPr>
          <w:b/>
        </w:rPr>
        <w:lastRenderedPageBreak/>
        <w:t>Physiographic Characterization</w:t>
      </w:r>
    </w:p>
    <w:p w14:paraId="6135725F" w14:textId="77777777" w:rsidR="00D751C3" w:rsidRDefault="00D751C3" w:rsidP="00D751C3">
      <w:pPr>
        <w:pStyle w:val="BodyAccessibleTextMIRB"/>
      </w:pPr>
      <w:r>
        <w:t>Fifteen physiographic characterizations can be computed for each generated watershed.</w:t>
      </w:r>
    </w:p>
    <w:p w14:paraId="5A718C0A" w14:textId="77777777" w:rsidR="00D751C3" w:rsidRDefault="00D751C3" w:rsidP="00D751C3">
      <w:pPr>
        <w:pStyle w:val="BulletsMIRB"/>
        <w:numPr>
          <w:ilvl w:val="0"/>
          <w:numId w:val="27"/>
        </w:numPr>
        <w:spacing w:line="276" w:lineRule="auto"/>
      </w:pPr>
      <w:r>
        <w:t>Click the desired watershed row in the bottom section of the tool window to calculate watershed characterizations. (The selected watershed row will be highlighted.)</w:t>
      </w:r>
    </w:p>
    <w:p w14:paraId="51163A31" w14:textId="77777777" w:rsidR="00D751C3" w:rsidRDefault="00D751C3" w:rsidP="00D751C3">
      <w:pPr>
        <w:pStyle w:val="BulletsMIRB"/>
        <w:numPr>
          <w:ilvl w:val="0"/>
          <w:numId w:val="27"/>
        </w:numPr>
        <w:spacing w:line="276" w:lineRule="auto"/>
      </w:pPr>
      <w:r>
        <w:t>Click the Calculate button next to the desired characterization or click the Calculate All button.</w:t>
      </w:r>
    </w:p>
    <w:p w14:paraId="5CC34C7B" w14:textId="77777777" w:rsidR="00D751C3" w:rsidRDefault="00D751C3" w:rsidP="00D751C3">
      <w:pPr>
        <w:pStyle w:val="BodyAccessibleTextMIRB"/>
      </w:pPr>
      <w:r>
        <w:t>The resulting values are displayed next to the characterization name. To calculate and view the characterizations for a different watershed, repeat the steps above for the desired watershed row in the tool window. The values will be updated with the values of the selected (highlighted) watershed row.</w:t>
      </w:r>
    </w:p>
    <w:p w14:paraId="4B59ECFD" w14:textId="77777777" w:rsidR="00D751C3" w:rsidRDefault="00D751C3" w:rsidP="00D751C3">
      <w:pPr>
        <w:pStyle w:val="BodyAccessibleTextMIRB"/>
      </w:pPr>
      <w:r>
        <w:t>For processing efficiency, some characterizations will be calculated at the same time. Clicking Calculate for one characterization may trigger the calculation of others.</w:t>
      </w:r>
    </w:p>
    <w:p w14:paraId="53E58BBD" w14:textId="77777777" w:rsidR="00D751C3" w:rsidRDefault="00D751C3" w:rsidP="00D751C3">
      <w:pPr>
        <w:pStyle w:val="BodyAccessibleTextMIRB"/>
        <w:rPr>
          <w:b/>
        </w:rPr>
      </w:pPr>
      <w:r>
        <w:rPr>
          <w:b/>
        </w:rPr>
        <w:t>Land Cover Classification</w:t>
      </w:r>
    </w:p>
    <w:p w14:paraId="282EA5BB" w14:textId="77777777" w:rsidR="00D751C3" w:rsidRDefault="00D751C3" w:rsidP="00D751C3">
      <w:pPr>
        <w:pStyle w:val="BodyAccessibleTextMIRB"/>
      </w:pPr>
      <w:r>
        <w:t>Twenty-nine land cover classes can be extracted and summarized for each generated watershed.</w:t>
      </w:r>
    </w:p>
    <w:p w14:paraId="2098C922" w14:textId="77777777" w:rsidR="00D751C3" w:rsidRDefault="00D751C3" w:rsidP="00D751C3">
      <w:pPr>
        <w:pStyle w:val="BulletsMIRB"/>
        <w:numPr>
          <w:ilvl w:val="0"/>
          <w:numId w:val="27"/>
        </w:numPr>
        <w:spacing w:line="276" w:lineRule="auto"/>
      </w:pPr>
      <w:r>
        <w:t>Click the Land Cover button to open the tool window.</w:t>
      </w:r>
    </w:p>
    <w:p w14:paraId="2068DACC" w14:textId="77777777" w:rsidR="00D751C3" w:rsidRDefault="00D751C3" w:rsidP="00D751C3">
      <w:pPr>
        <w:pStyle w:val="BulletsMIRB"/>
        <w:numPr>
          <w:ilvl w:val="0"/>
          <w:numId w:val="27"/>
        </w:numPr>
        <w:spacing w:line="276" w:lineRule="auto"/>
      </w:pPr>
      <w:r>
        <w:t>Click the desired watershed row in the bottom section of the tool window to summarize on land cover type. (The selected watershed row will be highlighted.)</w:t>
      </w:r>
    </w:p>
    <w:p w14:paraId="719E757C" w14:textId="77777777" w:rsidR="00D751C3" w:rsidRDefault="00D751C3" w:rsidP="00D751C3">
      <w:pPr>
        <w:pStyle w:val="BulletsMIRB"/>
        <w:numPr>
          <w:ilvl w:val="0"/>
          <w:numId w:val="27"/>
        </w:numPr>
        <w:spacing w:line="276" w:lineRule="auto"/>
      </w:pPr>
      <w:r>
        <w:t>Click the Extract Land Cover button.</w:t>
      </w:r>
    </w:p>
    <w:p w14:paraId="670E0AC8" w14:textId="77777777" w:rsidR="00D751C3" w:rsidRDefault="00D751C3" w:rsidP="00D751C3">
      <w:pPr>
        <w:pStyle w:val="BodyAccessibleTextMIRB"/>
      </w:pPr>
      <w:r>
        <w:t>The resulting values are displayed next to each land cover type summarized by area (km</w:t>
      </w:r>
      <w:r>
        <w:rPr>
          <w:vertAlign w:val="superscript"/>
        </w:rPr>
        <w:t>2</w:t>
      </w:r>
      <w:r>
        <w:t>) and percent coverage within the watershed. To calculate and view the characterizations for a different watershed, repeat the steps above for the desired watershed row in the tool window. The values will be updated with the values of the selected (highlighted) watershed row.</w:t>
      </w:r>
    </w:p>
    <w:p w14:paraId="20C09ADC" w14:textId="77777777" w:rsidR="00D751C3" w:rsidRDefault="00D751C3" w:rsidP="00D751C3">
      <w:pPr>
        <w:pStyle w:val="BodyAccessibleTextMIRB"/>
      </w:pPr>
      <w:r>
        <w:t>The extraction could take several minutes depending on the size of the watershed.</w:t>
      </w:r>
    </w:p>
    <w:p w14:paraId="1801BB99" w14:textId="77777777" w:rsidR="00D751C3" w:rsidRDefault="00D751C3" w:rsidP="00D751C3">
      <w:pPr>
        <w:pStyle w:val="BodyAccessibleTextMIRB"/>
      </w:pPr>
      <w:r>
        <w:lastRenderedPageBreak/>
        <w:t>The land cover can be viewed on the map by clicking the View Land Cover Layer checkbox. The viewable layer is for the entire province, not just the watershed.</w:t>
      </w:r>
    </w:p>
    <w:p w14:paraId="15868F9C" w14:textId="77777777" w:rsidR="00D751C3" w:rsidRDefault="00D751C3" w:rsidP="00D751C3">
      <w:pPr>
        <w:pStyle w:val="BodyAccessibleTextMIRB"/>
        <w:keepNext/>
        <w:rPr>
          <w:b/>
        </w:rPr>
      </w:pPr>
      <w:r>
        <w:rPr>
          <w:b/>
        </w:rPr>
        <w:t>Export/Download and Metadata</w:t>
      </w:r>
    </w:p>
    <w:p w14:paraId="664021E5" w14:textId="77777777" w:rsidR="00D751C3" w:rsidRDefault="00D751C3" w:rsidP="00D751C3">
      <w:pPr>
        <w:pStyle w:val="BulletsMIRB"/>
        <w:numPr>
          <w:ilvl w:val="0"/>
          <w:numId w:val="27"/>
        </w:numPr>
        <w:spacing w:line="276" w:lineRule="auto"/>
      </w:pPr>
      <w:r>
        <w:t>See Section 4 Exporting Watershed Information for details on how to export and download characterization results.</w:t>
      </w:r>
    </w:p>
    <w:p w14:paraId="4561404F" w14:textId="77777777" w:rsidR="00D751C3" w:rsidRDefault="00D751C3" w:rsidP="00D751C3">
      <w:pPr>
        <w:pStyle w:val="BulletsMIRB"/>
        <w:numPr>
          <w:ilvl w:val="0"/>
          <w:numId w:val="27"/>
        </w:numPr>
        <w:spacing w:line="276" w:lineRule="auto"/>
      </w:pPr>
      <w:r>
        <w:t>See Section 5 Metadata for descriptions of the individual characterizations and data used in calculating the values.</w:t>
      </w:r>
    </w:p>
    <w:p w14:paraId="3EECE2AD" w14:textId="77777777" w:rsidR="00D751C3" w:rsidRPr="00EF5AA8" w:rsidRDefault="00D751C3" w:rsidP="00EF5AA8">
      <w:pPr>
        <w:pStyle w:val="Heading2MIRB"/>
        <w:numPr>
          <w:ilvl w:val="1"/>
          <w:numId w:val="21"/>
        </w:numPr>
      </w:pPr>
      <w:bookmarkStart w:id="44" w:name="_Toc424546466"/>
      <w:bookmarkStart w:id="45" w:name="_Toc483561291"/>
      <w:bookmarkStart w:id="46" w:name="_Toc111794947"/>
      <w:bookmarkStart w:id="47" w:name="_Toc139894842"/>
      <w:r w:rsidRPr="00EF5AA8">
        <w:t>Find Watershed</w:t>
      </w:r>
      <w:bookmarkEnd w:id="44"/>
      <w:bookmarkEnd w:id="45"/>
      <w:bookmarkEnd w:id="46"/>
      <w:bookmarkEnd w:id="47"/>
    </w:p>
    <w:p w14:paraId="20C0E7BB" w14:textId="3A4BCFE9" w:rsidR="00D751C3" w:rsidRDefault="00D751C3" w:rsidP="00D751C3">
      <w:pPr>
        <w:pStyle w:val="BodyAccessibleTextMIRB"/>
        <w:keepNext/>
        <w:spacing w:after="0"/>
        <w:jc w:val="center"/>
      </w:pPr>
      <w:r>
        <w:rPr>
          <w:noProof/>
        </w:rPr>
        <w:drawing>
          <wp:inline distT="0" distB="0" distL="0" distR="0" wp14:anchorId="3FB59888" wp14:editId="0BE0633D">
            <wp:extent cx="5943600" cy="5401310"/>
            <wp:effectExtent l="19050" t="19050" r="19050" b="27940"/>
            <wp:docPr id="7" name="Picture 7" descr="Find Watershed Tool&#10;&#10;Find watershed button and components of the tool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nd Watershed Tool&#10;&#10;Find watershed button and components of the tool window."/>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5401310"/>
                    </a:xfrm>
                    <a:prstGeom prst="rect">
                      <a:avLst/>
                    </a:prstGeom>
                    <a:noFill/>
                    <a:ln w="9525" cmpd="sng">
                      <a:solidFill>
                        <a:srgbClr val="000000"/>
                      </a:solidFill>
                      <a:miter lim="800000"/>
                      <a:headEnd/>
                      <a:tailEnd/>
                    </a:ln>
                    <a:effectLst/>
                  </pic:spPr>
                </pic:pic>
              </a:graphicData>
            </a:graphic>
          </wp:inline>
        </w:drawing>
      </w:r>
    </w:p>
    <w:p w14:paraId="2386C574" w14:textId="77777777" w:rsidR="00D751C3" w:rsidRDefault="00D751C3" w:rsidP="00D751C3">
      <w:pPr>
        <w:pStyle w:val="Caption"/>
      </w:pPr>
      <w:bookmarkStart w:id="48" w:name="_Toc483561521"/>
      <w:bookmarkStart w:id="49" w:name="_Toc111794680"/>
      <w:bookmarkStart w:id="50" w:name="_Toc139894859"/>
      <w:r>
        <w:t xml:space="preserve">Figure </w:t>
      </w:r>
      <w:r>
        <w:fldChar w:fldCharType="begin"/>
      </w:r>
      <w:r>
        <w:rPr>
          <w:noProof/>
        </w:rPr>
        <w:instrText xml:space="preserve"> SEQ Figure \* ARABIC </w:instrText>
      </w:r>
      <w:r>
        <w:fldChar w:fldCharType="separate"/>
      </w:r>
      <w:r>
        <w:rPr>
          <w:noProof/>
        </w:rPr>
        <w:t>5</w:t>
      </w:r>
      <w:r>
        <w:fldChar w:fldCharType="end"/>
      </w:r>
      <w:r>
        <w:t>: Find Watershed Tool</w:t>
      </w:r>
      <w:bookmarkEnd w:id="48"/>
      <w:bookmarkEnd w:id="49"/>
      <w:bookmarkEnd w:id="50"/>
    </w:p>
    <w:p w14:paraId="0451C8CA" w14:textId="77777777" w:rsidR="00D751C3" w:rsidRPr="00B55F2C" w:rsidRDefault="00D751C3" w:rsidP="00B55F2C">
      <w:pPr>
        <w:pStyle w:val="Heading3MIRB"/>
        <w:numPr>
          <w:ilvl w:val="2"/>
          <w:numId w:val="21"/>
        </w:numPr>
      </w:pPr>
      <w:bookmarkStart w:id="51" w:name="_Toc424546467"/>
      <w:bookmarkStart w:id="52" w:name="_Toc483561292"/>
      <w:bookmarkStart w:id="53" w:name="_Toc111794948"/>
      <w:bookmarkStart w:id="54" w:name="_Toc139894843"/>
      <w:bookmarkStart w:id="55" w:name="_Hlk30076416"/>
      <w:r w:rsidRPr="00B55F2C">
        <w:lastRenderedPageBreak/>
        <w:t xml:space="preserve">Steps to run the Find Watershed </w:t>
      </w:r>
      <w:proofErr w:type="gramStart"/>
      <w:r w:rsidRPr="00B55F2C">
        <w:t>tool</w:t>
      </w:r>
      <w:bookmarkEnd w:id="51"/>
      <w:bookmarkEnd w:id="52"/>
      <w:bookmarkEnd w:id="53"/>
      <w:bookmarkEnd w:id="54"/>
      <w:proofErr w:type="gramEnd"/>
    </w:p>
    <w:p w14:paraId="50909219" w14:textId="77777777" w:rsidR="00D751C3" w:rsidRDefault="00D751C3" w:rsidP="00D751C3">
      <w:pPr>
        <w:pStyle w:val="BulletsMIRB"/>
        <w:numPr>
          <w:ilvl w:val="0"/>
          <w:numId w:val="27"/>
        </w:numPr>
        <w:spacing w:line="276" w:lineRule="auto"/>
      </w:pPr>
      <w:r>
        <w:t>Click the Watershed Tools tab.</w:t>
      </w:r>
    </w:p>
    <w:p w14:paraId="5541A312" w14:textId="77777777" w:rsidR="00D751C3" w:rsidRDefault="00D751C3" w:rsidP="00D751C3">
      <w:pPr>
        <w:pStyle w:val="BulletsMIRB"/>
        <w:numPr>
          <w:ilvl w:val="0"/>
          <w:numId w:val="27"/>
        </w:numPr>
        <w:spacing w:line="276" w:lineRule="auto"/>
      </w:pPr>
      <w:r>
        <w:t>Click the Find Watershed button to open the tool window.</w:t>
      </w:r>
    </w:p>
    <w:p w14:paraId="5219C926" w14:textId="77777777" w:rsidR="00D751C3" w:rsidRDefault="00D751C3" w:rsidP="00D751C3">
      <w:pPr>
        <w:pStyle w:val="BulletsMIRB"/>
        <w:numPr>
          <w:ilvl w:val="0"/>
          <w:numId w:val="27"/>
        </w:numPr>
        <w:spacing w:line="276" w:lineRule="auto"/>
      </w:pPr>
      <w:r>
        <w:t>Click the desired tertiary watershed name or ID in the table to have the map zoom to the watershed.</w:t>
      </w:r>
    </w:p>
    <w:p w14:paraId="424687F4" w14:textId="77777777" w:rsidR="00D751C3" w:rsidRDefault="00D751C3" w:rsidP="00D751C3">
      <w:pPr>
        <w:pStyle w:val="BulletsMIRB"/>
        <w:numPr>
          <w:ilvl w:val="0"/>
          <w:numId w:val="27"/>
        </w:numPr>
        <w:spacing w:line="276" w:lineRule="auto"/>
      </w:pPr>
      <w:r>
        <w:t>Optionally you can enter part of a tertiary watershed name or ID in the text box to filter the list.</w:t>
      </w:r>
    </w:p>
    <w:p w14:paraId="26DA6A9E" w14:textId="77777777" w:rsidR="00D751C3" w:rsidRDefault="00D751C3" w:rsidP="00D751C3">
      <w:pPr>
        <w:pStyle w:val="BodyAccessibleTextMIRB"/>
      </w:pPr>
      <w:r>
        <w:t>The map will zoom to and highlight the selected watershed. Click the Clear Highlighted Watershed button to remove the highlight.</w:t>
      </w:r>
      <w:bookmarkEnd w:id="55"/>
    </w:p>
    <w:p w14:paraId="2438F41C" w14:textId="2A1494E4" w:rsidR="00B55F2C" w:rsidRDefault="00B55F2C">
      <w:pPr>
        <w:rPr>
          <w:rFonts w:eastAsiaTheme="minorEastAsia" w:cstheme="minorBidi"/>
          <w:sz w:val="24"/>
          <w:szCs w:val="22"/>
          <w:lang w:eastAsia="en-US"/>
        </w:rPr>
      </w:pPr>
      <w:r>
        <w:rPr>
          <w:rFonts w:eastAsiaTheme="minorEastAsia" w:cstheme="minorBidi"/>
          <w:sz w:val="24"/>
          <w:szCs w:val="22"/>
          <w:lang w:eastAsia="en-US"/>
        </w:rPr>
        <w:br w:type="page"/>
      </w:r>
    </w:p>
    <w:p w14:paraId="72A0C285" w14:textId="77777777" w:rsidR="00D751C3" w:rsidRDefault="00D751C3" w:rsidP="00D751C3">
      <w:pPr>
        <w:spacing w:line="360" w:lineRule="auto"/>
        <w:rPr>
          <w:rFonts w:eastAsiaTheme="minorEastAsia" w:cstheme="minorBidi"/>
          <w:sz w:val="24"/>
          <w:szCs w:val="22"/>
          <w:lang w:eastAsia="en-US"/>
        </w:rPr>
        <w:sectPr w:rsidR="00D751C3">
          <w:pgSz w:w="12240" w:h="15840"/>
          <w:pgMar w:top="1440" w:right="1440" w:bottom="1440" w:left="1440" w:header="432" w:footer="720" w:gutter="0"/>
          <w:cols w:space="720"/>
        </w:sectPr>
      </w:pPr>
    </w:p>
    <w:p w14:paraId="4469B521" w14:textId="77777777" w:rsidR="00446744" w:rsidRPr="00446744" w:rsidRDefault="00446744" w:rsidP="00446744">
      <w:pPr>
        <w:pStyle w:val="Heading1MIRBTopofPage"/>
        <w:numPr>
          <w:ilvl w:val="0"/>
          <w:numId w:val="21"/>
        </w:numPr>
      </w:pPr>
      <w:bookmarkStart w:id="56" w:name="_Toc111794949"/>
      <w:bookmarkStart w:id="57" w:name="_Toc139894844"/>
      <w:r w:rsidRPr="00446744">
        <w:lastRenderedPageBreak/>
        <w:t>Exporting Watershed Information</w:t>
      </w:r>
      <w:bookmarkEnd w:id="56"/>
      <w:bookmarkEnd w:id="57"/>
    </w:p>
    <w:p w14:paraId="2656876F" w14:textId="77777777" w:rsidR="00446744" w:rsidRDefault="00446744" w:rsidP="00446744">
      <w:pPr>
        <w:pStyle w:val="BodyAccessibleTextMIRB"/>
        <w:rPr>
          <w:lang w:eastAsia="en-CA"/>
        </w:rPr>
      </w:pPr>
      <w:r>
        <w:rPr>
          <w:lang w:eastAsia="en-CA"/>
        </w:rPr>
        <w:t>All watersheds, watershed characterizations, and extracted land cover can be exported (downloaded) from the OWIT website. Lines in the export list that are grey and not selectable have not had the outputs created. Run the characterization and land cover extraction tools to produce outputs available for export.</w:t>
      </w:r>
    </w:p>
    <w:p w14:paraId="60967BFF" w14:textId="0A1591EF" w:rsidR="00446744" w:rsidRDefault="00446744" w:rsidP="00446744">
      <w:pPr>
        <w:pStyle w:val="BodyAccessibleTextMIRB"/>
        <w:keepNext/>
        <w:spacing w:after="0"/>
        <w:jc w:val="center"/>
      </w:pPr>
      <w:r>
        <w:rPr>
          <w:noProof/>
        </w:rPr>
        <w:drawing>
          <wp:inline distT="0" distB="0" distL="0" distR="0" wp14:anchorId="6B1CA16D" wp14:editId="36F5ADB4">
            <wp:extent cx="5943600" cy="4090670"/>
            <wp:effectExtent l="19050" t="19050" r="19050" b="24130"/>
            <wp:docPr id="10" name="Picture 10" descr="Export Watershed Information&#10;&#10;Export watershed inform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xport Watershed Information&#10;&#10;Export watershed information too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4090670"/>
                    </a:xfrm>
                    <a:prstGeom prst="rect">
                      <a:avLst/>
                    </a:prstGeom>
                    <a:noFill/>
                    <a:ln w="9525" cmpd="sng">
                      <a:solidFill>
                        <a:srgbClr val="000000"/>
                      </a:solidFill>
                      <a:miter lim="800000"/>
                      <a:headEnd/>
                      <a:tailEnd/>
                    </a:ln>
                    <a:effectLst/>
                  </pic:spPr>
                </pic:pic>
              </a:graphicData>
            </a:graphic>
          </wp:inline>
        </w:drawing>
      </w:r>
    </w:p>
    <w:p w14:paraId="081FDB34" w14:textId="77777777" w:rsidR="00446744" w:rsidRDefault="00446744" w:rsidP="00446744">
      <w:pPr>
        <w:pStyle w:val="Caption"/>
      </w:pPr>
      <w:bookmarkStart w:id="58" w:name="_Toc483561522"/>
      <w:bookmarkStart w:id="59" w:name="_Toc111794681"/>
      <w:bookmarkStart w:id="60" w:name="_Toc139894860"/>
      <w:r>
        <w:t xml:space="preserve">Figure </w:t>
      </w:r>
      <w:r>
        <w:fldChar w:fldCharType="begin"/>
      </w:r>
      <w:r>
        <w:rPr>
          <w:noProof/>
        </w:rPr>
        <w:instrText xml:space="preserve"> SEQ Figure \* ARABIC </w:instrText>
      </w:r>
      <w:r>
        <w:fldChar w:fldCharType="separate"/>
      </w:r>
      <w:r>
        <w:rPr>
          <w:noProof/>
        </w:rPr>
        <w:t>6</w:t>
      </w:r>
      <w:r>
        <w:fldChar w:fldCharType="end"/>
      </w:r>
      <w:r>
        <w:t>: Exporting Watershed Information</w:t>
      </w:r>
      <w:bookmarkEnd w:id="58"/>
      <w:bookmarkEnd w:id="59"/>
      <w:bookmarkEnd w:id="60"/>
    </w:p>
    <w:p w14:paraId="46EA0135" w14:textId="77777777" w:rsidR="00446744" w:rsidRPr="00880F9E" w:rsidRDefault="00446744" w:rsidP="00880F9E">
      <w:pPr>
        <w:pStyle w:val="Heading2MIRB"/>
        <w:numPr>
          <w:ilvl w:val="1"/>
          <w:numId w:val="21"/>
        </w:numPr>
      </w:pPr>
      <w:bookmarkStart w:id="61" w:name="_Toc424546469"/>
      <w:bookmarkStart w:id="62" w:name="_Toc483561294"/>
      <w:bookmarkStart w:id="63" w:name="_Toc111794950"/>
      <w:bookmarkStart w:id="64" w:name="_Toc139894845"/>
      <w:r w:rsidRPr="00880F9E">
        <w:t xml:space="preserve">Steps to export watershed </w:t>
      </w:r>
      <w:proofErr w:type="gramStart"/>
      <w:r w:rsidRPr="00880F9E">
        <w:t>information</w:t>
      </w:r>
      <w:bookmarkEnd w:id="61"/>
      <w:bookmarkEnd w:id="62"/>
      <w:bookmarkEnd w:id="63"/>
      <w:bookmarkEnd w:id="64"/>
      <w:proofErr w:type="gramEnd"/>
    </w:p>
    <w:p w14:paraId="1A3D3402" w14:textId="77777777" w:rsidR="00446744" w:rsidRDefault="00446744" w:rsidP="00446744">
      <w:pPr>
        <w:pStyle w:val="BulletsMIRB"/>
        <w:numPr>
          <w:ilvl w:val="0"/>
          <w:numId w:val="27"/>
        </w:numPr>
        <w:spacing w:line="276" w:lineRule="auto"/>
      </w:pPr>
      <w:r>
        <w:t>Click the Export button to open the Export Watershed window.</w:t>
      </w:r>
    </w:p>
    <w:p w14:paraId="3900FDD4" w14:textId="77777777" w:rsidR="00446744" w:rsidRDefault="00446744" w:rsidP="00446744">
      <w:pPr>
        <w:pStyle w:val="BulletsMIRB"/>
        <w:numPr>
          <w:ilvl w:val="0"/>
          <w:numId w:val="27"/>
        </w:numPr>
        <w:spacing w:line="276" w:lineRule="auto"/>
      </w:pPr>
      <w:r>
        <w:t>Click a watershed row, if you have created more than one watershed, to export the data for that watershed.</w:t>
      </w:r>
    </w:p>
    <w:p w14:paraId="76168454" w14:textId="77777777" w:rsidR="00446744" w:rsidRDefault="00446744" w:rsidP="00446744">
      <w:pPr>
        <w:pStyle w:val="BulletsMIRB"/>
        <w:numPr>
          <w:ilvl w:val="0"/>
          <w:numId w:val="27"/>
        </w:numPr>
        <w:spacing w:line="276" w:lineRule="auto"/>
      </w:pPr>
      <w:r>
        <w:t>Check each checkbox for desired items to include in the export.</w:t>
      </w:r>
    </w:p>
    <w:p w14:paraId="58DF944F" w14:textId="77777777" w:rsidR="00446744" w:rsidRDefault="00446744" w:rsidP="00446744">
      <w:pPr>
        <w:pStyle w:val="BulletsMIRB"/>
        <w:numPr>
          <w:ilvl w:val="0"/>
          <w:numId w:val="27"/>
        </w:numPr>
        <w:spacing w:line="276" w:lineRule="auto"/>
      </w:pPr>
      <w:r>
        <w:t>Click the Download Package button.</w:t>
      </w:r>
    </w:p>
    <w:p w14:paraId="1449760A" w14:textId="77777777" w:rsidR="00446744" w:rsidRPr="00880F9E" w:rsidRDefault="00446744" w:rsidP="00BA21F8">
      <w:pPr>
        <w:pStyle w:val="Heading2MIRB"/>
        <w:keepNext/>
        <w:keepLines/>
        <w:numPr>
          <w:ilvl w:val="1"/>
          <w:numId w:val="21"/>
        </w:numPr>
        <w:ind w:left="357" w:hanging="357"/>
      </w:pPr>
      <w:bookmarkStart w:id="65" w:name="_Toc424546470"/>
      <w:bookmarkStart w:id="66" w:name="_Toc483561295"/>
      <w:bookmarkStart w:id="67" w:name="_Toc111794951"/>
      <w:bookmarkStart w:id="68" w:name="_Toc139894846"/>
      <w:r w:rsidRPr="00880F9E">
        <w:lastRenderedPageBreak/>
        <w:t>Contents of the Download Package</w:t>
      </w:r>
      <w:bookmarkEnd w:id="65"/>
      <w:bookmarkEnd w:id="66"/>
      <w:bookmarkEnd w:id="67"/>
      <w:bookmarkEnd w:id="68"/>
    </w:p>
    <w:p w14:paraId="61422137" w14:textId="77777777" w:rsidR="00446744" w:rsidRDefault="00446744" w:rsidP="00446744">
      <w:pPr>
        <w:pStyle w:val="BodyAccessibleTextMIRB"/>
      </w:pPr>
      <w:r>
        <w:t>The contents of the download package are in a compressed ZIP file. The following list describes the folders and files that can be downloaded.</w:t>
      </w:r>
    </w:p>
    <w:p w14:paraId="4101350A" w14:textId="77777777" w:rsidR="00446744" w:rsidRDefault="00446744" w:rsidP="00446744">
      <w:pPr>
        <w:pStyle w:val="BulletsMIRB"/>
        <w:numPr>
          <w:ilvl w:val="0"/>
          <w:numId w:val="27"/>
        </w:numPr>
        <w:spacing w:line="276" w:lineRule="auto"/>
      </w:pPr>
      <w:proofErr w:type="spellStart"/>
      <w:r>
        <w:t>kmz</w:t>
      </w:r>
      <w:proofErr w:type="spellEnd"/>
      <w:r>
        <w:t xml:space="preserve"> (folder)</w:t>
      </w:r>
    </w:p>
    <w:p w14:paraId="665C9659" w14:textId="77777777" w:rsidR="00446744" w:rsidRDefault="00446744" w:rsidP="00446744">
      <w:pPr>
        <w:pStyle w:val="BulletsMIRB"/>
        <w:numPr>
          <w:ilvl w:val="1"/>
          <w:numId w:val="27"/>
        </w:numPr>
        <w:spacing w:line="276" w:lineRule="auto"/>
      </w:pPr>
      <w:r>
        <w:t xml:space="preserve">Watershed1.kmz – Google Earth </w:t>
      </w:r>
      <w:proofErr w:type="spellStart"/>
      <w:r>
        <w:t>kmz</w:t>
      </w:r>
      <w:proofErr w:type="spellEnd"/>
      <w:r>
        <w:t xml:space="preserve"> file</w:t>
      </w:r>
    </w:p>
    <w:p w14:paraId="0900CCBF" w14:textId="77777777" w:rsidR="00446744" w:rsidRDefault="00446744" w:rsidP="00446744">
      <w:pPr>
        <w:pStyle w:val="BulletsMIRB"/>
        <w:numPr>
          <w:ilvl w:val="0"/>
          <w:numId w:val="27"/>
        </w:numPr>
        <w:spacing w:line="276" w:lineRule="auto"/>
      </w:pPr>
      <w:proofErr w:type="spellStart"/>
      <w:r>
        <w:t>landcoverGRID</w:t>
      </w:r>
      <w:proofErr w:type="spellEnd"/>
      <w:r>
        <w:t xml:space="preserve"> (folder)</w:t>
      </w:r>
    </w:p>
    <w:p w14:paraId="7EBB6AE3" w14:textId="77777777" w:rsidR="00446744" w:rsidRDefault="00446744" w:rsidP="00446744">
      <w:pPr>
        <w:pStyle w:val="BulletsMIRB"/>
        <w:numPr>
          <w:ilvl w:val="1"/>
          <w:numId w:val="27"/>
        </w:numPr>
        <w:spacing w:line="276" w:lineRule="auto"/>
      </w:pPr>
      <w:r>
        <w:t xml:space="preserve">info – this folder is required for GIS </w:t>
      </w:r>
      <w:proofErr w:type="gramStart"/>
      <w:r>
        <w:t>software</w:t>
      </w:r>
      <w:proofErr w:type="gramEnd"/>
    </w:p>
    <w:p w14:paraId="77008CCF" w14:textId="77777777" w:rsidR="00446744" w:rsidRDefault="00446744" w:rsidP="00446744">
      <w:pPr>
        <w:pStyle w:val="BulletsMIRB"/>
        <w:numPr>
          <w:ilvl w:val="1"/>
          <w:numId w:val="27"/>
        </w:numPr>
        <w:spacing w:line="276" w:lineRule="auto"/>
      </w:pPr>
      <w:proofErr w:type="spellStart"/>
      <w:r>
        <w:t>landcovr</w:t>
      </w:r>
      <w:proofErr w:type="spellEnd"/>
      <w:r>
        <w:t xml:space="preserve"> – landcover raster in Esri GRID format</w:t>
      </w:r>
    </w:p>
    <w:p w14:paraId="6B26D543" w14:textId="77777777" w:rsidR="00446744" w:rsidRDefault="00446744" w:rsidP="00446744">
      <w:pPr>
        <w:pStyle w:val="BulletsMIRB"/>
        <w:numPr>
          <w:ilvl w:val="1"/>
          <w:numId w:val="27"/>
        </w:numPr>
        <w:spacing w:line="276" w:lineRule="auto"/>
      </w:pPr>
      <w:proofErr w:type="spellStart"/>
      <w:r>
        <w:t>OntarioLandcover.lyr</w:t>
      </w:r>
      <w:proofErr w:type="spellEnd"/>
      <w:r>
        <w:t xml:space="preserve"> – GIS layer file to be used as a legend file in </w:t>
      </w:r>
      <w:proofErr w:type="gramStart"/>
      <w:r>
        <w:t>ArcGIS</w:t>
      </w:r>
      <w:proofErr w:type="gramEnd"/>
    </w:p>
    <w:p w14:paraId="4BD0531D" w14:textId="77777777" w:rsidR="00446744" w:rsidRDefault="00446744" w:rsidP="00446744">
      <w:pPr>
        <w:pStyle w:val="BulletsMIRB"/>
        <w:numPr>
          <w:ilvl w:val="0"/>
          <w:numId w:val="27"/>
        </w:numPr>
        <w:spacing w:line="276" w:lineRule="auto"/>
      </w:pPr>
      <w:r>
        <w:t>shape (folder)</w:t>
      </w:r>
    </w:p>
    <w:p w14:paraId="12116F68" w14:textId="77777777" w:rsidR="00446744" w:rsidRDefault="00446744" w:rsidP="00446744">
      <w:pPr>
        <w:pStyle w:val="BulletsMIRB"/>
        <w:numPr>
          <w:ilvl w:val="1"/>
          <w:numId w:val="27"/>
        </w:numPr>
        <w:spacing w:line="276" w:lineRule="auto"/>
      </w:pPr>
      <w:proofErr w:type="spellStart"/>
      <w:r>
        <w:t>PourPoint</w:t>
      </w:r>
      <w:proofErr w:type="spellEnd"/>
      <w:r>
        <w:t xml:space="preserve"> shapefile (five files) – user defined watershed </w:t>
      </w:r>
      <w:proofErr w:type="gramStart"/>
      <w:r>
        <w:t>pour</w:t>
      </w:r>
      <w:proofErr w:type="gramEnd"/>
      <w:r>
        <w:t xml:space="preserve"> point GIS file</w:t>
      </w:r>
    </w:p>
    <w:p w14:paraId="41EBA386" w14:textId="77777777" w:rsidR="00446744" w:rsidRDefault="00446744" w:rsidP="00446744">
      <w:pPr>
        <w:pStyle w:val="BulletsMIRB"/>
        <w:numPr>
          <w:ilvl w:val="1"/>
          <w:numId w:val="27"/>
        </w:numPr>
        <w:spacing w:line="276" w:lineRule="auto"/>
      </w:pPr>
      <w:r>
        <w:t>Watershed shapefile (five files) – watershed GIS file</w:t>
      </w:r>
    </w:p>
    <w:p w14:paraId="07ED351C" w14:textId="77777777" w:rsidR="00446744" w:rsidRDefault="00446744" w:rsidP="00446744">
      <w:pPr>
        <w:pStyle w:val="BulletsMIRB"/>
        <w:numPr>
          <w:ilvl w:val="0"/>
          <w:numId w:val="27"/>
        </w:numPr>
        <w:spacing w:line="276" w:lineRule="auto"/>
      </w:pPr>
      <w:proofErr w:type="spellStart"/>
      <w:r>
        <w:t>CharacterizationTable.dbf</w:t>
      </w:r>
      <w:proofErr w:type="spellEnd"/>
      <w:r>
        <w:t xml:space="preserve"> – watershed characterization results table</w:t>
      </w:r>
    </w:p>
    <w:p w14:paraId="321B1617" w14:textId="77777777" w:rsidR="00446744" w:rsidRDefault="00446744" w:rsidP="00446744">
      <w:pPr>
        <w:pStyle w:val="BulletsMIRB"/>
        <w:numPr>
          <w:ilvl w:val="0"/>
          <w:numId w:val="27"/>
        </w:numPr>
        <w:spacing w:line="276" w:lineRule="auto"/>
      </w:pPr>
      <w:proofErr w:type="spellStart"/>
      <w:r>
        <w:t>landcovertable.dbf</w:t>
      </w:r>
      <w:proofErr w:type="spellEnd"/>
      <w:r>
        <w:t xml:space="preserve"> – summary by area of the land cover within the watershed table</w:t>
      </w:r>
    </w:p>
    <w:p w14:paraId="542B3C8E" w14:textId="77777777" w:rsidR="00446744" w:rsidRPr="00880F9E" w:rsidRDefault="00446744" w:rsidP="00880F9E">
      <w:pPr>
        <w:pStyle w:val="Heading2MIRB"/>
        <w:numPr>
          <w:ilvl w:val="1"/>
          <w:numId w:val="21"/>
        </w:numPr>
      </w:pPr>
      <w:bookmarkStart w:id="69" w:name="_Toc424546471"/>
      <w:bookmarkStart w:id="70" w:name="_Toc483561296"/>
      <w:bookmarkStart w:id="71" w:name="_Toc111794952"/>
      <w:bookmarkStart w:id="72" w:name="_Toc139894847"/>
      <w:r w:rsidRPr="00880F9E">
        <w:t>Field Descriptions for Exported Tables</w:t>
      </w:r>
      <w:bookmarkEnd w:id="69"/>
      <w:bookmarkEnd w:id="70"/>
      <w:bookmarkEnd w:id="71"/>
      <w:bookmarkEnd w:id="72"/>
    </w:p>
    <w:p w14:paraId="19BF0960" w14:textId="77777777" w:rsidR="00446744" w:rsidRDefault="00446744" w:rsidP="00446744">
      <w:pPr>
        <w:pStyle w:val="BodyAccessibleTextMIRB"/>
      </w:pPr>
      <w:r>
        <w:t>Most tables will contain the OFATID attribute which is automatically generated when the user defines a pour point. The ID is carried through to the watershed, characterizations, and land cover outputs. The OFATID can be used to organize or link tables and geometries. The following tables contain field names and descriptions for each of the OWIT output tables.</w:t>
      </w:r>
    </w:p>
    <w:p w14:paraId="50D77008" w14:textId="77777777" w:rsidR="00446744" w:rsidRDefault="00446744" w:rsidP="00446744">
      <w:pPr>
        <w:rPr>
          <w:rFonts w:eastAsiaTheme="minorEastAsia" w:cstheme="minorBidi"/>
          <w:sz w:val="24"/>
          <w:szCs w:val="22"/>
          <w:lang w:eastAsia="en-US"/>
        </w:rPr>
      </w:pPr>
      <w:r>
        <w:br w:type="page"/>
      </w:r>
    </w:p>
    <w:p w14:paraId="73F1B9AC" w14:textId="77777777" w:rsidR="00446744" w:rsidRDefault="00446744" w:rsidP="00446744">
      <w:pPr>
        <w:pStyle w:val="Caption"/>
        <w:keepNext/>
        <w:spacing w:after="0"/>
        <w:jc w:val="left"/>
      </w:pPr>
      <w:bookmarkStart w:id="73" w:name="_Toc483561560"/>
      <w:bookmarkStart w:id="74" w:name="_Toc111794683"/>
      <w:bookmarkStart w:id="75" w:name="_Toc163647083"/>
      <w:r>
        <w:lastRenderedPageBreak/>
        <w:t xml:space="preserve">Table </w:t>
      </w:r>
      <w:r>
        <w:fldChar w:fldCharType="begin"/>
      </w:r>
      <w:r>
        <w:rPr>
          <w:noProof/>
        </w:rPr>
        <w:instrText xml:space="preserve"> SEQ Table \* ARABIC </w:instrText>
      </w:r>
      <w:r>
        <w:fldChar w:fldCharType="separate"/>
      </w:r>
      <w:r>
        <w:rPr>
          <w:noProof/>
        </w:rPr>
        <w:t>1</w:t>
      </w:r>
      <w:r>
        <w:fldChar w:fldCharType="end"/>
      </w:r>
      <w:r>
        <w:t xml:space="preserve">: Descriptions of pour point fields in </w:t>
      </w:r>
      <w:proofErr w:type="spellStart"/>
      <w:r>
        <w:t>PourPoint.dbf</w:t>
      </w:r>
      <w:proofErr w:type="spellEnd"/>
      <w:r>
        <w:t>.</w:t>
      </w:r>
      <w:bookmarkEnd w:id="73"/>
      <w:bookmarkEnd w:id="74"/>
      <w:bookmarkEnd w:id="75"/>
    </w:p>
    <w:tbl>
      <w:tblPr>
        <w:tblStyle w:val="TableGrid"/>
        <w:tblW w:w="0" w:type="auto"/>
        <w:tblLook w:val="04A0" w:firstRow="1" w:lastRow="0" w:firstColumn="1" w:lastColumn="0" w:noHBand="0" w:noVBand="1"/>
        <w:tblCaption w:val="Pour point fields."/>
        <w:tblDescription w:val="A description of the contents of each field in the watershed pour point table."/>
      </w:tblPr>
      <w:tblGrid>
        <w:gridCol w:w="1809"/>
        <w:gridCol w:w="7047"/>
      </w:tblGrid>
      <w:tr w:rsidR="00446744" w14:paraId="73922AE3" w14:textId="77777777" w:rsidTr="00446744">
        <w:trPr>
          <w:trHeight w:val="432"/>
          <w:tblHeader/>
        </w:trPr>
        <w:tc>
          <w:tcPr>
            <w:tcW w:w="1809" w:type="dxa"/>
            <w:tcBorders>
              <w:top w:val="single" w:sz="4" w:space="0" w:color="auto"/>
              <w:left w:val="single" w:sz="4" w:space="0" w:color="auto"/>
              <w:bottom w:val="single" w:sz="4" w:space="0" w:color="auto"/>
              <w:right w:val="single" w:sz="4" w:space="0" w:color="auto"/>
            </w:tcBorders>
            <w:vAlign w:val="center"/>
            <w:hideMark/>
          </w:tcPr>
          <w:p w14:paraId="1B6CE25D" w14:textId="77777777" w:rsidR="00446744" w:rsidRDefault="00446744">
            <w:pPr>
              <w:pStyle w:val="TableHeaderRowTextMIRB"/>
            </w:pPr>
            <w:r>
              <w:t>Field Name</w:t>
            </w:r>
          </w:p>
        </w:tc>
        <w:tc>
          <w:tcPr>
            <w:tcW w:w="7047" w:type="dxa"/>
            <w:tcBorders>
              <w:top w:val="single" w:sz="4" w:space="0" w:color="auto"/>
              <w:left w:val="single" w:sz="4" w:space="0" w:color="auto"/>
              <w:bottom w:val="single" w:sz="4" w:space="0" w:color="auto"/>
              <w:right w:val="single" w:sz="4" w:space="0" w:color="auto"/>
            </w:tcBorders>
            <w:vAlign w:val="center"/>
            <w:hideMark/>
          </w:tcPr>
          <w:p w14:paraId="3B34CC66" w14:textId="77777777" w:rsidR="00446744" w:rsidRDefault="00446744">
            <w:pPr>
              <w:pStyle w:val="TableHeaderRowTextMIRB"/>
            </w:pPr>
            <w:r>
              <w:t>Description</w:t>
            </w:r>
          </w:p>
        </w:tc>
      </w:tr>
      <w:tr w:rsidR="00446744" w14:paraId="7B5597CD" w14:textId="77777777" w:rsidTr="00446744">
        <w:trPr>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49842B65" w14:textId="77777777" w:rsidR="00446744" w:rsidRDefault="00446744">
            <w:pPr>
              <w:pStyle w:val="TableBodyTextMIRB"/>
            </w:pPr>
            <w:r>
              <w:t>Shape</w:t>
            </w:r>
          </w:p>
        </w:tc>
        <w:tc>
          <w:tcPr>
            <w:tcW w:w="7047" w:type="dxa"/>
            <w:tcBorders>
              <w:top w:val="single" w:sz="4" w:space="0" w:color="auto"/>
              <w:left w:val="single" w:sz="4" w:space="0" w:color="auto"/>
              <w:bottom w:val="single" w:sz="4" w:space="0" w:color="auto"/>
              <w:right w:val="single" w:sz="4" w:space="0" w:color="auto"/>
            </w:tcBorders>
            <w:vAlign w:val="center"/>
            <w:hideMark/>
          </w:tcPr>
          <w:p w14:paraId="6E818EF1" w14:textId="77777777" w:rsidR="00446744" w:rsidRDefault="00446744">
            <w:pPr>
              <w:pStyle w:val="TableBodyTextMIRB"/>
            </w:pPr>
            <w:r>
              <w:t>Geometry of the GIS file. The value will be Point.</w:t>
            </w:r>
          </w:p>
        </w:tc>
      </w:tr>
      <w:tr w:rsidR="00446744" w14:paraId="75BA5E63" w14:textId="77777777" w:rsidTr="00446744">
        <w:trPr>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1DAD952D" w14:textId="77777777" w:rsidR="00446744" w:rsidRDefault="00446744">
            <w:pPr>
              <w:pStyle w:val="TableBodyTextMIRB"/>
            </w:pPr>
            <w:r>
              <w:t>OFATID</w:t>
            </w:r>
          </w:p>
        </w:tc>
        <w:tc>
          <w:tcPr>
            <w:tcW w:w="7047" w:type="dxa"/>
            <w:tcBorders>
              <w:top w:val="single" w:sz="4" w:space="0" w:color="auto"/>
              <w:left w:val="single" w:sz="4" w:space="0" w:color="auto"/>
              <w:bottom w:val="single" w:sz="4" w:space="0" w:color="auto"/>
              <w:right w:val="single" w:sz="4" w:space="0" w:color="auto"/>
            </w:tcBorders>
            <w:vAlign w:val="center"/>
            <w:hideMark/>
          </w:tcPr>
          <w:p w14:paraId="2740A302" w14:textId="77777777" w:rsidR="00446744" w:rsidRDefault="00446744">
            <w:pPr>
              <w:pStyle w:val="TableBodyTextMIRB"/>
            </w:pPr>
            <w:r>
              <w:t>Auto-generated unique ID for each watershed</w:t>
            </w:r>
          </w:p>
        </w:tc>
      </w:tr>
      <w:tr w:rsidR="00446744" w14:paraId="4AB7A988" w14:textId="77777777" w:rsidTr="00446744">
        <w:trPr>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09C3F3EE" w14:textId="77777777" w:rsidR="00446744" w:rsidRDefault="00446744">
            <w:pPr>
              <w:pStyle w:val="TableBodyTextMIRB"/>
            </w:pPr>
            <w:proofErr w:type="spellStart"/>
            <w:r>
              <w:t>WTertiary</w:t>
            </w:r>
            <w:proofErr w:type="spellEnd"/>
          </w:p>
        </w:tc>
        <w:tc>
          <w:tcPr>
            <w:tcW w:w="7047" w:type="dxa"/>
            <w:tcBorders>
              <w:top w:val="single" w:sz="4" w:space="0" w:color="auto"/>
              <w:left w:val="single" w:sz="4" w:space="0" w:color="auto"/>
              <w:bottom w:val="single" w:sz="4" w:space="0" w:color="auto"/>
              <w:right w:val="single" w:sz="4" w:space="0" w:color="auto"/>
            </w:tcBorders>
            <w:vAlign w:val="center"/>
            <w:hideMark/>
          </w:tcPr>
          <w:p w14:paraId="3D719D98" w14:textId="77777777" w:rsidR="00446744" w:rsidRDefault="00446744">
            <w:pPr>
              <w:pStyle w:val="TableBodyTextMIRB"/>
            </w:pPr>
            <w:r>
              <w:t>Tertiary watershed identifier where the pour point is located</w:t>
            </w:r>
          </w:p>
        </w:tc>
      </w:tr>
      <w:tr w:rsidR="00446744" w14:paraId="0FE6147B" w14:textId="77777777" w:rsidTr="00446744">
        <w:trPr>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02EFB408" w14:textId="77777777" w:rsidR="00446744" w:rsidRDefault="00446744">
            <w:pPr>
              <w:pStyle w:val="TableBodyTextMIRB"/>
            </w:pPr>
            <w:r>
              <w:t>Latitude</w:t>
            </w:r>
          </w:p>
        </w:tc>
        <w:tc>
          <w:tcPr>
            <w:tcW w:w="7047" w:type="dxa"/>
            <w:tcBorders>
              <w:top w:val="single" w:sz="4" w:space="0" w:color="auto"/>
              <w:left w:val="single" w:sz="4" w:space="0" w:color="auto"/>
              <w:bottom w:val="single" w:sz="4" w:space="0" w:color="auto"/>
              <w:right w:val="single" w:sz="4" w:space="0" w:color="auto"/>
            </w:tcBorders>
            <w:vAlign w:val="center"/>
            <w:hideMark/>
          </w:tcPr>
          <w:p w14:paraId="40DA406B" w14:textId="77777777" w:rsidR="00446744" w:rsidRDefault="00446744">
            <w:pPr>
              <w:pStyle w:val="TableBodyTextMIRB"/>
            </w:pPr>
            <w:r>
              <w:t>Latitude in decimal degrees (NAD 83)</w:t>
            </w:r>
          </w:p>
        </w:tc>
      </w:tr>
      <w:tr w:rsidR="00446744" w14:paraId="60998F10" w14:textId="77777777" w:rsidTr="00446744">
        <w:trPr>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08AC615E" w14:textId="77777777" w:rsidR="00446744" w:rsidRDefault="00446744">
            <w:pPr>
              <w:pStyle w:val="TableBodyTextMIRB"/>
            </w:pPr>
            <w:r>
              <w:t>Longitude</w:t>
            </w:r>
          </w:p>
        </w:tc>
        <w:tc>
          <w:tcPr>
            <w:tcW w:w="7047" w:type="dxa"/>
            <w:tcBorders>
              <w:top w:val="single" w:sz="4" w:space="0" w:color="auto"/>
              <w:left w:val="single" w:sz="4" w:space="0" w:color="auto"/>
              <w:bottom w:val="single" w:sz="4" w:space="0" w:color="auto"/>
              <w:right w:val="single" w:sz="4" w:space="0" w:color="auto"/>
            </w:tcBorders>
            <w:vAlign w:val="center"/>
            <w:hideMark/>
          </w:tcPr>
          <w:p w14:paraId="58200CD8" w14:textId="77777777" w:rsidR="00446744" w:rsidRDefault="00446744">
            <w:pPr>
              <w:pStyle w:val="TableBodyTextMIRB"/>
            </w:pPr>
            <w:r>
              <w:t>Longitude in decimal degrees (NAD 83)</w:t>
            </w:r>
          </w:p>
        </w:tc>
      </w:tr>
      <w:tr w:rsidR="00446744" w14:paraId="3F49EB06" w14:textId="77777777" w:rsidTr="00446744">
        <w:trPr>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7E12356C" w14:textId="77777777" w:rsidR="00446744" w:rsidRDefault="00446744">
            <w:pPr>
              <w:pStyle w:val="TableBodyTextMIRB"/>
            </w:pPr>
            <w:r>
              <w:t>X_LCC</w:t>
            </w:r>
          </w:p>
        </w:tc>
        <w:tc>
          <w:tcPr>
            <w:tcW w:w="7047" w:type="dxa"/>
            <w:tcBorders>
              <w:top w:val="single" w:sz="4" w:space="0" w:color="auto"/>
              <w:left w:val="single" w:sz="4" w:space="0" w:color="auto"/>
              <w:bottom w:val="single" w:sz="4" w:space="0" w:color="auto"/>
              <w:right w:val="single" w:sz="4" w:space="0" w:color="auto"/>
            </w:tcBorders>
            <w:vAlign w:val="center"/>
            <w:hideMark/>
          </w:tcPr>
          <w:p w14:paraId="1B985D8F" w14:textId="77777777" w:rsidR="00446744" w:rsidRDefault="00446744">
            <w:pPr>
              <w:pStyle w:val="TableBodyTextMIRB"/>
            </w:pPr>
            <w:r>
              <w:t>X coordinate in Lambert Conformal Conic (NAD 83)</w:t>
            </w:r>
          </w:p>
        </w:tc>
      </w:tr>
      <w:tr w:rsidR="00446744" w14:paraId="3FFD795A" w14:textId="77777777" w:rsidTr="00446744">
        <w:trPr>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11CA283D" w14:textId="77777777" w:rsidR="00446744" w:rsidRDefault="00446744">
            <w:pPr>
              <w:pStyle w:val="TableBodyTextMIRB"/>
            </w:pPr>
            <w:r>
              <w:t>Y_LCC</w:t>
            </w:r>
          </w:p>
        </w:tc>
        <w:tc>
          <w:tcPr>
            <w:tcW w:w="7047" w:type="dxa"/>
            <w:tcBorders>
              <w:top w:val="single" w:sz="4" w:space="0" w:color="auto"/>
              <w:left w:val="single" w:sz="4" w:space="0" w:color="auto"/>
              <w:bottom w:val="single" w:sz="4" w:space="0" w:color="auto"/>
              <w:right w:val="single" w:sz="4" w:space="0" w:color="auto"/>
            </w:tcBorders>
            <w:vAlign w:val="center"/>
            <w:hideMark/>
          </w:tcPr>
          <w:p w14:paraId="13766496" w14:textId="77777777" w:rsidR="00446744" w:rsidRDefault="00446744">
            <w:pPr>
              <w:pStyle w:val="TableBodyTextMIRB"/>
            </w:pPr>
            <w:r>
              <w:t>Y coordinate in Lambert Conformal Conic (NAD 83)</w:t>
            </w:r>
          </w:p>
        </w:tc>
      </w:tr>
    </w:tbl>
    <w:p w14:paraId="7A2547A3" w14:textId="77777777" w:rsidR="00446744" w:rsidRDefault="00446744" w:rsidP="00446744">
      <w:pPr>
        <w:pStyle w:val="Caption"/>
        <w:keepNext/>
        <w:spacing w:before="240" w:after="0"/>
        <w:jc w:val="left"/>
      </w:pPr>
      <w:bookmarkStart w:id="76" w:name="_Toc483561561"/>
      <w:bookmarkStart w:id="77" w:name="_Toc111794684"/>
      <w:bookmarkStart w:id="78" w:name="_Toc163647084"/>
      <w:r>
        <w:t xml:space="preserve">Table </w:t>
      </w:r>
      <w:r>
        <w:fldChar w:fldCharType="begin"/>
      </w:r>
      <w:r>
        <w:rPr>
          <w:noProof/>
        </w:rPr>
        <w:instrText xml:space="preserve"> SEQ Table \* ARABIC </w:instrText>
      </w:r>
      <w:r>
        <w:fldChar w:fldCharType="separate"/>
      </w:r>
      <w:r>
        <w:rPr>
          <w:noProof/>
        </w:rPr>
        <w:t>2</w:t>
      </w:r>
      <w:r>
        <w:fldChar w:fldCharType="end"/>
      </w:r>
      <w:r>
        <w:t xml:space="preserve">: Descriptions of watershed polygon fields in </w:t>
      </w:r>
      <w:proofErr w:type="spellStart"/>
      <w:r>
        <w:t>Watershed.dbf</w:t>
      </w:r>
      <w:proofErr w:type="spellEnd"/>
      <w:r>
        <w:t>.</w:t>
      </w:r>
      <w:bookmarkEnd w:id="76"/>
      <w:bookmarkEnd w:id="77"/>
      <w:bookmarkEnd w:id="78"/>
    </w:p>
    <w:tbl>
      <w:tblPr>
        <w:tblStyle w:val="TableGrid"/>
        <w:tblW w:w="0" w:type="auto"/>
        <w:tblLook w:val="04A0" w:firstRow="1" w:lastRow="0" w:firstColumn="1" w:lastColumn="0" w:noHBand="0" w:noVBand="1"/>
        <w:tblCaption w:val="Watershed polygon fields."/>
        <w:tblDescription w:val="A description of the contents of each field in the watershed boundary polygon table."/>
      </w:tblPr>
      <w:tblGrid>
        <w:gridCol w:w="1809"/>
        <w:gridCol w:w="7047"/>
      </w:tblGrid>
      <w:tr w:rsidR="00446744" w14:paraId="5E5B3279" w14:textId="77777777" w:rsidTr="00446744">
        <w:trPr>
          <w:cantSplit/>
          <w:trHeight w:val="432"/>
          <w:tblHeader/>
        </w:trPr>
        <w:tc>
          <w:tcPr>
            <w:tcW w:w="1809" w:type="dxa"/>
            <w:tcBorders>
              <w:top w:val="single" w:sz="4" w:space="0" w:color="auto"/>
              <w:left w:val="single" w:sz="4" w:space="0" w:color="auto"/>
              <w:bottom w:val="single" w:sz="4" w:space="0" w:color="auto"/>
              <w:right w:val="single" w:sz="4" w:space="0" w:color="auto"/>
            </w:tcBorders>
            <w:vAlign w:val="center"/>
            <w:hideMark/>
          </w:tcPr>
          <w:p w14:paraId="033A1F2C" w14:textId="77777777" w:rsidR="00446744" w:rsidRDefault="00446744">
            <w:pPr>
              <w:pStyle w:val="TableHeaderRowTextMIRB"/>
            </w:pPr>
            <w:r>
              <w:t>Field Name</w:t>
            </w:r>
          </w:p>
        </w:tc>
        <w:tc>
          <w:tcPr>
            <w:tcW w:w="7047" w:type="dxa"/>
            <w:tcBorders>
              <w:top w:val="single" w:sz="4" w:space="0" w:color="auto"/>
              <w:left w:val="single" w:sz="4" w:space="0" w:color="auto"/>
              <w:bottom w:val="single" w:sz="4" w:space="0" w:color="auto"/>
              <w:right w:val="single" w:sz="4" w:space="0" w:color="auto"/>
            </w:tcBorders>
            <w:vAlign w:val="center"/>
            <w:hideMark/>
          </w:tcPr>
          <w:p w14:paraId="67CA7E46" w14:textId="77777777" w:rsidR="00446744" w:rsidRDefault="00446744">
            <w:pPr>
              <w:pStyle w:val="TableHeaderRowTextMIRB"/>
            </w:pPr>
            <w:r>
              <w:t>Description</w:t>
            </w:r>
          </w:p>
        </w:tc>
      </w:tr>
      <w:tr w:rsidR="00446744" w14:paraId="1C7F5BD7"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6BAC4424" w14:textId="77777777" w:rsidR="00446744" w:rsidRDefault="00446744">
            <w:pPr>
              <w:pStyle w:val="TableBodyTextMIRB"/>
            </w:pPr>
            <w:r>
              <w:t>Shape</w:t>
            </w:r>
          </w:p>
        </w:tc>
        <w:tc>
          <w:tcPr>
            <w:tcW w:w="7047" w:type="dxa"/>
            <w:tcBorders>
              <w:top w:val="single" w:sz="4" w:space="0" w:color="auto"/>
              <w:left w:val="single" w:sz="4" w:space="0" w:color="auto"/>
              <w:bottom w:val="single" w:sz="4" w:space="0" w:color="auto"/>
              <w:right w:val="single" w:sz="4" w:space="0" w:color="auto"/>
            </w:tcBorders>
            <w:vAlign w:val="center"/>
            <w:hideMark/>
          </w:tcPr>
          <w:p w14:paraId="4ABF0067" w14:textId="77777777" w:rsidR="00446744" w:rsidRDefault="00446744">
            <w:pPr>
              <w:pStyle w:val="TableBodyTextMIRB"/>
            </w:pPr>
            <w:r>
              <w:t>Geometry of the GIS file. The value will be Polygon.</w:t>
            </w:r>
          </w:p>
        </w:tc>
      </w:tr>
      <w:tr w:rsidR="00446744" w14:paraId="0138EC2E"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5CF31A93" w14:textId="77777777" w:rsidR="00446744" w:rsidRDefault="00446744">
            <w:pPr>
              <w:pStyle w:val="TableBodyTextMIRB"/>
            </w:pPr>
            <w:r>
              <w:t>OFATID</w:t>
            </w:r>
          </w:p>
        </w:tc>
        <w:tc>
          <w:tcPr>
            <w:tcW w:w="7047" w:type="dxa"/>
            <w:tcBorders>
              <w:top w:val="single" w:sz="4" w:space="0" w:color="auto"/>
              <w:left w:val="single" w:sz="4" w:space="0" w:color="auto"/>
              <w:bottom w:val="single" w:sz="4" w:space="0" w:color="auto"/>
              <w:right w:val="single" w:sz="4" w:space="0" w:color="auto"/>
            </w:tcBorders>
            <w:vAlign w:val="center"/>
            <w:hideMark/>
          </w:tcPr>
          <w:p w14:paraId="754F6093" w14:textId="77777777" w:rsidR="00446744" w:rsidRDefault="00446744">
            <w:pPr>
              <w:pStyle w:val="TableBodyTextMIRB"/>
            </w:pPr>
            <w:r>
              <w:t>Auto-generated unique ID for each watershed</w:t>
            </w:r>
          </w:p>
        </w:tc>
      </w:tr>
    </w:tbl>
    <w:p w14:paraId="7FC94F17" w14:textId="77777777" w:rsidR="00446744" w:rsidRDefault="00446744" w:rsidP="00446744">
      <w:pPr>
        <w:pStyle w:val="Caption"/>
        <w:keepNext/>
        <w:spacing w:before="240" w:after="0"/>
        <w:jc w:val="left"/>
      </w:pPr>
      <w:bookmarkStart w:id="79" w:name="_Toc483561562"/>
      <w:bookmarkStart w:id="80" w:name="_Toc111794685"/>
      <w:bookmarkStart w:id="81" w:name="_Toc163647085"/>
      <w:r>
        <w:t xml:space="preserve">Table </w:t>
      </w:r>
      <w:r>
        <w:fldChar w:fldCharType="begin"/>
      </w:r>
      <w:r>
        <w:rPr>
          <w:noProof/>
        </w:rPr>
        <w:instrText xml:space="preserve"> SEQ Table \* ARABIC </w:instrText>
      </w:r>
      <w:r>
        <w:fldChar w:fldCharType="separate"/>
      </w:r>
      <w:r>
        <w:rPr>
          <w:noProof/>
        </w:rPr>
        <w:t>3</w:t>
      </w:r>
      <w:r>
        <w:fldChar w:fldCharType="end"/>
      </w:r>
      <w:r>
        <w:t xml:space="preserve">: Descriptions of characterization fields in </w:t>
      </w:r>
      <w:proofErr w:type="spellStart"/>
      <w:r>
        <w:t>CharacterizationTable.dbf</w:t>
      </w:r>
      <w:proofErr w:type="spellEnd"/>
      <w:r>
        <w:t>.</w:t>
      </w:r>
      <w:bookmarkEnd w:id="79"/>
      <w:bookmarkEnd w:id="80"/>
      <w:bookmarkEnd w:id="81"/>
    </w:p>
    <w:tbl>
      <w:tblPr>
        <w:tblStyle w:val="TableGrid"/>
        <w:tblW w:w="0" w:type="auto"/>
        <w:tblLook w:val="04A0" w:firstRow="1" w:lastRow="0" w:firstColumn="1" w:lastColumn="0" w:noHBand="0" w:noVBand="1"/>
        <w:tblCaption w:val="Watershed characterization fields."/>
        <w:tblDescription w:val="A description of the contents of each field in the watershed characterization table."/>
      </w:tblPr>
      <w:tblGrid>
        <w:gridCol w:w="1809"/>
        <w:gridCol w:w="7047"/>
      </w:tblGrid>
      <w:tr w:rsidR="00446744" w14:paraId="63E6BED5" w14:textId="77777777" w:rsidTr="00446744">
        <w:trPr>
          <w:cantSplit/>
          <w:trHeight w:val="432"/>
          <w:tblHeader/>
        </w:trPr>
        <w:tc>
          <w:tcPr>
            <w:tcW w:w="1809" w:type="dxa"/>
            <w:tcBorders>
              <w:top w:val="single" w:sz="4" w:space="0" w:color="auto"/>
              <w:left w:val="single" w:sz="4" w:space="0" w:color="auto"/>
              <w:bottom w:val="single" w:sz="4" w:space="0" w:color="auto"/>
              <w:right w:val="single" w:sz="4" w:space="0" w:color="auto"/>
            </w:tcBorders>
            <w:vAlign w:val="center"/>
            <w:hideMark/>
          </w:tcPr>
          <w:p w14:paraId="68EC0FE7" w14:textId="77777777" w:rsidR="00446744" w:rsidRDefault="00446744">
            <w:pPr>
              <w:pStyle w:val="TableHeaderRowTextMIRB"/>
            </w:pPr>
            <w:r>
              <w:t>Field Name</w:t>
            </w:r>
          </w:p>
        </w:tc>
        <w:tc>
          <w:tcPr>
            <w:tcW w:w="7047" w:type="dxa"/>
            <w:tcBorders>
              <w:top w:val="single" w:sz="4" w:space="0" w:color="auto"/>
              <w:left w:val="single" w:sz="4" w:space="0" w:color="auto"/>
              <w:bottom w:val="single" w:sz="4" w:space="0" w:color="auto"/>
              <w:right w:val="single" w:sz="4" w:space="0" w:color="auto"/>
            </w:tcBorders>
            <w:vAlign w:val="center"/>
            <w:hideMark/>
          </w:tcPr>
          <w:p w14:paraId="432B0189" w14:textId="77777777" w:rsidR="00446744" w:rsidRDefault="00446744">
            <w:pPr>
              <w:pStyle w:val="TableHeaderRowTextMIRB"/>
            </w:pPr>
            <w:r>
              <w:t>Description</w:t>
            </w:r>
          </w:p>
        </w:tc>
      </w:tr>
      <w:tr w:rsidR="00446744" w14:paraId="0311C542"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2633D7F5" w14:textId="77777777" w:rsidR="00446744" w:rsidRDefault="00446744">
            <w:pPr>
              <w:pStyle w:val="TableBodyTextMIRB"/>
            </w:pPr>
            <w:r>
              <w:t>OFATID</w:t>
            </w:r>
          </w:p>
        </w:tc>
        <w:tc>
          <w:tcPr>
            <w:tcW w:w="7047" w:type="dxa"/>
            <w:tcBorders>
              <w:top w:val="single" w:sz="4" w:space="0" w:color="auto"/>
              <w:left w:val="single" w:sz="4" w:space="0" w:color="auto"/>
              <w:bottom w:val="single" w:sz="4" w:space="0" w:color="auto"/>
              <w:right w:val="single" w:sz="4" w:space="0" w:color="auto"/>
            </w:tcBorders>
            <w:vAlign w:val="center"/>
            <w:hideMark/>
          </w:tcPr>
          <w:p w14:paraId="2DF09F08" w14:textId="77777777" w:rsidR="00446744" w:rsidRDefault="00446744">
            <w:pPr>
              <w:pStyle w:val="TableBodyTextMIRB"/>
            </w:pPr>
            <w:r>
              <w:t>Auto-generated unique ID for each watershed</w:t>
            </w:r>
          </w:p>
        </w:tc>
      </w:tr>
      <w:tr w:rsidR="00446744" w14:paraId="3084BCF3"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5BC9362A" w14:textId="77777777" w:rsidR="00446744" w:rsidRDefault="00446744">
            <w:pPr>
              <w:pStyle w:val="TableBodyTextMIRB"/>
            </w:pPr>
            <w:proofErr w:type="spellStart"/>
            <w:r>
              <w:t>AreaKm</w:t>
            </w:r>
            <w:proofErr w:type="spellEnd"/>
          </w:p>
        </w:tc>
        <w:tc>
          <w:tcPr>
            <w:tcW w:w="7047" w:type="dxa"/>
            <w:tcBorders>
              <w:top w:val="single" w:sz="4" w:space="0" w:color="auto"/>
              <w:left w:val="single" w:sz="4" w:space="0" w:color="auto"/>
              <w:bottom w:val="single" w:sz="4" w:space="0" w:color="auto"/>
              <w:right w:val="single" w:sz="4" w:space="0" w:color="auto"/>
            </w:tcBorders>
            <w:vAlign w:val="center"/>
            <w:hideMark/>
          </w:tcPr>
          <w:p w14:paraId="512FC426" w14:textId="77777777" w:rsidR="00446744" w:rsidRDefault="00446744">
            <w:pPr>
              <w:pStyle w:val="TableBodyTextMIRB"/>
            </w:pPr>
            <w:r>
              <w:t>Area of the watershed in square kilometres</w:t>
            </w:r>
          </w:p>
        </w:tc>
      </w:tr>
      <w:tr w:rsidR="00446744" w14:paraId="2C098E05"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6F517344" w14:textId="77777777" w:rsidR="00446744" w:rsidRDefault="00446744">
            <w:pPr>
              <w:pStyle w:val="TableBodyTextMIRB"/>
            </w:pPr>
            <w:proofErr w:type="spellStart"/>
            <w:r>
              <w:t>ShapFactr</w:t>
            </w:r>
            <w:proofErr w:type="spellEnd"/>
          </w:p>
        </w:tc>
        <w:tc>
          <w:tcPr>
            <w:tcW w:w="7047" w:type="dxa"/>
            <w:tcBorders>
              <w:top w:val="single" w:sz="4" w:space="0" w:color="auto"/>
              <w:left w:val="single" w:sz="4" w:space="0" w:color="auto"/>
              <w:bottom w:val="single" w:sz="4" w:space="0" w:color="auto"/>
              <w:right w:val="single" w:sz="4" w:space="0" w:color="auto"/>
            </w:tcBorders>
            <w:vAlign w:val="center"/>
          </w:tcPr>
          <w:p w14:paraId="22BFF25D" w14:textId="77777777" w:rsidR="00446744" w:rsidRDefault="00446744">
            <w:pPr>
              <w:pStyle w:val="TableBodyTextMIRB"/>
            </w:pPr>
            <w:r>
              <w:rPr>
                <w:b/>
              </w:rPr>
              <w:t xml:space="preserve">Watershed Shape Factor: </w:t>
            </w:r>
            <w:r>
              <w:t xml:space="preserve">square of the length of the main channel divided by the drainage </w:t>
            </w:r>
            <w:proofErr w:type="gramStart"/>
            <w:r>
              <w:t>area</w:t>
            </w:r>
            <w:proofErr w:type="gramEnd"/>
          </w:p>
          <w:p w14:paraId="38C19A99" w14:textId="77777777" w:rsidR="00446744" w:rsidRDefault="00446744">
            <w:pPr>
              <w:pStyle w:val="TableBodyTextMIRB"/>
            </w:pPr>
          </w:p>
          <w:p w14:paraId="7654BDFD" w14:textId="77777777" w:rsidR="00446744" w:rsidRDefault="00446744">
            <w:pPr>
              <w:pStyle w:val="TableBodyTextMIRB"/>
            </w:pPr>
            <w:r>
              <w:t xml:space="preserve">The </w:t>
            </w:r>
            <w:r>
              <w:rPr>
                <w:b/>
              </w:rPr>
              <w:t>Main Channel</w:t>
            </w:r>
            <w:r>
              <w:t xml:space="preserve"> is the longest upslope distance along the flow path, from the pour point cell to the top of the drainage divide</w:t>
            </w:r>
          </w:p>
        </w:tc>
      </w:tr>
      <w:tr w:rsidR="00446744" w14:paraId="5833DF45"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059A1A14" w14:textId="77777777" w:rsidR="00446744" w:rsidRDefault="00446744">
            <w:pPr>
              <w:pStyle w:val="TableBodyTextMIRB"/>
            </w:pPr>
            <w:proofErr w:type="spellStart"/>
            <w:r>
              <w:t>MeanElevM</w:t>
            </w:r>
            <w:proofErr w:type="spellEnd"/>
          </w:p>
        </w:tc>
        <w:tc>
          <w:tcPr>
            <w:tcW w:w="7047" w:type="dxa"/>
            <w:tcBorders>
              <w:top w:val="single" w:sz="4" w:space="0" w:color="auto"/>
              <w:left w:val="single" w:sz="4" w:space="0" w:color="auto"/>
              <w:bottom w:val="single" w:sz="4" w:space="0" w:color="auto"/>
              <w:right w:val="single" w:sz="4" w:space="0" w:color="auto"/>
            </w:tcBorders>
            <w:vAlign w:val="center"/>
            <w:hideMark/>
          </w:tcPr>
          <w:p w14:paraId="03E736F4" w14:textId="77777777" w:rsidR="00446744" w:rsidRDefault="00446744">
            <w:pPr>
              <w:pStyle w:val="TableBodyTextMIRB"/>
            </w:pPr>
            <w:r>
              <w:t>Average elevation value of the Digital Elevation Model (DEM) within the delineated watershed</w:t>
            </w:r>
          </w:p>
        </w:tc>
      </w:tr>
      <w:tr w:rsidR="00446744" w14:paraId="613E2E7B"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59092F7C" w14:textId="77777777" w:rsidR="00446744" w:rsidRDefault="00446744">
            <w:pPr>
              <w:pStyle w:val="TableBodyTextMIRB"/>
            </w:pPr>
            <w:proofErr w:type="spellStart"/>
            <w:r>
              <w:t>MaxElevM</w:t>
            </w:r>
            <w:proofErr w:type="spellEnd"/>
          </w:p>
        </w:tc>
        <w:tc>
          <w:tcPr>
            <w:tcW w:w="7047" w:type="dxa"/>
            <w:tcBorders>
              <w:top w:val="single" w:sz="4" w:space="0" w:color="auto"/>
              <w:left w:val="single" w:sz="4" w:space="0" w:color="auto"/>
              <w:bottom w:val="single" w:sz="4" w:space="0" w:color="auto"/>
              <w:right w:val="single" w:sz="4" w:space="0" w:color="auto"/>
            </w:tcBorders>
            <w:vAlign w:val="center"/>
            <w:hideMark/>
          </w:tcPr>
          <w:p w14:paraId="506F8495" w14:textId="77777777" w:rsidR="00446744" w:rsidRDefault="00446744">
            <w:pPr>
              <w:pStyle w:val="TableBodyTextMIRB"/>
            </w:pPr>
            <w:r>
              <w:t>Maximum elevation value of the DEM within the delineated watershed</w:t>
            </w:r>
          </w:p>
        </w:tc>
      </w:tr>
      <w:tr w:rsidR="00446744" w14:paraId="4E192CF9"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298A032B" w14:textId="77777777" w:rsidR="00446744" w:rsidRDefault="00446744">
            <w:pPr>
              <w:pStyle w:val="TableBodyTextMIRB"/>
            </w:pPr>
            <w:proofErr w:type="spellStart"/>
            <w:r>
              <w:t>MeanSlpPc</w:t>
            </w:r>
            <w:proofErr w:type="spellEnd"/>
          </w:p>
        </w:tc>
        <w:tc>
          <w:tcPr>
            <w:tcW w:w="7047" w:type="dxa"/>
            <w:tcBorders>
              <w:top w:val="single" w:sz="4" w:space="0" w:color="auto"/>
              <w:left w:val="single" w:sz="4" w:space="0" w:color="auto"/>
              <w:bottom w:val="single" w:sz="4" w:space="0" w:color="auto"/>
              <w:right w:val="single" w:sz="4" w:space="0" w:color="auto"/>
            </w:tcBorders>
            <w:vAlign w:val="center"/>
          </w:tcPr>
          <w:p w14:paraId="2EA86456" w14:textId="77777777" w:rsidR="00446744" w:rsidRDefault="00446744">
            <w:pPr>
              <w:pStyle w:val="TableBodyTextMIRB"/>
            </w:pPr>
            <w:r>
              <w:rPr>
                <w:b/>
              </w:rPr>
              <w:t xml:space="preserve">Watershed Mean Slope: </w:t>
            </w:r>
            <w:r>
              <w:t>average Slope Percent grid value within the watershed. The slope percent grid was created with Esri’s Spatial Analyst Slope function on the Ontario Integrated Hydrology (OIH) DEM</w:t>
            </w:r>
          </w:p>
          <w:p w14:paraId="0D1DF74F" w14:textId="77777777" w:rsidR="00446744" w:rsidRDefault="00446744">
            <w:pPr>
              <w:pStyle w:val="TableBodyTextMIRB"/>
            </w:pPr>
          </w:p>
          <w:p w14:paraId="51A550CA" w14:textId="77777777" w:rsidR="00446744" w:rsidRDefault="00446744">
            <w:pPr>
              <w:pStyle w:val="TableBodyTextMIRB"/>
            </w:pPr>
            <w:r>
              <w:t>Each grid cell has a percent slope value. This is the average of all cell values.</w:t>
            </w:r>
          </w:p>
        </w:tc>
      </w:tr>
      <w:tr w:rsidR="00446744" w14:paraId="793D6063"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36DF3342" w14:textId="77777777" w:rsidR="00446744" w:rsidRDefault="00446744">
            <w:pPr>
              <w:pStyle w:val="TableBodyTextMIRB"/>
            </w:pPr>
            <w:proofErr w:type="spellStart"/>
            <w:r>
              <w:lastRenderedPageBreak/>
              <w:t>LeOMChKm</w:t>
            </w:r>
            <w:proofErr w:type="spellEnd"/>
          </w:p>
        </w:tc>
        <w:tc>
          <w:tcPr>
            <w:tcW w:w="7047" w:type="dxa"/>
            <w:tcBorders>
              <w:top w:val="single" w:sz="4" w:space="0" w:color="auto"/>
              <w:left w:val="single" w:sz="4" w:space="0" w:color="auto"/>
              <w:bottom w:val="single" w:sz="4" w:space="0" w:color="auto"/>
              <w:right w:val="single" w:sz="4" w:space="0" w:color="auto"/>
            </w:tcBorders>
            <w:vAlign w:val="center"/>
          </w:tcPr>
          <w:p w14:paraId="2BBE4CE9" w14:textId="77777777" w:rsidR="00446744" w:rsidRDefault="00446744">
            <w:pPr>
              <w:pStyle w:val="TableBodyTextMIRB"/>
              <w:rPr>
                <w:rFonts w:cs="Arial"/>
              </w:rPr>
            </w:pPr>
            <w:r>
              <w:rPr>
                <w:rFonts w:cs="Arial"/>
                <w:b/>
              </w:rPr>
              <w:t>Length of Main Channel:</w:t>
            </w:r>
            <w:r>
              <w:rPr>
                <w:rFonts w:cs="Arial"/>
              </w:rPr>
              <w:t xml:space="preserve"> Upstream Flow Length grid value at the pour point. The Upstream Flow Length grid was created with Esri’s Spatial Analyst Flow Length function on the OIH Enhanced Flow Direction (EFD) grid.</w:t>
            </w:r>
          </w:p>
          <w:p w14:paraId="3E9949A1" w14:textId="77777777" w:rsidR="00446744" w:rsidRDefault="00446744">
            <w:pPr>
              <w:pStyle w:val="TableBodyTextMIRB"/>
              <w:rPr>
                <w:rFonts w:cs="Arial"/>
              </w:rPr>
            </w:pPr>
          </w:p>
          <w:p w14:paraId="19AA8E2A" w14:textId="77777777" w:rsidR="00446744" w:rsidRDefault="00446744">
            <w:pPr>
              <w:pStyle w:val="TableBodyTextMIRB"/>
              <w:rPr>
                <w:rFonts w:cs="Arial"/>
              </w:rPr>
            </w:pPr>
            <w:r>
              <w:rPr>
                <w:rFonts w:cs="Arial"/>
              </w:rPr>
              <w:t>Length of the main channel (or longest flow path) in kilometres.</w:t>
            </w:r>
          </w:p>
          <w:p w14:paraId="3F1CB195" w14:textId="77777777" w:rsidR="00446744" w:rsidRDefault="00446744">
            <w:pPr>
              <w:pStyle w:val="TableBodyTextMIRB"/>
              <w:rPr>
                <w:rFonts w:cs="Arial"/>
              </w:rPr>
            </w:pPr>
          </w:p>
          <w:p w14:paraId="4AD5702E" w14:textId="77777777" w:rsidR="00446744" w:rsidRDefault="00446744">
            <w:pPr>
              <w:pStyle w:val="TableBodyTextMIRB"/>
              <w:rPr>
                <w:rFonts w:cs="Arial"/>
              </w:rPr>
            </w:pPr>
            <w:r>
              <w:rPr>
                <w:rFonts w:cs="Arial"/>
              </w:rPr>
              <w:t xml:space="preserve">The </w:t>
            </w:r>
            <w:r>
              <w:rPr>
                <w:rFonts w:cs="Arial"/>
                <w:b/>
              </w:rPr>
              <w:t>Main Channel</w:t>
            </w:r>
            <w:r>
              <w:rPr>
                <w:rFonts w:cs="Arial"/>
              </w:rPr>
              <w:t xml:space="preserve"> is the longest upslope distance along the flow path, from the pour point cell to the top of the drainage divide. </w:t>
            </w:r>
          </w:p>
        </w:tc>
      </w:tr>
      <w:tr w:rsidR="00446744" w14:paraId="68B1C44D"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42A7A156" w14:textId="77777777" w:rsidR="00446744" w:rsidRDefault="00446744">
            <w:pPr>
              <w:pStyle w:val="TableBodyTextMIRB"/>
            </w:pPr>
            <w:proofErr w:type="spellStart"/>
            <w:r>
              <w:t>MaxChElvM</w:t>
            </w:r>
            <w:proofErr w:type="spellEnd"/>
          </w:p>
        </w:tc>
        <w:tc>
          <w:tcPr>
            <w:tcW w:w="7047" w:type="dxa"/>
            <w:tcBorders>
              <w:top w:val="single" w:sz="4" w:space="0" w:color="auto"/>
              <w:left w:val="single" w:sz="4" w:space="0" w:color="auto"/>
              <w:bottom w:val="single" w:sz="4" w:space="0" w:color="auto"/>
              <w:right w:val="single" w:sz="4" w:space="0" w:color="auto"/>
            </w:tcBorders>
            <w:vAlign w:val="center"/>
          </w:tcPr>
          <w:p w14:paraId="33E54552" w14:textId="77777777" w:rsidR="00446744" w:rsidRDefault="00446744">
            <w:pPr>
              <w:pStyle w:val="TableBodyTextMIRB"/>
            </w:pPr>
            <w:r>
              <w:t>Maximum channel elevation in metres (at the most upstream point of the flow path)</w:t>
            </w:r>
          </w:p>
          <w:p w14:paraId="7DA135E6" w14:textId="77777777" w:rsidR="00446744" w:rsidRDefault="00446744">
            <w:pPr>
              <w:pStyle w:val="TableBodyTextMIRB"/>
              <w:rPr>
                <w:rFonts w:cs="Arial"/>
              </w:rPr>
            </w:pPr>
          </w:p>
          <w:p w14:paraId="2C9DB3F7" w14:textId="77777777" w:rsidR="00446744" w:rsidRDefault="00446744">
            <w:pPr>
              <w:pStyle w:val="TableBodyTextMIRB"/>
              <w:rPr>
                <w:rFonts w:cs="Arial"/>
              </w:rPr>
            </w:pPr>
            <w:r>
              <w:rPr>
                <w:rFonts w:cs="Arial"/>
                <w:b/>
              </w:rPr>
              <w:t>Maximum Channel Elevation:</w:t>
            </w:r>
            <w:r>
              <w:rPr>
                <w:rFonts w:cs="Arial"/>
              </w:rPr>
              <w:t xml:space="preserve"> OIH DEM elevation value at the most upstream point along the main flow path.</w:t>
            </w:r>
          </w:p>
          <w:p w14:paraId="390DC480" w14:textId="77777777" w:rsidR="00446744" w:rsidRDefault="00446744">
            <w:pPr>
              <w:pStyle w:val="TableBodyTextMIRB"/>
              <w:rPr>
                <w:rFonts w:cs="Arial"/>
              </w:rPr>
            </w:pPr>
          </w:p>
          <w:p w14:paraId="60383E10" w14:textId="77777777" w:rsidR="00446744" w:rsidRDefault="00446744">
            <w:pPr>
              <w:pStyle w:val="TableBodyTextMIRB"/>
            </w:pPr>
            <w:r>
              <w:rPr>
                <w:rFonts w:cs="Arial"/>
              </w:rPr>
              <w:t xml:space="preserve">The </w:t>
            </w:r>
            <w:r>
              <w:rPr>
                <w:rFonts w:cs="Arial"/>
                <w:b/>
              </w:rPr>
              <w:t>Main Channel</w:t>
            </w:r>
            <w:r>
              <w:rPr>
                <w:rFonts w:cs="Arial"/>
              </w:rPr>
              <w:t xml:space="preserve"> is the longest upslope distance along the flow path, from the pour point cell to the top of the drainage divide.</w:t>
            </w:r>
          </w:p>
        </w:tc>
      </w:tr>
      <w:tr w:rsidR="00446744" w14:paraId="7E67E04A"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06C4ABAC" w14:textId="77777777" w:rsidR="00446744" w:rsidRDefault="00446744">
            <w:pPr>
              <w:pStyle w:val="TableBodyTextMIRB"/>
            </w:pPr>
            <w:proofErr w:type="spellStart"/>
            <w:r>
              <w:t>MinChElvM</w:t>
            </w:r>
            <w:proofErr w:type="spellEnd"/>
          </w:p>
        </w:tc>
        <w:tc>
          <w:tcPr>
            <w:tcW w:w="7047" w:type="dxa"/>
            <w:tcBorders>
              <w:top w:val="single" w:sz="4" w:space="0" w:color="auto"/>
              <w:left w:val="single" w:sz="4" w:space="0" w:color="auto"/>
              <w:bottom w:val="single" w:sz="4" w:space="0" w:color="auto"/>
              <w:right w:val="single" w:sz="4" w:space="0" w:color="auto"/>
            </w:tcBorders>
            <w:vAlign w:val="center"/>
          </w:tcPr>
          <w:p w14:paraId="41FA95F7" w14:textId="77777777" w:rsidR="00446744" w:rsidRDefault="00446744">
            <w:pPr>
              <w:pStyle w:val="TableBodyTextMIRB"/>
            </w:pPr>
            <w:r>
              <w:t>Minimum channel elevation in metres (at the pour point)</w:t>
            </w:r>
          </w:p>
          <w:p w14:paraId="4557EC36" w14:textId="77777777" w:rsidR="00446744" w:rsidRDefault="00446744">
            <w:pPr>
              <w:pStyle w:val="TableBodyTextMIRB"/>
              <w:rPr>
                <w:rFonts w:cs="Arial"/>
              </w:rPr>
            </w:pPr>
          </w:p>
          <w:p w14:paraId="590DB865" w14:textId="77777777" w:rsidR="00446744" w:rsidRDefault="00446744">
            <w:pPr>
              <w:pStyle w:val="TableBodyTextMIRB"/>
            </w:pPr>
            <w:r>
              <w:rPr>
                <w:rFonts w:cs="Arial"/>
                <w:b/>
              </w:rPr>
              <w:t>Minimum Channel Elevation:</w:t>
            </w:r>
            <w:r>
              <w:rPr>
                <w:rFonts w:cs="Arial"/>
              </w:rPr>
              <w:t xml:space="preserve"> OIH DEM elevation value at the pour point.</w:t>
            </w:r>
          </w:p>
        </w:tc>
      </w:tr>
      <w:tr w:rsidR="00446744" w14:paraId="033B8FB3"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721482C5" w14:textId="77777777" w:rsidR="00446744" w:rsidRDefault="00446744">
            <w:pPr>
              <w:pStyle w:val="TableBodyTextMIRB"/>
            </w:pPr>
            <w:proofErr w:type="spellStart"/>
            <w:r>
              <w:t>ChSlp_M_Km</w:t>
            </w:r>
            <w:proofErr w:type="spellEnd"/>
          </w:p>
        </w:tc>
        <w:tc>
          <w:tcPr>
            <w:tcW w:w="7047" w:type="dxa"/>
            <w:tcBorders>
              <w:top w:val="single" w:sz="4" w:space="0" w:color="auto"/>
              <w:left w:val="single" w:sz="4" w:space="0" w:color="auto"/>
              <w:bottom w:val="single" w:sz="4" w:space="0" w:color="auto"/>
              <w:right w:val="single" w:sz="4" w:space="0" w:color="auto"/>
            </w:tcBorders>
            <w:vAlign w:val="center"/>
          </w:tcPr>
          <w:p w14:paraId="17E9C491" w14:textId="77777777" w:rsidR="00446744" w:rsidRDefault="00446744">
            <w:pPr>
              <w:pStyle w:val="TableBodyTextMIRB"/>
            </w:pPr>
            <w:r>
              <w:t>Channel slope in metres/kilometre (most upstream point of flow path to the pour point)</w:t>
            </w:r>
          </w:p>
          <w:p w14:paraId="7E26B208" w14:textId="77777777" w:rsidR="00446744" w:rsidRDefault="00446744">
            <w:pPr>
              <w:pStyle w:val="TableBodyTextMIRB"/>
            </w:pPr>
          </w:p>
          <w:p w14:paraId="2D88E86D" w14:textId="77777777" w:rsidR="00446744" w:rsidRDefault="00446744">
            <w:pPr>
              <w:pStyle w:val="TableBodyTextMIRB"/>
              <w:rPr>
                <w:rFonts w:cs="Arial"/>
              </w:rPr>
            </w:pPr>
            <w:r>
              <w:rPr>
                <w:rFonts w:cs="Arial"/>
                <w:b/>
              </w:rPr>
              <w:t>Slope of the Main Channel (m/km):</w:t>
            </w:r>
            <w:r>
              <w:rPr>
                <w:rFonts w:cs="Arial"/>
              </w:rPr>
              <w:t xml:space="preserve"> Rise divided by run. The difference in the OIH DEM elevation values at the pour point and the most upstream point along the main flow path determine the rise. The Upstream Flow Length as determined in Length of the Main Channel is the run.</w:t>
            </w:r>
          </w:p>
          <w:p w14:paraId="78495976" w14:textId="77777777" w:rsidR="00446744" w:rsidRDefault="00446744">
            <w:pPr>
              <w:pStyle w:val="TableBodyTextMIRB"/>
              <w:rPr>
                <w:rFonts w:cs="Arial"/>
              </w:rPr>
            </w:pPr>
          </w:p>
          <w:p w14:paraId="30FA0917" w14:textId="77777777" w:rsidR="00446744" w:rsidRDefault="00446744">
            <w:pPr>
              <w:pStyle w:val="TableBodyTextMIRB"/>
              <w:rPr>
                <w:rFonts w:cs="Arial"/>
              </w:rPr>
            </w:pPr>
            <w:r>
              <w:rPr>
                <w:rFonts w:cs="Arial"/>
              </w:rPr>
              <w:t xml:space="preserve">The </w:t>
            </w:r>
            <w:r>
              <w:rPr>
                <w:rFonts w:cs="Arial"/>
                <w:b/>
              </w:rPr>
              <w:t>Main Channel</w:t>
            </w:r>
            <w:r>
              <w:rPr>
                <w:rFonts w:cs="Arial"/>
              </w:rPr>
              <w:t xml:space="preserve"> is the longest upslope distance along the flow path, from the pour point cell to the top of the drainage divide.</w:t>
            </w:r>
          </w:p>
        </w:tc>
      </w:tr>
      <w:tr w:rsidR="00446744" w14:paraId="304A4854"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1F047F6D" w14:textId="77777777" w:rsidR="00446744" w:rsidRDefault="00446744">
            <w:pPr>
              <w:pStyle w:val="TableBodyTextMIRB"/>
            </w:pPr>
            <w:proofErr w:type="spellStart"/>
            <w:r>
              <w:t>ChSlp_Pcnt</w:t>
            </w:r>
            <w:proofErr w:type="spellEnd"/>
          </w:p>
        </w:tc>
        <w:tc>
          <w:tcPr>
            <w:tcW w:w="7047" w:type="dxa"/>
            <w:tcBorders>
              <w:top w:val="single" w:sz="4" w:space="0" w:color="auto"/>
              <w:left w:val="single" w:sz="4" w:space="0" w:color="auto"/>
              <w:bottom w:val="single" w:sz="4" w:space="0" w:color="auto"/>
              <w:right w:val="single" w:sz="4" w:space="0" w:color="auto"/>
            </w:tcBorders>
            <w:vAlign w:val="center"/>
          </w:tcPr>
          <w:p w14:paraId="0A993153" w14:textId="77777777" w:rsidR="00446744" w:rsidRDefault="00446744">
            <w:pPr>
              <w:pStyle w:val="TableBodyTextMIRB"/>
            </w:pPr>
            <w:r>
              <w:t>Channel slope in percent (most upstream point of flow path to the pour point)</w:t>
            </w:r>
          </w:p>
          <w:p w14:paraId="3205F487" w14:textId="77777777" w:rsidR="00446744" w:rsidRDefault="00446744">
            <w:pPr>
              <w:pStyle w:val="TableBodyTextMIRB"/>
              <w:rPr>
                <w:rFonts w:cs="Arial"/>
              </w:rPr>
            </w:pPr>
          </w:p>
          <w:p w14:paraId="29829B70" w14:textId="77777777" w:rsidR="00446744" w:rsidRDefault="00446744">
            <w:pPr>
              <w:pStyle w:val="TableBodyTextMIRB"/>
              <w:rPr>
                <w:rFonts w:cs="Arial"/>
              </w:rPr>
            </w:pPr>
            <w:r>
              <w:rPr>
                <w:rFonts w:cs="Arial"/>
                <w:b/>
              </w:rPr>
              <w:t>Slope of the Main Channel (%):</w:t>
            </w:r>
            <w:r>
              <w:rPr>
                <w:rFonts w:cs="Arial"/>
              </w:rPr>
              <w:t xml:space="preserve"> The slope of the main channel (m/km) divided by 1,000 metres to get common units and then multiplied by 100 for percent.</w:t>
            </w:r>
          </w:p>
          <w:p w14:paraId="1291DA9A" w14:textId="77777777" w:rsidR="00446744" w:rsidRDefault="00446744">
            <w:pPr>
              <w:pStyle w:val="TableBodyTextMIRB"/>
              <w:rPr>
                <w:rFonts w:cs="Arial"/>
              </w:rPr>
            </w:pPr>
          </w:p>
          <w:p w14:paraId="007C014B" w14:textId="77777777" w:rsidR="00446744" w:rsidRDefault="00446744">
            <w:pPr>
              <w:pStyle w:val="TableBodyTextMIRB"/>
            </w:pPr>
            <w:r>
              <w:rPr>
                <w:rFonts w:cs="Arial"/>
              </w:rPr>
              <w:t xml:space="preserve">The </w:t>
            </w:r>
            <w:r>
              <w:rPr>
                <w:rFonts w:cs="Arial"/>
                <w:b/>
              </w:rPr>
              <w:t>Main Channel</w:t>
            </w:r>
            <w:r>
              <w:rPr>
                <w:rFonts w:cs="Arial"/>
              </w:rPr>
              <w:t xml:space="preserve"> is the longest upslope distance along the flow path, from the pour point cell to the top of the drainage divide.</w:t>
            </w:r>
          </w:p>
        </w:tc>
      </w:tr>
      <w:tr w:rsidR="00446744" w14:paraId="2416F5C4"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2CC58D31" w14:textId="77777777" w:rsidR="00446744" w:rsidRDefault="00446744">
            <w:pPr>
              <w:pStyle w:val="TableBodyTextMIRB"/>
            </w:pPr>
            <w:proofErr w:type="spellStart"/>
            <w:r>
              <w:lastRenderedPageBreak/>
              <w:t>WatrAreaKm</w:t>
            </w:r>
            <w:proofErr w:type="spellEnd"/>
          </w:p>
        </w:tc>
        <w:tc>
          <w:tcPr>
            <w:tcW w:w="7047" w:type="dxa"/>
            <w:tcBorders>
              <w:top w:val="single" w:sz="4" w:space="0" w:color="auto"/>
              <w:left w:val="single" w:sz="4" w:space="0" w:color="auto"/>
              <w:bottom w:val="single" w:sz="4" w:space="0" w:color="auto"/>
              <w:right w:val="single" w:sz="4" w:space="0" w:color="auto"/>
            </w:tcBorders>
            <w:vAlign w:val="center"/>
            <w:hideMark/>
          </w:tcPr>
          <w:p w14:paraId="31C66B81" w14:textId="77777777" w:rsidR="00446744" w:rsidRDefault="00446744">
            <w:pPr>
              <w:pStyle w:val="TableBodyTextMIRB"/>
            </w:pPr>
            <w:r>
              <w:t>Area covered by Lakes, Rivers, and Wetlands within the watershed in square kilometres</w:t>
            </w:r>
          </w:p>
        </w:tc>
      </w:tr>
      <w:tr w:rsidR="00446744" w14:paraId="6AF30754"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1FDF1D62" w14:textId="77777777" w:rsidR="00446744" w:rsidRDefault="00446744">
            <w:pPr>
              <w:pStyle w:val="TableBodyTextMIRB"/>
            </w:pPr>
            <w:proofErr w:type="spellStart"/>
            <w:r>
              <w:t>OpWAreaKm</w:t>
            </w:r>
            <w:proofErr w:type="spellEnd"/>
          </w:p>
        </w:tc>
        <w:tc>
          <w:tcPr>
            <w:tcW w:w="7047" w:type="dxa"/>
            <w:tcBorders>
              <w:top w:val="single" w:sz="4" w:space="0" w:color="auto"/>
              <w:left w:val="single" w:sz="4" w:space="0" w:color="auto"/>
              <w:bottom w:val="single" w:sz="4" w:space="0" w:color="auto"/>
              <w:right w:val="single" w:sz="4" w:space="0" w:color="auto"/>
            </w:tcBorders>
            <w:vAlign w:val="center"/>
            <w:hideMark/>
          </w:tcPr>
          <w:p w14:paraId="4D770B22" w14:textId="77777777" w:rsidR="00446744" w:rsidRDefault="00446744">
            <w:pPr>
              <w:pStyle w:val="TableBodyTextMIRB"/>
            </w:pPr>
            <w:r>
              <w:t>Area in the watershed covered by open rivers and lakes</w:t>
            </w:r>
          </w:p>
        </w:tc>
      </w:tr>
      <w:tr w:rsidR="00446744" w14:paraId="1677026C"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086D204C" w14:textId="77777777" w:rsidR="00446744" w:rsidRDefault="00446744">
            <w:pPr>
              <w:pStyle w:val="TableBodyTextMIRB"/>
            </w:pPr>
            <w:proofErr w:type="spellStart"/>
            <w:r>
              <w:t>WetlAreaKm</w:t>
            </w:r>
            <w:proofErr w:type="spellEnd"/>
          </w:p>
        </w:tc>
        <w:tc>
          <w:tcPr>
            <w:tcW w:w="7047" w:type="dxa"/>
            <w:tcBorders>
              <w:top w:val="single" w:sz="4" w:space="0" w:color="auto"/>
              <w:left w:val="single" w:sz="4" w:space="0" w:color="auto"/>
              <w:bottom w:val="single" w:sz="4" w:space="0" w:color="auto"/>
              <w:right w:val="single" w:sz="4" w:space="0" w:color="auto"/>
            </w:tcBorders>
            <w:vAlign w:val="center"/>
            <w:hideMark/>
          </w:tcPr>
          <w:p w14:paraId="5D7CC3F9" w14:textId="77777777" w:rsidR="00446744" w:rsidRDefault="00446744">
            <w:pPr>
              <w:pStyle w:val="TableBodyTextMIRB"/>
            </w:pPr>
            <w:r>
              <w:t>Area in the watershed covered by wetlands</w:t>
            </w:r>
          </w:p>
        </w:tc>
      </w:tr>
      <w:tr w:rsidR="00446744" w14:paraId="12A05521"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6EA4B057" w14:textId="77777777" w:rsidR="00446744" w:rsidRDefault="00446744">
            <w:pPr>
              <w:pStyle w:val="TableBodyTextMIRB"/>
            </w:pPr>
            <w:proofErr w:type="spellStart"/>
            <w:r>
              <w:t>MeanTemp</w:t>
            </w:r>
            <w:proofErr w:type="spellEnd"/>
          </w:p>
        </w:tc>
        <w:tc>
          <w:tcPr>
            <w:tcW w:w="7047" w:type="dxa"/>
            <w:tcBorders>
              <w:top w:val="single" w:sz="4" w:space="0" w:color="auto"/>
              <w:left w:val="single" w:sz="4" w:space="0" w:color="auto"/>
              <w:bottom w:val="single" w:sz="4" w:space="0" w:color="auto"/>
              <w:right w:val="single" w:sz="4" w:space="0" w:color="auto"/>
            </w:tcBorders>
            <w:vAlign w:val="center"/>
            <w:hideMark/>
          </w:tcPr>
          <w:p w14:paraId="3F0DE1E8" w14:textId="77777777" w:rsidR="00446744" w:rsidRDefault="00446744">
            <w:pPr>
              <w:pStyle w:val="TableBodyTextMIRB"/>
            </w:pPr>
            <w:r>
              <w:t>Annual Mean Temperature</w:t>
            </w:r>
          </w:p>
        </w:tc>
      </w:tr>
      <w:tr w:rsidR="00446744" w14:paraId="01332AFD"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2BEE9048" w14:textId="77777777" w:rsidR="00446744" w:rsidRDefault="00446744">
            <w:pPr>
              <w:pStyle w:val="TableBodyTextMIRB"/>
            </w:pPr>
            <w:proofErr w:type="spellStart"/>
            <w:r>
              <w:t>AnnPrecipt</w:t>
            </w:r>
            <w:proofErr w:type="spellEnd"/>
          </w:p>
        </w:tc>
        <w:tc>
          <w:tcPr>
            <w:tcW w:w="7047" w:type="dxa"/>
            <w:tcBorders>
              <w:top w:val="single" w:sz="4" w:space="0" w:color="auto"/>
              <w:left w:val="single" w:sz="4" w:space="0" w:color="auto"/>
              <w:bottom w:val="single" w:sz="4" w:space="0" w:color="auto"/>
              <w:right w:val="single" w:sz="4" w:space="0" w:color="auto"/>
            </w:tcBorders>
            <w:vAlign w:val="center"/>
            <w:hideMark/>
          </w:tcPr>
          <w:p w14:paraId="7A21E3F5" w14:textId="77777777" w:rsidR="00446744" w:rsidRDefault="00446744">
            <w:pPr>
              <w:pStyle w:val="TableBodyTextMIRB"/>
            </w:pPr>
            <w:r>
              <w:t>Annual Precipitation</w:t>
            </w:r>
          </w:p>
        </w:tc>
      </w:tr>
    </w:tbl>
    <w:p w14:paraId="2304DE7D" w14:textId="77777777" w:rsidR="00446744" w:rsidRDefault="00446744" w:rsidP="00446744">
      <w:pPr>
        <w:pStyle w:val="Caption"/>
        <w:keepNext/>
        <w:spacing w:before="240" w:after="0"/>
        <w:jc w:val="left"/>
      </w:pPr>
      <w:bookmarkStart w:id="82" w:name="_Toc483561564"/>
      <w:bookmarkStart w:id="83" w:name="_Toc111794686"/>
      <w:bookmarkStart w:id="84" w:name="_Toc163647086"/>
      <w:r>
        <w:t xml:space="preserve">Table </w:t>
      </w:r>
      <w:r>
        <w:fldChar w:fldCharType="begin"/>
      </w:r>
      <w:r>
        <w:rPr>
          <w:noProof/>
        </w:rPr>
        <w:instrText xml:space="preserve"> SEQ Table \* ARABIC </w:instrText>
      </w:r>
      <w:r>
        <w:fldChar w:fldCharType="separate"/>
      </w:r>
      <w:r>
        <w:rPr>
          <w:noProof/>
        </w:rPr>
        <w:t>4</w:t>
      </w:r>
      <w:r>
        <w:fldChar w:fldCharType="end"/>
      </w:r>
      <w:r>
        <w:t xml:space="preserve">: Descriptions of landcover fields in </w:t>
      </w:r>
      <w:proofErr w:type="spellStart"/>
      <w:r>
        <w:t>Landcovertable.dbf</w:t>
      </w:r>
      <w:proofErr w:type="spellEnd"/>
      <w:r>
        <w:t>.</w:t>
      </w:r>
      <w:bookmarkEnd w:id="82"/>
      <w:bookmarkEnd w:id="83"/>
      <w:bookmarkEnd w:id="84"/>
    </w:p>
    <w:tbl>
      <w:tblPr>
        <w:tblStyle w:val="TableGrid"/>
        <w:tblW w:w="0" w:type="auto"/>
        <w:tblLook w:val="04A0" w:firstRow="1" w:lastRow="0" w:firstColumn="1" w:lastColumn="0" w:noHBand="0" w:noVBand="1"/>
        <w:tblCaption w:val="Landcover fields."/>
        <w:tblDescription w:val="A description of the contents of each field in the landcover table."/>
      </w:tblPr>
      <w:tblGrid>
        <w:gridCol w:w="1809"/>
        <w:gridCol w:w="7047"/>
      </w:tblGrid>
      <w:tr w:rsidR="00446744" w14:paraId="70896A3F" w14:textId="77777777" w:rsidTr="00446744">
        <w:trPr>
          <w:cantSplit/>
          <w:trHeight w:val="432"/>
          <w:tblHeader/>
        </w:trPr>
        <w:tc>
          <w:tcPr>
            <w:tcW w:w="1809" w:type="dxa"/>
            <w:tcBorders>
              <w:top w:val="single" w:sz="4" w:space="0" w:color="auto"/>
              <w:left w:val="single" w:sz="4" w:space="0" w:color="auto"/>
              <w:bottom w:val="single" w:sz="4" w:space="0" w:color="auto"/>
              <w:right w:val="single" w:sz="4" w:space="0" w:color="auto"/>
            </w:tcBorders>
            <w:vAlign w:val="center"/>
            <w:hideMark/>
          </w:tcPr>
          <w:p w14:paraId="0CD82C31" w14:textId="77777777" w:rsidR="00446744" w:rsidRDefault="00446744">
            <w:pPr>
              <w:pStyle w:val="TableHeaderRowTextMIRB"/>
            </w:pPr>
            <w:r>
              <w:t>Field Name</w:t>
            </w:r>
          </w:p>
        </w:tc>
        <w:tc>
          <w:tcPr>
            <w:tcW w:w="7047" w:type="dxa"/>
            <w:tcBorders>
              <w:top w:val="single" w:sz="4" w:space="0" w:color="auto"/>
              <w:left w:val="single" w:sz="4" w:space="0" w:color="auto"/>
              <w:bottom w:val="single" w:sz="4" w:space="0" w:color="auto"/>
              <w:right w:val="single" w:sz="4" w:space="0" w:color="auto"/>
            </w:tcBorders>
            <w:vAlign w:val="center"/>
            <w:hideMark/>
          </w:tcPr>
          <w:p w14:paraId="5C241D6B" w14:textId="77777777" w:rsidR="00446744" w:rsidRDefault="00446744">
            <w:pPr>
              <w:pStyle w:val="TableHeaderRowTextMIRB"/>
            </w:pPr>
            <w:r>
              <w:t>Description</w:t>
            </w:r>
          </w:p>
        </w:tc>
      </w:tr>
      <w:tr w:rsidR="00446744" w14:paraId="7C913541"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62BDE946" w14:textId="77777777" w:rsidR="00446744" w:rsidRDefault="00446744">
            <w:pPr>
              <w:pStyle w:val="TableBodyTextMIRB"/>
            </w:pPr>
            <w:r>
              <w:t>Value</w:t>
            </w:r>
          </w:p>
        </w:tc>
        <w:tc>
          <w:tcPr>
            <w:tcW w:w="7047" w:type="dxa"/>
            <w:tcBorders>
              <w:top w:val="single" w:sz="4" w:space="0" w:color="auto"/>
              <w:left w:val="single" w:sz="4" w:space="0" w:color="auto"/>
              <w:bottom w:val="single" w:sz="4" w:space="0" w:color="auto"/>
              <w:right w:val="single" w:sz="4" w:space="0" w:color="auto"/>
            </w:tcBorders>
            <w:vAlign w:val="center"/>
            <w:hideMark/>
          </w:tcPr>
          <w:p w14:paraId="2AAAFBF8" w14:textId="77777777" w:rsidR="00446744" w:rsidRDefault="00446744">
            <w:pPr>
              <w:pStyle w:val="TableBodyTextMIRB"/>
            </w:pPr>
            <w:r>
              <w:t>Grid cell value</w:t>
            </w:r>
          </w:p>
        </w:tc>
      </w:tr>
      <w:tr w:rsidR="00446744" w14:paraId="4A0B886D"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69B4E87C" w14:textId="77777777" w:rsidR="00446744" w:rsidRDefault="00446744">
            <w:pPr>
              <w:pStyle w:val="TableBodyTextMIRB"/>
            </w:pPr>
            <w:r>
              <w:t>Area</w:t>
            </w:r>
          </w:p>
        </w:tc>
        <w:tc>
          <w:tcPr>
            <w:tcW w:w="7047" w:type="dxa"/>
            <w:tcBorders>
              <w:top w:val="single" w:sz="4" w:space="0" w:color="auto"/>
              <w:left w:val="single" w:sz="4" w:space="0" w:color="auto"/>
              <w:bottom w:val="single" w:sz="4" w:space="0" w:color="auto"/>
              <w:right w:val="single" w:sz="4" w:space="0" w:color="auto"/>
            </w:tcBorders>
            <w:vAlign w:val="center"/>
            <w:hideMark/>
          </w:tcPr>
          <w:p w14:paraId="5C47D036" w14:textId="77777777" w:rsidR="00446744" w:rsidRDefault="00446744">
            <w:pPr>
              <w:pStyle w:val="TableBodyTextMIRB"/>
            </w:pPr>
            <w:r>
              <w:t>Area of the land cover classification within the watershed in m</w:t>
            </w:r>
            <w:r>
              <w:rPr>
                <w:vertAlign w:val="superscript"/>
              </w:rPr>
              <w:t>2</w:t>
            </w:r>
          </w:p>
        </w:tc>
      </w:tr>
      <w:tr w:rsidR="00446744" w14:paraId="27B24DBF"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377D8B26" w14:textId="77777777" w:rsidR="00446744" w:rsidRDefault="00446744">
            <w:pPr>
              <w:pStyle w:val="TableBodyTextMIRB"/>
            </w:pPr>
            <w:r>
              <w:t>Percentage</w:t>
            </w:r>
          </w:p>
        </w:tc>
        <w:tc>
          <w:tcPr>
            <w:tcW w:w="7047" w:type="dxa"/>
            <w:tcBorders>
              <w:top w:val="single" w:sz="4" w:space="0" w:color="auto"/>
              <w:left w:val="single" w:sz="4" w:space="0" w:color="auto"/>
              <w:bottom w:val="single" w:sz="4" w:space="0" w:color="auto"/>
              <w:right w:val="single" w:sz="4" w:space="0" w:color="auto"/>
            </w:tcBorders>
            <w:vAlign w:val="center"/>
            <w:hideMark/>
          </w:tcPr>
          <w:p w14:paraId="66500A91" w14:textId="77777777" w:rsidR="00446744" w:rsidRDefault="00446744">
            <w:pPr>
              <w:pStyle w:val="TableBodyTextMIRB"/>
            </w:pPr>
            <w:r>
              <w:t>Percentage of area of the land cover classification within the watershed</w:t>
            </w:r>
          </w:p>
        </w:tc>
      </w:tr>
      <w:tr w:rsidR="00446744" w14:paraId="74748B1C" w14:textId="77777777" w:rsidTr="00446744">
        <w:trPr>
          <w:cantSplit/>
          <w:trHeight w:val="432"/>
        </w:trPr>
        <w:tc>
          <w:tcPr>
            <w:tcW w:w="1809" w:type="dxa"/>
            <w:tcBorders>
              <w:top w:val="single" w:sz="4" w:space="0" w:color="auto"/>
              <w:left w:val="single" w:sz="4" w:space="0" w:color="auto"/>
              <w:bottom w:val="single" w:sz="4" w:space="0" w:color="auto"/>
              <w:right w:val="single" w:sz="4" w:space="0" w:color="auto"/>
            </w:tcBorders>
            <w:vAlign w:val="center"/>
            <w:hideMark/>
          </w:tcPr>
          <w:p w14:paraId="7E5D4F88" w14:textId="77777777" w:rsidR="00446744" w:rsidRDefault="00446744">
            <w:pPr>
              <w:pStyle w:val="TableBodyTextMIRB"/>
            </w:pPr>
            <w:proofErr w:type="spellStart"/>
            <w:r>
              <w:t>Class_Name</w:t>
            </w:r>
            <w:proofErr w:type="spellEnd"/>
          </w:p>
        </w:tc>
        <w:tc>
          <w:tcPr>
            <w:tcW w:w="7047" w:type="dxa"/>
            <w:tcBorders>
              <w:top w:val="single" w:sz="4" w:space="0" w:color="auto"/>
              <w:left w:val="single" w:sz="4" w:space="0" w:color="auto"/>
              <w:bottom w:val="single" w:sz="4" w:space="0" w:color="auto"/>
              <w:right w:val="single" w:sz="4" w:space="0" w:color="auto"/>
            </w:tcBorders>
            <w:vAlign w:val="center"/>
            <w:hideMark/>
          </w:tcPr>
          <w:p w14:paraId="5CC1089E" w14:textId="77777777" w:rsidR="00446744" w:rsidRDefault="00446744">
            <w:pPr>
              <w:pStyle w:val="TableBodyTextMIRB"/>
            </w:pPr>
            <w:r>
              <w:t>Land cover classification</w:t>
            </w:r>
          </w:p>
        </w:tc>
      </w:tr>
    </w:tbl>
    <w:p w14:paraId="360998B9" w14:textId="77777777" w:rsidR="00446744" w:rsidRPr="004E49FD" w:rsidRDefault="00446744" w:rsidP="004E49FD">
      <w:pPr>
        <w:pStyle w:val="Heading2MIRB"/>
        <w:numPr>
          <w:ilvl w:val="1"/>
          <w:numId w:val="21"/>
        </w:numPr>
      </w:pPr>
      <w:bookmarkStart w:id="85" w:name="_Toc424546472"/>
      <w:bookmarkStart w:id="86" w:name="_Toc483561297"/>
      <w:bookmarkStart w:id="87" w:name="_Toc111794953"/>
      <w:bookmarkStart w:id="88" w:name="_Toc139894848"/>
      <w:r w:rsidRPr="004E49FD">
        <w:t>Viewing Options for Exported Files</w:t>
      </w:r>
      <w:bookmarkEnd w:id="85"/>
      <w:bookmarkEnd w:id="86"/>
      <w:bookmarkEnd w:id="87"/>
      <w:bookmarkEnd w:id="88"/>
    </w:p>
    <w:p w14:paraId="2934CC3F" w14:textId="77777777" w:rsidR="00446744" w:rsidRDefault="00446744" w:rsidP="00446744">
      <w:pPr>
        <w:pStyle w:val="BodyAccessibleTextMIRB"/>
      </w:pPr>
      <w:r>
        <w:t>The following table contains suggested viewing options for the various export package file types.</w:t>
      </w:r>
    </w:p>
    <w:p w14:paraId="698C5AF6" w14:textId="77777777" w:rsidR="00446744" w:rsidRDefault="00446744" w:rsidP="00446744">
      <w:pPr>
        <w:pStyle w:val="Caption"/>
        <w:keepNext/>
        <w:spacing w:after="0"/>
        <w:jc w:val="left"/>
      </w:pPr>
      <w:bookmarkStart w:id="89" w:name="_Toc483561569"/>
      <w:bookmarkStart w:id="90" w:name="_Toc111794687"/>
      <w:bookmarkStart w:id="91" w:name="_Toc163647087"/>
      <w:r>
        <w:t xml:space="preserve">Table </w:t>
      </w:r>
      <w:r>
        <w:fldChar w:fldCharType="begin"/>
      </w:r>
      <w:r>
        <w:rPr>
          <w:noProof/>
        </w:rPr>
        <w:instrText xml:space="preserve"> SEQ Table \* ARABIC </w:instrText>
      </w:r>
      <w:r>
        <w:fldChar w:fldCharType="separate"/>
      </w:r>
      <w:r>
        <w:rPr>
          <w:noProof/>
        </w:rPr>
        <w:t>5</w:t>
      </w:r>
      <w:r>
        <w:fldChar w:fldCharType="end"/>
      </w:r>
      <w:r>
        <w:t>: Viewing options for export file types.</w:t>
      </w:r>
      <w:bookmarkEnd w:id="89"/>
      <w:bookmarkEnd w:id="90"/>
      <w:bookmarkEnd w:id="91"/>
    </w:p>
    <w:tbl>
      <w:tblPr>
        <w:tblStyle w:val="TableGrid"/>
        <w:tblW w:w="0" w:type="auto"/>
        <w:tblLook w:val="04A0" w:firstRow="1" w:lastRow="0" w:firstColumn="1" w:lastColumn="0" w:noHBand="0" w:noVBand="1"/>
        <w:tblCaption w:val="Viewing options."/>
        <w:tblDescription w:val="A description of viewing options and notes for each of the export file types."/>
      </w:tblPr>
      <w:tblGrid>
        <w:gridCol w:w="1384"/>
        <w:gridCol w:w="7472"/>
      </w:tblGrid>
      <w:tr w:rsidR="00446744" w14:paraId="73AD5D65" w14:textId="77777777" w:rsidTr="00446744">
        <w:trPr>
          <w:cantSplit/>
          <w:trHeight w:val="432"/>
          <w:tblHeader/>
        </w:trPr>
        <w:tc>
          <w:tcPr>
            <w:tcW w:w="1384" w:type="dxa"/>
            <w:tcBorders>
              <w:top w:val="single" w:sz="4" w:space="0" w:color="auto"/>
              <w:left w:val="single" w:sz="4" w:space="0" w:color="auto"/>
              <w:bottom w:val="single" w:sz="4" w:space="0" w:color="auto"/>
              <w:right w:val="single" w:sz="4" w:space="0" w:color="auto"/>
            </w:tcBorders>
            <w:vAlign w:val="center"/>
            <w:hideMark/>
          </w:tcPr>
          <w:p w14:paraId="488A738C" w14:textId="77777777" w:rsidR="00446744" w:rsidRDefault="00446744">
            <w:pPr>
              <w:pStyle w:val="TableHeaderRowTextMIRB"/>
            </w:pPr>
            <w:r>
              <w:t>File Type</w:t>
            </w:r>
          </w:p>
        </w:tc>
        <w:tc>
          <w:tcPr>
            <w:tcW w:w="7472" w:type="dxa"/>
            <w:tcBorders>
              <w:top w:val="single" w:sz="4" w:space="0" w:color="auto"/>
              <w:left w:val="single" w:sz="4" w:space="0" w:color="auto"/>
              <w:bottom w:val="single" w:sz="4" w:space="0" w:color="auto"/>
              <w:right w:val="single" w:sz="4" w:space="0" w:color="auto"/>
            </w:tcBorders>
            <w:vAlign w:val="center"/>
            <w:hideMark/>
          </w:tcPr>
          <w:p w14:paraId="027F9615" w14:textId="77777777" w:rsidR="00446744" w:rsidRDefault="00446744">
            <w:pPr>
              <w:pStyle w:val="TableHeaderRowTextMIRB"/>
            </w:pPr>
            <w:r>
              <w:t>Viewing Options and Notes</w:t>
            </w:r>
          </w:p>
        </w:tc>
      </w:tr>
      <w:tr w:rsidR="00446744" w14:paraId="2C5DB054" w14:textId="77777777" w:rsidTr="00446744">
        <w:trPr>
          <w:cantSplit/>
          <w:trHeight w:val="432"/>
        </w:trPr>
        <w:tc>
          <w:tcPr>
            <w:tcW w:w="1384" w:type="dxa"/>
            <w:tcBorders>
              <w:top w:val="single" w:sz="4" w:space="0" w:color="auto"/>
              <w:left w:val="single" w:sz="4" w:space="0" w:color="auto"/>
              <w:bottom w:val="single" w:sz="4" w:space="0" w:color="auto"/>
              <w:right w:val="single" w:sz="4" w:space="0" w:color="auto"/>
            </w:tcBorders>
            <w:vAlign w:val="center"/>
            <w:hideMark/>
          </w:tcPr>
          <w:p w14:paraId="5CE4ED9E" w14:textId="77777777" w:rsidR="00446744" w:rsidRDefault="00446744">
            <w:pPr>
              <w:pStyle w:val="TableBodyTextMIRB"/>
            </w:pPr>
            <w:r>
              <w:t>.</w:t>
            </w:r>
            <w:proofErr w:type="spellStart"/>
            <w:r>
              <w:t>kmz</w:t>
            </w:r>
            <w:proofErr w:type="spellEnd"/>
          </w:p>
        </w:tc>
        <w:tc>
          <w:tcPr>
            <w:tcW w:w="7472" w:type="dxa"/>
            <w:tcBorders>
              <w:top w:val="single" w:sz="4" w:space="0" w:color="auto"/>
              <w:left w:val="single" w:sz="4" w:space="0" w:color="auto"/>
              <w:bottom w:val="single" w:sz="4" w:space="0" w:color="auto"/>
              <w:right w:val="single" w:sz="4" w:space="0" w:color="auto"/>
            </w:tcBorders>
            <w:vAlign w:val="center"/>
            <w:hideMark/>
          </w:tcPr>
          <w:p w14:paraId="557CB5F7" w14:textId="77777777" w:rsidR="00446744" w:rsidRDefault="00446744">
            <w:pPr>
              <w:pStyle w:val="TableBodyTextMIRB"/>
            </w:pPr>
            <w:r>
              <w:t>Open the .</w:t>
            </w:r>
            <w:proofErr w:type="spellStart"/>
            <w:r>
              <w:t>kmz</w:t>
            </w:r>
            <w:proofErr w:type="spellEnd"/>
            <w:r>
              <w:t xml:space="preserve"> file from Windows explorer to view in Google Earth. Must have Google Earth installed on computer.</w:t>
            </w:r>
          </w:p>
        </w:tc>
      </w:tr>
      <w:tr w:rsidR="00446744" w14:paraId="6FDFA481" w14:textId="77777777" w:rsidTr="00446744">
        <w:trPr>
          <w:cantSplit/>
          <w:trHeight w:val="432"/>
        </w:trPr>
        <w:tc>
          <w:tcPr>
            <w:tcW w:w="1384" w:type="dxa"/>
            <w:tcBorders>
              <w:top w:val="single" w:sz="4" w:space="0" w:color="auto"/>
              <w:left w:val="single" w:sz="4" w:space="0" w:color="auto"/>
              <w:bottom w:val="single" w:sz="4" w:space="0" w:color="auto"/>
              <w:right w:val="single" w:sz="4" w:space="0" w:color="auto"/>
            </w:tcBorders>
            <w:vAlign w:val="center"/>
            <w:hideMark/>
          </w:tcPr>
          <w:p w14:paraId="21425A10" w14:textId="77777777" w:rsidR="00446744" w:rsidRDefault="00446744">
            <w:pPr>
              <w:pStyle w:val="TableBodyTextMIRB"/>
            </w:pPr>
            <w:r>
              <w:t>.</w:t>
            </w:r>
            <w:proofErr w:type="spellStart"/>
            <w:r>
              <w:t>shp</w:t>
            </w:r>
            <w:proofErr w:type="spellEnd"/>
          </w:p>
        </w:tc>
        <w:tc>
          <w:tcPr>
            <w:tcW w:w="7472" w:type="dxa"/>
            <w:tcBorders>
              <w:top w:val="single" w:sz="4" w:space="0" w:color="auto"/>
              <w:left w:val="single" w:sz="4" w:space="0" w:color="auto"/>
              <w:bottom w:val="single" w:sz="4" w:space="0" w:color="auto"/>
              <w:right w:val="single" w:sz="4" w:space="0" w:color="auto"/>
            </w:tcBorders>
            <w:vAlign w:val="center"/>
            <w:hideMark/>
          </w:tcPr>
          <w:p w14:paraId="0985DF99" w14:textId="77777777" w:rsidR="00446744" w:rsidRDefault="00446744">
            <w:pPr>
              <w:pStyle w:val="TableBodyTextMIRB"/>
            </w:pPr>
            <w:r>
              <w:t>Shapefiles can be viewed in many GIS packages. QGIS is a free and open-source GIS software. ArcGIS Explorer is a free GIS viewer that can load shapefiles. Do not alter the associated files that have the same name with different extensions (.</w:t>
            </w:r>
            <w:proofErr w:type="spellStart"/>
            <w:r>
              <w:t>dbf</w:t>
            </w:r>
            <w:proofErr w:type="spellEnd"/>
            <w:proofErr w:type="gramStart"/>
            <w:r>
              <w:t>, .</w:t>
            </w:r>
            <w:proofErr w:type="spellStart"/>
            <w:r>
              <w:t>prj</w:t>
            </w:r>
            <w:proofErr w:type="spellEnd"/>
            <w:proofErr w:type="gramEnd"/>
            <w:r>
              <w:t>, .</w:t>
            </w:r>
            <w:proofErr w:type="spellStart"/>
            <w:r>
              <w:t>shx</w:t>
            </w:r>
            <w:proofErr w:type="spellEnd"/>
            <w:r>
              <w:t>) to prevent corrupting the GIS file collection.</w:t>
            </w:r>
          </w:p>
        </w:tc>
      </w:tr>
      <w:tr w:rsidR="00446744" w14:paraId="3DDE092F" w14:textId="77777777" w:rsidTr="00446744">
        <w:trPr>
          <w:cantSplit/>
          <w:trHeight w:val="432"/>
        </w:trPr>
        <w:tc>
          <w:tcPr>
            <w:tcW w:w="1384" w:type="dxa"/>
            <w:tcBorders>
              <w:top w:val="single" w:sz="4" w:space="0" w:color="auto"/>
              <w:left w:val="single" w:sz="4" w:space="0" w:color="auto"/>
              <w:bottom w:val="single" w:sz="4" w:space="0" w:color="auto"/>
              <w:right w:val="single" w:sz="4" w:space="0" w:color="auto"/>
            </w:tcBorders>
            <w:vAlign w:val="center"/>
            <w:hideMark/>
          </w:tcPr>
          <w:p w14:paraId="71B6E458" w14:textId="77777777" w:rsidR="00446744" w:rsidRDefault="00446744">
            <w:pPr>
              <w:pStyle w:val="TableBodyTextMIRB"/>
            </w:pPr>
            <w:r>
              <w:t>.</w:t>
            </w:r>
            <w:proofErr w:type="spellStart"/>
            <w:r>
              <w:t>dbf</w:t>
            </w:r>
            <w:proofErr w:type="spellEnd"/>
          </w:p>
        </w:tc>
        <w:tc>
          <w:tcPr>
            <w:tcW w:w="7472" w:type="dxa"/>
            <w:tcBorders>
              <w:top w:val="single" w:sz="4" w:space="0" w:color="auto"/>
              <w:left w:val="single" w:sz="4" w:space="0" w:color="auto"/>
              <w:bottom w:val="single" w:sz="4" w:space="0" w:color="auto"/>
              <w:right w:val="single" w:sz="4" w:space="0" w:color="auto"/>
            </w:tcBorders>
            <w:vAlign w:val="center"/>
            <w:hideMark/>
          </w:tcPr>
          <w:p w14:paraId="1062EB00" w14:textId="77777777" w:rsidR="00446744" w:rsidRDefault="00446744">
            <w:pPr>
              <w:pStyle w:val="TableBodyTextMIRB"/>
            </w:pPr>
            <w:r>
              <w:t>Database File can be opened by database, GIS, or spreadsheet software.</w:t>
            </w:r>
          </w:p>
        </w:tc>
      </w:tr>
      <w:tr w:rsidR="00446744" w14:paraId="638A0ED7" w14:textId="77777777" w:rsidTr="00446744">
        <w:trPr>
          <w:cantSplit/>
          <w:trHeight w:val="432"/>
        </w:trPr>
        <w:tc>
          <w:tcPr>
            <w:tcW w:w="1384" w:type="dxa"/>
            <w:tcBorders>
              <w:top w:val="single" w:sz="4" w:space="0" w:color="auto"/>
              <w:left w:val="single" w:sz="4" w:space="0" w:color="auto"/>
              <w:bottom w:val="single" w:sz="4" w:space="0" w:color="auto"/>
              <w:right w:val="single" w:sz="4" w:space="0" w:color="auto"/>
            </w:tcBorders>
            <w:vAlign w:val="center"/>
            <w:hideMark/>
          </w:tcPr>
          <w:p w14:paraId="0A133408" w14:textId="77777777" w:rsidR="00446744" w:rsidRDefault="00446744">
            <w:pPr>
              <w:pStyle w:val="TableBodyTextMIRB"/>
            </w:pPr>
            <w:r>
              <w:t>GRID</w:t>
            </w:r>
          </w:p>
        </w:tc>
        <w:tc>
          <w:tcPr>
            <w:tcW w:w="7472" w:type="dxa"/>
            <w:tcBorders>
              <w:top w:val="single" w:sz="4" w:space="0" w:color="auto"/>
              <w:left w:val="single" w:sz="4" w:space="0" w:color="auto"/>
              <w:bottom w:val="single" w:sz="4" w:space="0" w:color="auto"/>
              <w:right w:val="single" w:sz="4" w:space="0" w:color="auto"/>
            </w:tcBorders>
            <w:vAlign w:val="center"/>
            <w:hideMark/>
          </w:tcPr>
          <w:p w14:paraId="1DBFD639" w14:textId="77777777" w:rsidR="00446744" w:rsidRDefault="00446744">
            <w:pPr>
              <w:pStyle w:val="TableBodyTextMIRB"/>
            </w:pPr>
            <w:r>
              <w:t>Esri GRIDs are raster files that are opened by GIS software. The Land Cover is extracted in OWIT without the generation of pyramids. Pyramids can be generated for the Land Cover Grid with ArcCatalog for faster viewing in ArcMap.</w:t>
            </w:r>
          </w:p>
        </w:tc>
      </w:tr>
      <w:tr w:rsidR="00446744" w14:paraId="58DAE301" w14:textId="77777777" w:rsidTr="00446744">
        <w:trPr>
          <w:cantSplit/>
          <w:trHeight w:val="432"/>
        </w:trPr>
        <w:tc>
          <w:tcPr>
            <w:tcW w:w="1384" w:type="dxa"/>
            <w:tcBorders>
              <w:top w:val="single" w:sz="4" w:space="0" w:color="auto"/>
              <w:left w:val="single" w:sz="4" w:space="0" w:color="auto"/>
              <w:bottom w:val="single" w:sz="4" w:space="0" w:color="auto"/>
              <w:right w:val="single" w:sz="4" w:space="0" w:color="auto"/>
            </w:tcBorders>
            <w:vAlign w:val="center"/>
            <w:hideMark/>
          </w:tcPr>
          <w:p w14:paraId="4268288B" w14:textId="77777777" w:rsidR="00446744" w:rsidRDefault="00446744">
            <w:pPr>
              <w:pStyle w:val="TableBodyTextMIRB"/>
            </w:pPr>
            <w:proofErr w:type="gramStart"/>
            <w:r>
              <w:t>.</w:t>
            </w:r>
            <w:proofErr w:type="spellStart"/>
            <w:r>
              <w:t>lyr</w:t>
            </w:r>
            <w:proofErr w:type="spellEnd"/>
            <w:proofErr w:type="gramEnd"/>
          </w:p>
        </w:tc>
        <w:tc>
          <w:tcPr>
            <w:tcW w:w="7472" w:type="dxa"/>
            <w:tcBorders>
              <w:top w:val="single" w:sz="4" w:space="0" w:color="auto"/>
              <w:left w:val="single" w:sz="4" w:space="0" w:color="auto"/>
              <w:bottom w:val="single" w:sz="4" w:space="0" w:color="auto"/>
              <w:right w:val="single" w:sz="4" w:space="0" w:color="auto"/>
            </w:tcBorders>
            <w:vAlign w:val="center"/>
            <w:hideMark/>
          </w:tcPr>
          <w:p w14:paraId="30E83F8D" w14:textId="77777777" w:rsidR="00446744" w:rsidRDefault="00446744">
            <w:pPr>
              <w:pStyle w:val="TableBodyTextMIRB"/>
            </w:pPr>
            <w:r>
              <w:t>An Esri Layer file used to colour code the Land Cover Raster for map display. Add the layer file into ArcMap and set the data source as the land cover GRID.</w:t>
            </w:r>
          </w:p>
        </w:tc>
      </w:tr>
    </w:tbl>
    <w:p w14:paraId="30E89972" w14:textId="77777777" w:rsidR="00BE305F" w:rsidRPr="00BE305F" w:rsidRDefault="00BE305F" w:rsidP="00BE305F">
      <w:pPr>
        <w:pStyle w:val="Heading1MIRBTopofPage"/>
        <w:numPr>
          <w:ilvl w:val="0"/>
          <w:numId w:val="21"/>
        </w:numPr>
      </w:pPr>
      <w:bookmarkStart w:id="92" w:name="_Toc111794954"/>
      <w:bookmarkStart w:id="93" w:name="_Toc139894849"/>
      <w:r w:rsidRPr="00BE305F">
        <w:lastRenderedPageBreak/>
        <w:t>Metadata</w:t>
      </w:r>
      <w:bookmarkEnd w:id="92"/>
      <w:bookmarkEnd w:id="93"/>
    </w:p>
    <w:p w14:paraId="66537EDB" w14:textId="77777777" w:rsidR="00BE305F" w:rsidRDefault="00BE305F" w:rsidP="00BE305F">
      <w:pPr>
        <w:pStyle w:val="BodyAccessibleTextMIRB"/>
      </w:pPr>
      <w:r>
        <w:t>This section contains the metadata for the datasets used in OWIT analysis operations. Where possible, metadata links, and document references are provided rather than duplicating published material in this guide.</w:t>
      </w:r>
    </w:p>
    <w:p w14:paraId="2C368C99" w14:textId="77777777" w:rsidR="00BE305F" w:rsidRDefault="00BE305F" w:rsidP="00BE305F">
      <w:pPr>
        <w:pStyle w:val="BodyAccessibleTextMIRB"/>
      </w:pPr>
      <w:r>
        <w:t xml:space="preserve">The base map (cache) displayed in OWIT is made up of a variety of data from the Land Information Ontario (LIO) Data Warehouse. For more information about the LIO Topographic Data Cache see the </w:t>
      </w:r>
      <w:hyperlink r:id="rId30" w:history="1">
        <w:r>
          <w:rPr>
            <w:rStyle w:val="HyperlinkMIRBChar"/>
          </w:rPr>
          <w:t>Ontario GeoHub</w:t>
        </w:r>
      </w:hyperlink>
      <w:r>
        <w:t>. (https://geohub.lio.gov.on.ca/search?q=lio%20topographic%20data%20cache)</w:t>
      </w:r>
    </w:p>
    <w:p w14:paraId="43BC98C8" w14:textId="77777777" w:rsidR="00BE305F" w:rsidRDefault="00BE305F" w:rsidP="00BE305F">
      <w:pPr>
        <w:pStyle w:val="BodyAccessibleTextMIRB"/>
      </w:pPr>
      <w:r>
        <w:t xml:space="preserve">The imagery displayed in OWIT is provided through the </w:t>
      </w:r>
      <w:hyperlink r:id="rId31" w:history="1">
        <w:r>
          <w:rPr>
            <w:rStyle w:val="HyperlinkMIRBChar"/>
          </w:rPr>
          <w:t>Ontario Imagery Web Map Service</w:t>
        </w:r>
      </w:hyperlink>
      <w:r>
        <w:t>. See the Ontario GeoHub record for that product to access metadata such as acquisition dates and the type of sensor used to acquire the imagery. (https://geohub. lio.gov.on.ca/</w:t>
      </w:r>
      <w:proofErr w:type="spellStart"/>
      <w:r>
        <w:t>search?q</w:t>
      </w:r>
      <w:proofErr w:type="spellEnd"/>
      <w:r>
        <w:t>=ontario%20imagery%20web%20map%20service)</w:t>
      </w:r>
    </w:p>
    <w:p w14:paraId="353E0A45" w14:textId="77777777" w:rsidR="00BE305F" w:rsidRDefault="00BE305F" w:rsidP="00BE305F">
      <w:pPr>
        <w:pStyle w:val="BodyAccessibleTextMIRB"/>
      </w:pPr>
      <w:r>
        <w:t xml:space="preserve">For more information about LIO data visit </w:t>
      </w:r>
      <w:hyperlink r:id="rId32" w:history="1">
        <w:r>
          <w:rPr>
            <w:rStyle w:val="HyperlinkMIRBChar"/>
          </w:rPr>
          <w:t>Land Information Ontario's webpage</w:t>
        </w:r>
        <w:r>
          <w:rPr>
            <w:rStyle w:val="Hyperlink"/>
          </w:rPr>
          <w:t>.</w:t>
        </w:r>
      </w:hyperlink>
      <w:r>
        <w:t xml:space="preserve"> (https://www.ontario.ca/page/land-information-ontario)</w:t>
      </w:r>
    </w:p>
    <w:p w14:paraId="281CDC33" w14:textId="77777777" w:rsidR="00BE305F" w:rsidRPr="00E86FB7" w:rsidRDefault="00BE305F" w:rsidP="00E86FB7">
      <w:pPr>
        <w:pStyle w:val="Heading2MIRB"/>
        <w:numPr>
          <w:ilvl w:val="1"/>
          <w:numId w:val="21"/>
        </w:numPr>
      </w:pPr>
      <w:bookmarkStart w:id="94" w:name="_Toc424546474"/>
      <w:bookmarkStart w:id="95" w:name="_Toc483561299"/>
      <w:bookmarkStart w:id="96" w:name="_Toc111794955"/>
      <w:bookmarkStart w:id="97" w:name="_Toc139894850"/>
      <w:r w:rsidRPr="00E86FB7">
        <w:t>Ontario Integrated Hydrology Data</w:t>
      </w:r>
      <w:bookmarkEnd w:id="94"/>
      <w:bookmarkEnd w:id="95"/>
      <w:bookmarkEnd w:id="96"/>
      <w:bookmarkEnd w:id="97"/>
    </w:p>
    <w:p w14:paraId="76384FEA" w14:textId="77777777" w:rsidR="00BE305F" w:rsidRDefault="00BE305F" w:rsidP="00BE305F">
      <w:pPr>
        <w:pStyle w:val="BodyAccessibleTextMIRB"/>
      </w:pPr>
      <w:r>
        <w:t>The Ontario Integrated Hydrology (OIH) data is a collection of related elevation and mapped water features that are used in combination for generating watersheds and to support hydrology applications.</w:t>
      </w:r>
    </w:p>
    <w:p w14:paraId="695EB778" w14:textId="77777777" w:rsidR="00BE305F" w:rsidRDefault="00BE305F" w:rsidP="00BE305F">
      <w:pPr>
        <w:pStyle w:val="BodyAccessibleTextMIRB"/>
      </w:pPr>
      <w:r>
        <w:t>Because the amount of data for the province is so large, the OIH has been subdivided into nine separate packages. Each package covers a different part of the province and the data in each package can be updated independent of the others.</w:t>
      </w:r>
    </w:p>
    <w:p w14:paraId="71B17359" w14:textId="77777777" w:rsidR="00BE305F" w:rsidRDefault="000944A1" w:rsidP="00BE305F">
      <w:pPr>
        <w:pStyle w:val="BodyAccessibleTextMIRB"/>
      </w:pPr>
      <w:hyperlink r:id="rId33" w:history="1">
        <w:r w:rsidR="00BE305F">
          <w:rPr>
            <w:rStyle w:val="HyperlinkMIRBChar"/>
          </w:rPr>
          <w:t>Search for the OIH metadata</w:t>
        </w:r>
      </w:hyperlink>
      <w:r w:rsidR="00BE305F">
        <w:t xml:space="preserve"> record on the Ontario GeoHub for more information. (https://geohub.lio.gov.on.ca/search?q=ontario%20integrated%20hydrology%20data)</w:t>
      </w:r>
    </w:p>
    <w:p w14:paraId="3FA307BB" w14:textId="77777777" w:rsidR="00BE305F" w:rsidRDefault="00BE305F" w:rsidP="00BE305F">
      <w:pPr>
        <w:pStyle w:val="BodyAccessibleTextMIRB"/>
      </w:pPr>
      <w:r>
        <w:t>The OIH metadata record contains transfer (download) options for:</w:t>
      </w:r>
    </w:p>
    <w:p w14:paraId="6C6C6813" w14:textId="77777777" w:rsidR="00BE305F" w:rsidRDefault="00BE305F" w:rsidP="00BE305F">
      <w:pPr>
        <w:pStyle w:val="BulletsMIRB"/>
        <w:numPr>
          <w:ilvl w:val="0"/>
          <w:numId w:val="27"/>
        </w:numPr>
        <w:spacing w:line="276" w:lineRule="auto"/>
      </w:pPr>
      <w:r>
        <w:t>Packages Map and Watersheds Table. Map illustrating the nine data packages as well as a table listing the watersheds in each package.</w:t>
      </w:r>
    </w:p>
    <w:p w14:paraId="15E18443" w14:textId="77777777" w:rsidR="00BE305F" w:rsidRDefault="00BE305F" w:rsidP="00BE305F">
      <w:pPr>
        <w:pStyle w:val="BulletsMIRB"/>
        <w:numPr>
          <w:ilvl w:val="0"/>
          <w:numId w:val="27"/>
        </w:numPr>
        <w:spacing w:line="276" w:lineRule="auto"/>
      </w:pPr>
      <w:r>
        <w:lastRenderedPageBreak/>
        <w:t>Package Index Shapefile.</w:t>
      </w:r>
    </w:p>
    <w:p w14:paraId="079BAC6D" w14:textId="77777777" w:rsidR="00BE305F" w:rsidRDefault="00BE305F" w:rsidP="00BE305F">
      <w:pPr>
        <w:pStyle w:val="BulletsMIRB"/>
        <w:numPr>
          <w:ilvl w:val="0"/>
          <w:numId w:val="27"/>
        </w:numPr>
        <w:spacing w:line="276" w:lineRule="auto"/>
      </w:pPr>
      <w:r>
        <w:t>OIH User Guide. Provides a detailed description of OIH data including creation, specifications, uses, limitations, considerations, etc.</w:t>
      </w:r>
    </w:p>
    <w:p w14:paraId="7A3279E8" w14:textId="77777777" w:rsidR="00BE305F" w:rsidRDefault="00BE305F" w:rsidP="00BE305F">
      <w:pPr>
        <w:pStyle w:val="BulletsMIRB"/>
        <w:numPr>
          <w:ilvl w:val="0"/>
          <w:numId w:val="27"/>
        </w:numPr>
        <w:spacing w:line="276" w:lineRule="auto"/>
        <w:rPr>
          <w:rFonts w:eastAsiaTheme="majorEastAsia"/>
        </w:rPr>
      </w:pPr>
      <w:r>
        <w:t>Nine separate data packages.</w:t>
      </w:r>
    </w:p>
    <w:p w14:paraId="7D7BAED7" w14:textId="77777777" w:rsidR="00BE305F" w:rsidRPr="00E86FB7" w:rsidRDefault="00BE305F" w:rsidP="00E86FB7">
      <w:pPr>
        <w:pStyle w:val="Heading2MIRB"/>
        <w:numPr>
          <w:ilvl w:val="1"/>
          <w:numId w:val="21"/>
        </w:numPr>
      </w:pPr>
      <w:bookmarkStart w:id="98" w:name="_Toc424546475"/>
      <w:bookmarkStart w:id="99" w:name="_Toc483561300"/>
      <w:bookmarkStart w:id="100" w:name="_Toc111794956"/>
      <w:bookmarkStart w:id="101" w:name="_Toc139894851"/>
      <w:r w:rsidRPr="00E86FB7">
        <w:t>Data Used in Watershed Delineation</w:t>
      </w:r>
      <w:bookmarkEnd w:id="98"/>
      <w:bookmarkEnd w:id="99"/>
      <w:bookmarkEnd w:id="100"/>
      <w:bookmarkEnd w:id="101"/>
    </w:p>
    <w:p w14:paraId="0CEF6E29" w14:textId="77777777" w:rsidR="00BE305F" w:rsidRDefault="00BE305F" w:rsidP="00BE305F">
      <w:pPr>
        <w:pStyle w:val="BodyAccessibleTextMIRB"/>
      </w:pPr>
      <w:r>
        <w:t>The OIH Enhanced Watercourse geometric network and Enhanced Flow Direction grid are used for watershed delineation in OWIT.</w:t>
      </w:r>
    </w:p>
    <w:p w14:paraId="5861DEB4" w14:textId="77777777" w:rsidR="00BE305F" w:rsidRPr="00AA26E8" w:rsidRDefault="00BE305F" w:rsidP="00AA26E8">
      <w:pPr>
        <w:pStyle w:val="Heading2MIRB"/>
        <w:numPr>
          <w:ilvl w:val="1"/>
          <w:numId w:val="21"/>
        </w:numPr>
      </w:pPr>
      <w:bookmarkStart w:id="102" w:name="_Toc424546476"/>
      <w:bookmarkStart w:id="103" w:name="_Toc483561301"/>
      <w:bookmarkStart w:id="104" w:name="_Toc111794957"/>
      <w:bookmarkStart w:id="105" w:name="_Toc139894852"/>
      <w:r w:rsidRPr="00AA26E8">
        <w:t>Data Used in Watershed Characterization</w:t>
      </w:r>
      <w:bookmarkEnd w:id="102"/>
      <w:bookmarkEnd w:id="103"/>
      <w:bookmarkEnd w:id="104"/>
      <w:bookmarkEnd w:id="105"/>
    </w:p>
    <w:p w14:paraId="3DA987FE" w14:textId="77777777" w:rsidR="00BE305F" w:rsidRDefault="00BE305F" w:rsidP="00BE305F">
      <w:pPr>
        <w:pStyle w:val="BodyAccessibleTextMIRB"/>
      </w:pPr>
      <w:r>
        <w:rPr>
          <w:b/>
        </w:rPr>
        <w:t>Watershed Shape Factor:</w:t>
      </w:r>
      <w:r>
        <w:t xml:space="preserve"> square of the length of the main channel divided by the drainage area.</w:t>
      </w:r>
    </w:p>
    <w:p w14:paraId="2BD2E4A1" w14:textId="77777777" w:rsidR="00BE305F" w:rsidRDefault="00BE305F" w:rsidP="00BE305F">
      <w:pPr>
        <w:pStyle w:val="BodyAccessibleTextMIRB"/>
      </w:pPr>
      <w:r>
        <w:rPr>
          <w:b/>
        </w:rPr>
        <w:t>Watershed Mean Elevation:</w:t>
      </w:r>
      <w:r>
        <w:t xml:space="preserve"> average of the OIH DEM values within the watershed.</w:t>
      </w:r>
    </w:p>
    <w:p w14:paraId="5499C7A8" w14:textId="77777777" w:rsidR="00BE305F" w:rsidRDefault="00BE305F" w:rsidP="00BE305F">
      <w:pPr>
        <w:pStyle w:val="BodyAccessibleTextMIRB"/>
      </w:pPr>
      <w:r>
        <w:rPr>
          <w:b/>
        </w:rPr>
        <w:t>Watershed Maximum Elevation:</w:t>
      </w:r>
      <w:r>
        <w:t xml:space="preserve"> maximum OIH DEM value within the watershed.</w:t>
      </w:r>
    </w:p>
    <w:p w14:paraId="2A8D69B3" w14:textId="77777777" w:rsidR="00BE305F" w:rsidRDefault="00BE305F" w:rsidP="00BE305F">
      <w:pPr>
        <w:pStyle w:val="BodyAccessibleTextMIRB"/>
      </w:pPr>
      <w:r>
        <w:rPr>
          <w:b/>
        </w:rPr>
        <w:t>Watershed Mean Slope:</w:t>
      </w:r>
      <w:r>
        <w:t xml:space="preserve"> average Slope Percent grid value within the watershed. The slope percent grid was created with Esri’s Spatial Analyst Slope function on the OIH DEM.</w:t>
      </w:r>
    </w:p>
    <w:p w14:paraId="0E1CC090" w14:textId="77777777" w:rsidR="00BE305F" w:rsidRDefault="00BE305F" w:rsidP="00BE305F">
      <w:pPr>
        <w:pStyle w:val="BodyAccessibleTextMIRB"/>
      </w:pPr>
      <w:r>
        <w:rPr>
          <w:b/>
        </w:rPr>
        <w:t>Length of Main Channel:</w:t>
      </w:r>
      <w:r>
        <w:t xml:space="preserve"> Upstream Flow Length grid value at the pour point. The Upstream Flow Length grid was created with Esri’s Spatial Analyst Flow Length function on the OIH Enhanced Flow Direction (EFD) grid.</w:t>
      </w:r>
    </w:p>
    <w:p w14:paraId="00140133" w14:textId="77777777" w:rsidR="00BE305F" w:rsidRDefault="00BE305F" w:rsidP="00BE305F">
      <w:pPr>
        <w:pStyle w:val="BodyAccessibleTextMIRB"/>
      </w:pPr>
      <w:r>
        <w:rPr>
          <w:b/>
        </w:rPr>
        <w:t>Maximum Channel Elevation:</w:t>
      </w:r>
      <w:r>
        <w:t xml:space="preserve"> OIH DEM elevation value at the most upstream point along the main flow path.</w:t>
      </w:r>
    </w:p>
    <w:p w14:paraId="1A7EAD70" w14:textId="77777777" w:rsidR="00BE305F" w:rsidRDefault="00BE305F" w:rsidP="00BE305F">
      <w:pPr>
        <w:pStyle w:val="BodyAccessibleTextMIRB"/>
      </w:pPr>
      <w:r>
        <w:rPr>
          <w:b/>
        </w:rPr>
        <w:t>Minimum Channel Elevation:</w:t>
      </w:r>
      <w:r>
        <w:t xml:space="preserve"> OIH DEM elevation value at the pour point.</w:t>
      </w:r>
    </w:p>
    <w:p w14:paraId="08D0661A" w14:textId="77777777" w:rsidR="00BE305F" w:rsidRDefault="00BE305F" w:rsidP="00BE305F">
      <w:pPr>
        <w:pStyle w:val="BodyAccessibleTextMIRB"/>
      </w:pPr>
      <w:r>
        <w:rPr>
          <w:b/>
        </w:rPr>
        <w:t>Slope of the Main Channel (m/km):</w:t>
      </w:r>
      <w:r>
        <w:t xml:space="preserve"> Rise divided by run. The difference in the OIH DEM elevation values at the pour point and the most upstream point along the main flow path determine the rise. The Upstream Flow Length as determined in Length of the Main Channel is the run.</w:t>
      </w:r>
    </w:p>
    <w:p w14:paraId="3DE9AE5C" w14:textId="77777777" w:rsidR="00BE305F" w:rsidRDefault="00BE305F" w:rsidP="00BE305F">
      <w:pPr>
        <w:pStyle w:val="BodyAccessibleTextMIRB"/>
      </w:pPr>
      <w:r>
        <w:rPr>
          <w:b/>
        </w:rPr>
        <w:lastRenderedPageBreak/>
        <w:t>Slope of the Main Channel (%):</w:t>
      </w:r>
      <w:r>
        <w:t xml:space="preserve"> The slope of the main channel (m/km) divided by 1,000 metres to get common units and then multiplied by 100 for percent.</w:t>
      </w:r>
    </w:p>
    <w:p w14:paraId="48D2C892" w14:textId="77777777" w:rsidR="00BE305F" w:rsidRDefault="00BE305F" w:rsidP="00BE305F">
      <w:pPr>
        <w:pStyle w:val="BodyAccessibleTextMIRB"/>
      </w:pPr>
      <w:r>
        <w:rPr>
          <w:b/>
        </w:rPr>
        <w:t>Area of Lakes and Wetlands:</w:t>
      </w:r>
      <w:r>
        <w:t xml:space="preserve"> Area of lakes and rivers, and wetlands within the watershed.</w:t>
      </w:r>
    </w:p>
    <w:p w14:paraId="596565CD" w14:textId="77777777" w:rsidR="00BE305F" w:rsidRDefault="00BE305F" w:rsidP="00BE305F">
      <w:pPr>
        <w:pStyle w:val="BodyAccessibleTextMIRB"/>
      </w:pPr>
      <w:r>
        <w:t xml:space="preserve">The Ontario Hydro Network (OHN) – Waterbody data is the source for lakes and rivers. See </w:t>
      </w:r>
      <w:hyperlink r:id="rId34" w:history="1">
        <w:r>
          <w:rPr>
            <w:rStyle w:val="HyperlinkMIRBChar"/>
          </w:rPr>
          <w:t>OHN Waterbody</w:t>
        </w:r>
      </w:hyperlink>
      <w:r>
        <w:t xml:space="preserve"> in the Ontario GeoHub for more details. The National Hydrography Dataset (NHD) produced by the U.S. Geological Survey was used as the source within the state of Minnesota. (https://geohub.lio.gov.on.ca/datasets/mnrf::ontario-hydro-network-ohn-waterbody/about)</w:t>
      </w:r>
    </w:p>
    <w:p w14:paraId="21FF3E5E" w14:textId="77777777" w:rsidR="00BE305F" w:rsidRDefault="00BE305F" w:rsidP="00BE305F">
      <w:pPr>
        <w:pStyle w:val="BodyAccessibleTextMIRB"/>
        <w:rPr>
          <w:lang w:eastAsia="en-CA"/>
        </w:rPr>
      </w:pPr>
      <w:r>
        <w:rPr>
          <w:lang w:eastAsia="en-CA"/>
        </w:rPr>
        <w:t xml:space="preserve">The </w:t>
      </w:r>
      <w:hyperlink r:id="rId35" w:history="1">
        <w:r>
          <w:rPr>
            <w:rStyle w:val="HyperlinkMIRBChar"/>
          </w:rPr>
          <w:t>Wetlands</w:t>
        </w:r>
      </w:hyperlink>
      <w:r>
        <w:rPr>
          <w:lang w:eastAsia="en-CA"/>
        </w:rPr>
        <w:t xml:space="preserve"> data from the Ontario GeoHub is the primary source for wetlands. (https://geohub.lio.gov.on.ca/datasets/mnrf::wetlands/about) Additional sources of wetland data were used to complete coverage for watersheds outside Ontario, as described in Table 6 and Figure 7.</w:t>
      </w:r>
    </w:p>
    <w:p w14:paraId="58086E45" w14:textId="77777777" w:rsidR="00BE305F" w:rsidRDefault="00BE305F" w:rsidP="00BE305F">
      <w:pPr>
        <w:pStyle w:val="BodyAccessibleTextMIRB"/>
        <w:rPr>
          <w:lang w:eastAsia="en-CA"/>
        </w:rPr>
      </w:pPr>
      <w:r>
        <w:rPr>
          <w:lang w:eastAsia="en-CA"/>
        </w:rPr>
        <w:t>The waterbody and wetland datasets were converted from vector polygons to 30 metre cell rasters. The rasters were then merged into a single integer raster. In areas where the original datasets overlapped the lakes and major rivers take precedence over wetlands.</w:t>
      </w:r>
    </w:p>
    <w:p w14:paraId="567B29E7" w14:textId="77777777" w:rsidR="00BE305F" w:rsidRDefault="00BE305F" w:rsidP="00BE305F">
      <w:pPr>
        <w:pStyle w:val="Caption"/>
      </w:pPr>
      <w:bookmarkStart w:id="106" w:name="_Toc111794688"/>
      <w:bookmarkStart w:id="107" w:name="_Toc163647088"/>
      <w:r>
        <w:t xml:space="preserve">Table </w:t>
      </w:r>
      <w:r>
        <w:fldChar w:fldCharType="begin"/>
      </w:r>
      <w:r>
        <w:instrText>SEQ Table \* ARABIC</w:instrText>
      </w:r>
      <w:r>
        <w:fldChar w:fldCharType="separate"/>
      </w:r>
      <w:r>
        <w:rPr>
          <w:noProof/>
        </w:rPr>
        <w:t>6</w:t>
      </w:r>
      <w:r>
        <w:fldChar w:fldCharType="end"/>
      </w:r>
      <w:r>
        <w:t>: Additional sources of wetland data</w:t>
      </w:r>
      <w:bookmarkEnd w:id="106"/>
      <w:bookmarkEnd w:id="107"/>
    </w:p>
    <w:tbl>
      <w:tblPr>
        <w:tblStyle w:val="TableGrid"/>
        <w:tblW w:w="9495" w:type="dxa"/>
        <w:tblLayout w:type="fixed"/>
        <w:tblLook w:val="04A0" w:firstRow="1" w:lastRow="0" w:firstColumn="1" w:lastColumn="0" w:noHBand="0" w:noVBand="1"/>
      </w:tblPr>
      <w:tblGrid>
        <w:gridCol w:w="1499"/>
        <w:gridCol w:w="1899"/>
        <w:gridCol w:w="3970"/>
        <w:gridCol w:w="2127"/>
      </w:tblGrid>
      <w:tr w:rsidR="00BE305F" w14:paraId="079BCE0C" w14:textId="77777777" w:rsidTr="00BE305F">
        <w:trPr>
          <w:cantSplit/>
          <w:tblHeader/>
        </w:trPr>
        <w:tc>
          <w:tcPr>
            <w:tcW w:w="1498" w:type="dxa"/>
            <w:tcBorders>
              <w:top w:val="single" w:sz="4" w:space="0" w:color="auto"/>
              <w:left w:val="single" w:sz="4" w:space="0" w:color="auto"/>
              <w:bottom w:val="single" w:sz="4" w:space="0" w:color="auto"/>
              <w:right w:val="single" w:sz="4" w:space="0" w:color="auto"/>
            </w:tcBorders>
            <w:hideMark/>
          </w:tcPr>
          <w:p w14:paraId="4E035EC8" w14:textId="77777777" w:rsidR="00BE305F" w:rsidRDefault="00BE305F">
            <w:pPr>
              <w:pStyle w:val="TableHeaderRowTextMIRB"/>
            </w:pPr>
            <w:r>
              <w:t>Data provider</w:t>
            </w:r>
          </w:p>
        </w:tc>
        <w:tc>
          <w:tcPr>
            <w:tcW w:w="1899" w:type="dxa"/>
            <w:tcBorders>
              <w:top w:val="single" w:sz="4" w:space="0" w:color="auto"/>
              <w:left w:val="single" w:sz="4" w:space="0" w:color="auto"/>
              <w:bottom w:val="single" w:sz="4" w:space="0" w:color="auto"/>
              <w:right w:val="single" w:sz="4" w:space="0" w:color="auto"/>
            </w:tcBorders>
            <w:hideMark/>
          </w:tcPr>
          <w:p w14:paraId="7257ECA7" w14:textId="77777777" w:rsidR="00BE305F" w:rsidRDefault="00BE305F">
            <w:pPr>
              <w:pStyle w:val="TableHeaderRowTextMIRB"/>
            </w:pPr>
            <w:r>
              <w:t>Area of coverage</w:t>
            </w:r>
          </w:p>
        </w:tc>
        <w:tc>
          <w:tcPr>
            <w:tcW w:w="3969" w:type="dxa"/>
            <w:tcBorders>
              <w:top w:val="single" w:sz="4" w:space="0" w:color="auto"/>
              <w:left w:val="single" w:sz="4" w:space="0" w:color="auto"/>
              <w:bottom w:val="single" w:sz="4" w:space="0" w:color="auto"/>
              <w:right w:val="single" w:sz="4" w:space="0" w:color="auto"/>
            </w:tcBorders>
            <w:hideMark/>
          </w:tcPr>
          <w:p w14:paraId="321EC63E" w14:textId="77777777" w:rsidR="00BE305F" w:rsidRDefault="00BE305F">
            <w:pPr>
              <w:pStyle w:val="TableHeaderRowTextMIRB"/>
            </w:pPr>
            <w:r>
              <w:t>Data source</w:t>
            </w:r>
          </w:p>
        </w:tc>
        <w:tc>
          <w:tcPr>
            <w:tcW w:w="2127" w:type="dxa"/>
            <w:tcBorders>
              <w:top w:val="single" w:sz="4" w:space="0" w:color="auto"/>
              <w:left w:val="single" w:sz="4" w:space="0" w:color="auto"/>
              <w:bottom w:val="single" w:sz="4" w:space="0" w:color="auto"/>
              <w:right w:val="single" w:sz="4" w:space="0" w:color="auto"/>
            </w:tcBorders>
            <w:hideMark/>
          </w:tcPr>
          <w:p w14:paraId="61A810DD" w14:textId="77777777" w:rsidR="00BE305F" w:rsidRDefault="00BE305F">
            <w:pPr>
              <w:pStyle w:val="TableHeaderRowTextMIRB"/>
            </w:pPr>
            <w:r>
              <w:t>Notes</w:t>
            </w:r>
          </w:p>
        </w:tc>
      </w:tr>
      <w:tr w:rsidR="00BE305F" w14:paraId="70AADF92" w14:textId="77777777" w:rsidTr="00BE305F">
        <w:trPr>
          <w:cantSplit/>
        </w:trPr>
        <w:tc>
          <w:tcPr>
            <w:tcW w:w="1498" w:type="dxa"/>
            <w:tcBorders>
              <w:top w:val="single" w:sz="4" w:space="0" w:color="auto"/>
              <w:left w:val="single" w:sz="4" w:space="0" w:color="auto"/>
              <w:bottom w:val="single" w:sz="4" w:space="0" w:color="auto"/>
              <w:right w:val="single" w:sz="4" w:space="0" w:color="auto"/>
            </w:tcBorders>
            <w:hideMark/>
          </w:tcPr>
          <w:p w14:paraId="7F3C5B14" w14:textId="77777777" w:rsidR="00BE305F" w:rsidRDefault="00BE305F">
            <w:pPr>
              <w:pStyle w:val="TableBodyTextMIRB"/>
            </w:pPr>
            <w:r>
              <w:t>Minnesota Department of Natural Resources</w:t>
            </w:r>
          </w:p>
        </w:tc>
        <w:tc>
          <w:tcPr>
            <w:tcW w:w="1899" w:type="dxa"/>
            <w:tcBorders>
              <w:top w:val="single" w:sz="4" w:space="0" w:color="auto"/>
              <w:left w:val="single" w:sz="4" w:space="0" w:color="auto"/>
              <w:bottom w:val="single" w:sz="4" w:space="0" w:color="auto"/>
              <w:right w:val="single" w:sz="4" w:space="0" w:color="auto"/>
            </w:tcBorders>
            <w:hideMark/>
          </w:tcPr>
          <w:p w14:paraId="497EFB5C" w14:textId="77777777" w:rsidR="00BE305F" w:rsidRDefault="00BE305F">
            <w:pPr>
              <w:pStyle w:val="TableBodyTextMIRB"/>
            </w:pPr>
            <w:r>
              <w:t>Rainy River watershed within Minnesota</w:t>
            </w:r>
          </w:p>
        </w:tc>
        <w:tc>
          <w:tcPr>
            <w:tcW w:w="3969" w:type="dxa"/>
            <w:tcBorders>
              <w:top w:val="single" w:sz="4" w:space="0" w:color="auto"/>
              <w:left w:val="single" w:sz="4" w:space="0" w:color="auto"/>
              <w:bottom w:val="single" w:sz="4" w:space="0" w:color="auto"/>
              <w:right w:val="single" w:sz="4" w:space="0" w:color="auto"/>
            </w:tcBorders>
            <w:hideMark/>
          </w:tcPr>
          <w:p w14:paraId="277DE43F" w14:textId="77777777" w:rsidR="00BE305F" w:rsidRDefault="00BE305F">
            <w:pPr>
              <w:pStyle w:val="TableBodyTextMIRB"/>
            </w:pPr>
            <w:r>
              <w:t>National Wetland Inventory for Minnesota</w:t>
            </w:r>
          </w:p>
          <w:p w14:paraId="23AA06FA" w14:textId="77777777" w:rsidR="00BE305F" w:rsidRDefault="000944A1">
            <w:pPr>
              <w:pStyle w:val="HyperlinkMIRB"/>
              <w:spacing w:after="0" w:line="240" w:lineRule="auto"/>
            </w:pPr>
            <w:hyperlink r:id="rId36" w:history="1">
              <w:r w:rsidR="00BE305F">
                <w:rPr>
                  <w:rStyle w:val="Hyperlink"/>
                </w:rPr>
                <w:t>https://gisdata.mn.gov/dataset/water-nat-wetlands-inv-2009-2014</w:t>
              </w:r>
            </w:hyperlink>
          </w:p>
        </w:tc>
        <w:tc>
          <w:tcPr>
            <w:tcW w:w="2127" w:type="dxa"/>
            <w:tcBorders>
              <w:top w:val="single" w:sz="4" w:space="0" w:color="auto"/>
              <w:left w:val="single" w:sz="4" w:space="0" w:color="auto"/>
              <w:bottom w:val="single" w:sz="4" w:space="0" w:color="auto"/>
              <w:right w:val="single" w:sz="4" w:space="0" w:color="auto"/>
            </w:tcBorders>
            <w:hideMark/>
          </w:tcPr>
          <w:p w14:paraId="4CDA603D" w14:textId="77777777" w:rsidR="00BE305F" w:rsidRDefault="00BE305F">
            <w:pPr>
              <w:pStyle w:val="TableBodyTextMIRB"/>
            </w:pPr>
            <w:r>
              <w:t>Excluded ‘</w:t>
            </w:r>
            <w:proofErr w:type="spellStart"/>
            <w:r>
              <w:t>wetland_type</w:t>
            </w:r>
            <w:proofErr w:type="spellEnd"/>
            <w:r>
              <w:t>’ Freshwater Pond, Lake or Riverine</w:t>
            </w:r>
          </w:p>
        </w:tc>
      </w:tr>
      <w:tr w:rsidR="00BE305F" w14:paraId="763750DB" w14:textId="77777777" w:rsidTr="00BE305F">
        <w:trPr>
          <w:cantSplit/>
        </w:trPr>
        <w:tc>
          <w:tcPr>
            <w:tcW w:w="1498" w:type="dxa"/>
            <w:tcBorders>
              <w:top w:val="single" w:sz="4" w:space="0" w:color="auto"/>
              <w:left w:val="single" w:sz="4" w:space="0" w:color="auto"/>
              <w:bottom w:val="single" w:sz="4" w:space="0" w:color="auto"/>
              <w:right w:val="single" w:sz="4" w:space="0" w:color="auto"/>
            </w:tcBorders>
            <w:hideMark/>
          </w:tcPr>
          <w:p w14:paraId="664FD4F4" w14:textId="77777777" w:rsidR="00BE305F" w:rsidRDefault="00BE305F">
            <w:pPr>
              <w:pStyle w:val="TableBodyTextMIRB"/>
            </w:pPr>
            <w:r>
              <w:t>Manitoba Land Initiative</w:t>
            </w:r>
          </w:p>
        </w:tc>
        <w:tc>
          <w:tcPr>
            <w:tcW w:w="1899" w:type="dxa"/>
            <w:tcBorders>
              <w:top w:val="single" w:sz="4" w:space="0" w:color="auto"/>
              <w:left w:val="single" w:sz="4" w:space="0" w:color="auto"/>
              <w:bottom w:val="single" w:sz="4" w:space="0" w:color="auto"/>
              <w:right w:val="single" w:sz="4" w:space="0" w:color="auto"/>
            </w:tcBorders>
            <w:hideMark/>
          </w:tcPr>
          <w:p w14:paraId="1FA98AA8" w14:textId="77777777" w:rsidR="00BE305F" w:rsidRDefault="00BE305F">
            <w:pPr>
              <w:pStyle w:val="TableBodyTextMIRB"/>
            </w:pPr>
            <w:r>
              <w:t>Southern portion of Manitoba border</w:t>
            </w:r>
          </w:p>
        </w:tc>
        <w:tc>
          <w:tcPr>
            <w:tcW w:w="3969" w:type="dxa"/>
            <w:tcBorders>
              <w:top w:val="single" w:sz="4" w:space="0" w:color="auto"/>
              <w:left w:val="single" w:sz="4" w:space="0" w:color="auto"/>
              <w:bottom w:val="single" w:sz="4" w:space="0" w:color="auto"/>
              <w:right w:val="single" w:sz="4" w:space="0" w:color="auto"/>
            </w:tcBorders>
            <w:hideMark/>
          </w:tcPr>
          <w:p w14:paraId="463905BB" w14:textId="77777777" w:rsidR="00BE305F" w:rsidRDefault="00BE305F">
            <w:pPr>
              <w:pStyle w:val="TableBodyTextMIRB"/>
            </w:pPr>
            <w:r>
              <w:t>Southern Peatlands Inventory 2013</w:t>
            </w:r>
          </w:p>
          <w:p w14:paraId="149DA157" w14:textId="77777777" w:rsidR="00BE305F" w:rsidRDefault="000944A1">
            <w:pPr>
              <w:pStyle w:val="HyperlinkMIRB"/>
              <w:spacing w:after="0" w:line="240" w:lineRule="auto"/>
            </w:pPr>
            <w:hyperlink r:id="rId37" w:history="1">
              <w:r w:rsidR="00BE305F">
                <w:rPr>
                  <w:rStyle w:val="Hyperlink"/>
                </w:rPr>
                <w:t>https://mli2.gov.mb.ca/landuse/index.html</w:t>
              </w:r>
            </w:hyperlink>
          </w:p>
        </w:tc>
        <w:tc>
          <w:tcPr>
            <w:tcW w:w="2127" w:type="dxa"/>
            <w:tcBorders>
              <w:top w:val="single" w:sz="4" w:space="0" w:color="auto"/>
              <w:left w:val="single" w:sz="4" w:space="0" w:color="auto"/>
              <w:bottom w:val="single" w:sz="4" w:space="0" w:color="auto"/>
              <w:right w:val="single" w:sz="4" w:space="0" w:color="auto"/>
            </w:tcBorders>
            <w:hideMark/>
          </w:tcPr>
          <w:p w14:paraId="7E43483D" w14:textId="77777777" w:rsidR="00BE305F" w:rsidRDefault="00BE305F">
            <w:pPr>
              <w:pStyle w:val="TableBodyTextMIRB"/>
            </w:pPr>
            <w:r>
              <w:t>Excluded ‘CLASS_ENG’ Shallow/Open Water</w:t>
            </w:r>
          </w:p>
        </w:tc>
      </w:tr>
      <w:tr w:rsidR="00BE305F" w14:paraId="157A30E0" w14:textId="77777777" w:rsidTr="00BE305F">
        <w:trPr>
          <w:cantSplit/>
        </w:trPr>
        <w:tc>
          <w:tcPr>
            <w:tcW w:w="1498" w:type="dxa"/>
            <w:tcBorders>
              <w:top w:val="single" w:sz="4" w:space="0" w:color="auto"/>
              <w:left w:val="single" w:sz="4" w:space="0" w:color="auto"/>
              <w:bottom w:val="single" w:sz="4" w:space="0" w:color="auto"/>
              <w:right w:val="single" w:sz="4" w:space="0" w:color="auto"/>
            </w:tcBorders>
            <w:hideMark/>
          </w:tcPr>
          <w:p w14:paraId="4325D5C6" w14:textId="77777777" w:rsidR="00BE305F" w:rsidRDefault="00BE305F">
            <w:pPr>
              <w:pStyle w:val="TableBodyTextMIRB"/>
            </w:pPr>
            <w:r>
              <w:t>Manitoba Land Initiative</w:t>
            </w:r>
          </w:p>
        </w:tc>
        <w:tc>
          <w:tcPr>
            <w:tcW w:w="1899" w:type="dxa"/>
            <w:tcBorders>
              <w:top w:val="single" w:sz="4" w:space="0" w:color="auto"/>
              <w:left w:val="single" w:sz="4" w:space="0" w:color="auto"/>
              <w:bottom w:val="single" w:sz="4" w:space="0" w:color="auto"/>
              <w:right w:val="single" w:sz="4" w:space="0" w:color="auto"/>
            </w:tcBorders>
            <w:hideMark/>
          </w:tcPr>
          <w:p w14:paraId="1D86DC48" w14:textId="77777777" w:rsidR="00BE305F" w:rsidRDefault="00BE305F">
            <w:pPr>
              <w:pStyle w:val="TableBodyTextMIRB"/>
            </w:pPr>
            <w:r>
              <w:t>Central portion of Manitoba border</w:t>
            </w:r>
          </w:p>
        </w:tc>
        <w:tc>
          <w:tcPr>
            <w:tcW w:w="3969" w:type="dxa"/>
            <w:tcBorders>
              <w:top w:val="single" w:sz="4" w:space="0" w:color="auto"/>
              <w:left w:val="single" w:sz="4" w:space="0" w:color="auto"/>
              <w:bottom w:val="single" w:sz="4" w:space="0" w:color="auto"/>
              <w:right w:val="single" w:sz="4" w:space="0" w:color="auto"/>
            </w:tcBorders>
            <w:hideMark/>
          </w:tcPr>
          <w:p w14:paraId="59BD7758" w14:textId="77777777" w:rsidR="00BE305F" w:rsidRDefault="00BE305F">
            <w:pPr>
              <w:pStyle w:val="TableBodyTextMIRB"/>
            </w:pPr>
            <w:r>
              <w:t>Forest Inventory Maps</w:t>
            </w:r>
          </w:p>
          <w:p w14:paraId="549845DB" w14:textId="77777777" w:rsidR="00BE305F" w:rsidRDefault="000944A1">
            <w:pPr>
              <w:pStyle w:val="HyperlinkMIRB"/>
              <w:spacing w:after="0" w:line="240" w:lineRule="auto"/>
            </w:pPr>
            <w:hyperlink r:id="rId38" w:history="1">
              <w:r w:rsidR="00BE305F">
                <w:rPr>
                  <w:rStyle w:val="Hyperlink"/>
                </w:rPr>
                <w:t>https://mli2.gov.mb.ca/forestry/index.html</w:t>
              </w:r>
            </w:hyperlink>
          </w:p>
        </w:tc>
        <w:tc>
          <w:tcPr>
            <w:tcW w:w="2127" w:type="dxa"/>
            <w:tcBorders>
              <w:top w:val="single" w:sz="4" w:space="0" w:color="auto"/>
              <w:left w:val="single" w:sz="4" w:space="0" w:color="auto"/>
              <w:bottom w:val="single" w:sz="4" w:space="0" w:color="auto"/>
              <w:right w:val="single" w:sz="4" w:space="0" w:color="auto"/>
            </w:tcBorders>
            <w:hideMark/>
          </w:tcPr>
          <w:p w14:paraId="70BCC90F" w14:textId="77777777" w:rsidR="00BE305F" w:rsidRDefault="00BE305F">
            <w:pPr>
              <w:pStyle w:val="TableBodyTextMIRB"/>
            </w:pPr>
            <w:r>
              <w:t>Used ‘LAND_ID’ 700-704, 822-823, 830-835</w:t>
            </w:r>
          </w:p>
        </w:tc>
      </w:tr>
      <w:tr w:rsidR="00BE305F" w14:paraId="77A5FFAD" w14:textId="77777777" w:rsidTr="00BE305F">
        <w:trPr>
          <w:cantSplit/>
        </w:trPr>
        <w:tc>
          <w:tcPr>
            <w:tcW w:w="1498" w:type="dxa"/>
            <w:tcBorders>
              <w:top w:val="single" w:sz="4" w:space="0" w:color="auto"/>
              <w:left w:val="single" w:sz="4" w:space="0" w:color="auto"/>
              <w:bottom w:val="single" w:sz="4" w:space="0" w:color="auto"/>
              <w:right w:val="single" w:sz="4" w:space="0" w:color="auto"/>
            </w:tcBorders>
            <w:hideMark/>
          </w:tcPr>
          <w:p w14:paraId="0BB1AE8F" w14:textId="77777777" w:rsidR="00BE305F" w:rsidRDefault="00BE305F">
            <w:pPr>
              <w:pStyle w:val="TableBodyTextMIRB"/>
            </w:pPr>
            <w:r>
              <w:lastRenderedPageBreak/>
              <w:t>Ontario MNRF</w:t>
            </w:r>
          </w:p>
        </w:tc>
        <w:tc>
          <w:tcPr>
            <w:tcW w:w="1899" w:type="dxa"/>
            <w:tcBorders>
              <w:top w:val="single" w:sz="4" w:space="0" w:color="auto"/>
              <w:left w:val="single" w:sz="4" w:space="0" w:color="auto"/>
              <w:bottom w:val="single" w:sz="4" w:space="0" w:color="auto"/>
              <w:right w:val="single" w:sz="4" w:space="0" w:color="auto"/>
            </w:tcBorders>
            <w:hideMark/>
          </w:tcPr>
          <w:p w14:paraId="3A826BBB" w14:textId="77777777" w:rsidR="00BE305F" w:rsidRDefault="00BE305F">
            <w:pPr>
              <w:pStyle w:val="TableBodyTextMIRB"/>
            </w:pPr>
            <w:r>
              <w:t>Northern Manitoba and Quebec border</w:t>
            </w:r>
          </w:p>
        </w:tc>
        <w:tc>
          <w:tcPr>
            <w:tcW w:w="3969" w:type="dxa"/>
            <w:tcBorders>
              <w:top w:val="single" w:sz="4" w:space="0" w:color="auto"/>
              <w:left w:val="single" w:sz="4" w:space="0" w:color="auto"/>
              <w:bottom w:val="single" w:sz="4" w:space="0" w:color="auto"/>
              <w:right w:val="single" w:sz="4" w:space="0" w:color="auto"/>
            </w:tcBorders>
            <w:hideMark/>
          </w:tcPr>
          <w:p w14:paraId="386BBF39" w14:textId="77777777" w:rsidR="00BE305F" w:rsidRDefault="00BE305F">
            <w:pPr>
              <w:pStyle w:val="TableBodyTextMIRB"/>
            </w:pPr>
            <w:r>
              <w:t xml:space="preserve">Far North Land Cover </w:t>
            </w:r>
            <w:hyperlink r:id="rId39" w:history="1">
              <w:r>
                <w:rPr>
                  <w:rStyle w:val="HyperlinkMIRBChar"/>
                </w:rPr>
                <w:t>https://geohub.lio.gov.on.ca/documents/lio::far-north-land-cover/about</w:t>
              </w:r>
            </w:hyperlink>
          </w:p>
        </w:tc>
        <w:tc>
          <w:tcPr>
            <w:tcW w:w="2127" w:type="dxa"/>
            <w:tcBorders>
              <w:top w:val="single" w:sz="4" w:space="0" w:color="auto"/>
              <w:left w:val="single" w:sz="4" w:space="0" w:color="auto"/>
              <w:bottom w:val="single" w:sz="4" w:space="0" w:color="auto"/>
              <w:right w:val="single" w:sz="4" w:space="0" w:color="auto"/>
            </w:tcBorders>
            <w:hideMark/>
          </w:tcPr>
          <w:p w14:paraId="1893C2D4" w14:textId="77777777" w:rsidR="00BE305F" w:rsidRDefault="00BE305F">
            <w:pPr>
              <w:pStyle w:val="TableBodyTextMIRB"/>
            </w:pPr>
            <w:r>
              <w:t>Use Classes 4-6, 8-14</w:t>
            </w:r>
          </w:p>
        </w:tc>
      </w:tr>
      <w:tr w:rsidR="00BE305F" w14:paraId="1CA25B56" w14:textId="77777777" w:rsidTr="00BE305F">
        <w:trPr>
          <w:cantSplit/>
        </w:trPr>
        <w:tc>
          <w:tcPr>
            <w:tcW w:w="1498" w:type="dxa"/>
            <w:tcBorders>
              <w:top w:val="single" w:sz="4" w:space="0" w:color="auto"/>
              <w:left w:val="single" w:sz="4" w:space="0" w:color="auto"/>
              <w:bottom w:val="single" w:sz="4" w:space="0" w:color="auto"/>
              <w:right w:val="single" w:sz="4" w:space="0" w:color="auto"/>
            </w:tcBorders>
            <w:hideMark/>
          </w:tcPr>
          <w:p w14:paraId="364E86AF" w14:textId="77777777" w:rsidR="00BE305F" w:rsidRDefault="00BE305F">
            <w:pPr>
              <w:pStyle w:val="TableBodyTextMIRB"/>
            </w:pPr>
            <w:r>
              <w:t>Agriculture and Agri-Food Canada</w:t>
            </w:r>
          </w:p>
        </w:tc>
        <w:tc>
          <w:tcPr>
            <w:tcW w:w="1899" w:type="dxa"/>
            <w:tcBorders>
              <w:top w:val="single" w:sz="4" w:space="0" w:color="auto"/>
              <w:left w:val="single" w:sz="4" w:space="0" w:color="auto"/>
              <w:bottom w:val="single" w:sz="4" w:space="0" w:color="auto"/>
              <w:right w:val="single" w:sz="4" w:space="0" w:color="auto"/>
            </w:tcBorders>
            <w:hideMark/>
          </w:tcPr>
          <w:p w14:paraId="7D91C4B5" w14:textId="77777777" w:rsidR="00BE305F" w:rsidRDefault="00BE305F">
            <w:pPr>
              <w:pStyle w:val="TableBodyTextMIRB"/>
            </w:pPr>
            <w:r>
              <w:t>Quebec outside coverage of Ontario FN LC</w:t>
            </w:r>
          </w:p>
        </w:tc>
        <w:tc>
          <w:tcPr>
            <w:tcW w:w="3969" w:type="dxa"/>
            <w:tcBorders>
              <w:top w:val="single" w:sz="4" w:space="0" w:color="auto"/>
              <w:left w:val="single" w:sz="4" w:space="0" w:color="auto"/>
              <w:bottom w:val="single" w:sz="4" w:space="0" w:color="auto"/>
              <w:right w:val="single" w:sz="4" w:space="0" w:color="auto"/>
            </w:tcBorders>
            <w:hideMark/>
          </w:tcPr>
          <w:p w14:paraId="5C344B7D" w14:textId="77777777" w:rsidR="00BE305F" w:rsidRDefault="00BE305F">
            <w:pPr>
              <w:pStyle w:val="TableBodyTextMIRB"/>
            </w:pPr>
            <w:r>
              <w:t xml:space="preserve">Annual Crop Inventory 2018 </w:t>
            </w:r>
            <w:hyperlink r:id="rId40" w:history="1">
              <w:r>
                <w:rPr>
                  <w:rStyle w:val="HyperlinkMIRBChar"/>
                </w:rPr>
                <w:t>https://open.canada.ca/data/en/dataset/1f2ad87e-6103-4ead-bdd5-147c33fa11e6</w:t>
              </w:r>
            </w:hyperlink>
          </w:p>
        </w:tc>
        <w:tc>
          <w:tcPr>
            <w:tcW w:w="2127" w:type="dxa"/>
            <w:tcBorders>
              <w:top w:val="single" w:sz="4" w:space="0" w:color="auto"/>
              <w:left w:val="single" w:sz="4" w:space="0" w:color="auto"/>
              <w:bottom w:val="single" w:sz="4" w:space="0" w:color="auto"/>
              <w:right w:val="single" w:sz="4" w:space="0" w:color="auto"/>
            </w:tcBorders>
            <w:hideMark/>
          </w:tcPr>
          <w:p w14:paraId="5D40DE70" w14:textId="77777777" w:rsidR="00BE305F" w:rsidRDefault="00BE305F">
            <w:pPr>
              <w:pStyle w:val="TableBodyTextMIRB"/>
            </w:pPr>
            <w:r>
              <w:t>Code 80 (Wetland)</w:t>
            </w:r>
          </w:p>
        </w:tc>
      </w:tr>
    </w:tbl>
    <w:p w14:paraId="1B96B442" w14:textId="4220C8CC" w:rsidR="00BE305F" w:rsidRDefault="00BE305F" w:rsidP="00BE305F">
      <w:pPr>
        <w:pStyle w:val="BodyAccessibleTextMIRB"/>
        <w:keepNext/>
        <w:spacing w:before="200" w:line="240" w:lineRule="auto"/>
        <w:jc w:val="center"/>
      </w:pPr>
      <w:r>
        <w:rPr>
          <w:noProof/>
        </w:rPr>
        <w:drawing>
          <wp:inline distT="0" distB="0" distL="0" distR="0" wp14:anchorId="5D0200E1" wp14:editId="57E424BD">
            <wp:extent cx="5124450" cy="6179919"/>
            <wp:effectExtent l="0" t="0" r="0" b="0"/>
            <wp:docPr id="11" name="Picture 11" descr="Additional sources of wetland data used in OWIT.&#10;&#10;A map of Ontario illustrating wetland data sources used for watersheds extending outside the provi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ditional sources of wetland data used in OWIT.&#10;&#10;A map of Ontario illustrating wetland data sources used for watersheds extending outside the provinc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47531" cy="6207753"/>
                    </a:xfrm>
                    <a:prstGeom prst="rect">
                      <a:avLst/>
                    </a:prstGeom>
                    <a:noFill/>
                    <a:ln>
                      <a:noFill/>
                    </a:ln>
                  </pic:spPr>
                </pic:pic>
              </a:graphicData>
            </a:graphic>
          </wp:inline>
        </w:drawing>
      </w:r>
    </w:p>
    <w:p w14:paraId="7F8DFC6C" w14:textId="77777777" w:rsidR="00BE305F" w:rsidRDefault="00BE305F" w:rsidP="00BE305F">
      <w:pPr>
        <w:pStyle w:val="Caption"/>
        <w:spacing w:line="240" w:lineRule="auto"/>
      </w:pPr>
      <w:bookmarkStart w:id="108" w:name="_Toc111794682"/>
      <w:bookmarkStart w:id="109" w:name="_Toc139894861"/>
      <w:r>
        <w:t xml:space="preserve">Figure </w:t>
      </w:r>
      <w:r>
        <w:fldChar w:fldCharType="begin"/>
      </w:r>
      <w:r>
        <w:instrText>SEQ Figure \* ARABIC</w:instrText>
      </w:r>
      <w:r>
        <w:fldChar w:fldCharType="separate"/>
      </w:r>
      <w:r>
        <w:rPr>
          <w:noProof/>
        </w:rPr>
        <w:t>7</w:t>
      </w:r>
      <w:r>
        <w:fldChar w:fldCharType="end"/>
      </w:r>
      <w:r>
        <w:t xml:space="preserve">: Additional sources of wetland data used in </w:t>
      </w:r>
      <w:proofErr w:type="gramStart"/>
      <w:r>
        <w:t>OWIT</w:t>
      </w:r>
      <w:bookmarkEnd w:id="108"/>
      <w:bookmarkEnd w:id="109"/>
      <w:proofErr w:type="gramEnd"/>
    </w:p>
    <w:p w14:paraId="0519C123" w14:textId="77777777" w:rsidR="00BE305F" w:rsidRDefault="00BE305F" w:rsidP="00BE305F">
      <w:pPr>
        <w:pStyle w:val="BodyAccessibleTextMIRB"/>
      </w:pPr>
      <w:r>
        <w:rPr>
          <w:b/>
          <w:lang w:eastAsia="en-CA"/>
        </w:rPr>
        <w:lastRenderedPageBreak/>
        <w:t>Annual Mean Temperature:</w:t>
      </w:r>
      <w:r>
        <w:rPr>
          <w:lang w:eastAsia="en-CA"/>
        </w:rPr>
        <w:t xml:space="preserve"> The data source is </w:t>
      </w:r>
      <w:hyperlink r:id="rId42" w:history="1">
        <w:r>
          <w:rPr>
            <w:rStyle w:val="HyperlinkMIRBChar"/>
          </w:rPr>
          <w:t>Environment Canada historic normal data from 1981 – 2010</w:t>
        </w:r>
      </w:hyperlink>
      <w:r>
        <w:rPr>
          <w:lang w:eastAsia="en-CA"/>
        </w:rPr>
        <w:t xml:space="preserve"> in an 8.2-kilometre cell resolution raster. The median of the cell values is reported if 20 or more cells fall within the watershed. The mean of the cell values is reported if less than 20 cells fall within the watershed. (</w:t>
      </w:r>
      <w:r>
        <w:t>https://climate.weather.gc.ca/climate_normals/index_e.html</w:t>
      </w:r>
      <w:r>
        <w:rPr>
          <w:lang w:eastAsia="en-CA"/>
        </w:rPr>
        <w:t>)</w:t>
      </w:r>
    </w:p>
    <w:p w14:paraId="4812FF9B" w14:textId="77777777" w:rsidR="00BE305F" w:rsidRDefault="00BE305F" w:rsidP="00BE305F">
      <w:pPr>
        <w:pStyle w:val="BodyAccessibleTextMIRB"/>
        <w:rPr>
          <w:lang w:eastAsia="en-CA"/>
        </w:rPr>
      </w:pPr>
      <w:r>
        <w:rPr>
          <w:b/>
          <w:lang w:eastAsia="en-CA"/>
        </w:rPr>
        <w:t>Annual Precipitation:</w:t>
      </w:r>
      <w:r>
        <w:rPr>
          <w:lang w:eastAsia="en-CA"/>
        </w:rPr>
        <w:t xml:space="preserve"> (See description for Annual Mean Temperature)</w:t>
      </w:r>
    </w:p>
    <w:p w14:paraId="1BE4B760" w14:textId="77777777" w:rsidR="00BE305F" w:rsidRPr="00520861" w:rsidRDefault="00BE305F" w:rsidP="00520861">
      <w:pPr>
        <w:pStyle w:val="Heading2MIRB"/>
        <w:numPr>
          <w:ilvl w:val="1"/>
          <w:numId w:val="21"/>
        </w:numPr>
      </w:pPr>
      <w:bookmarkStart w:id="110" w:name="_Toc424546477"/>
      <w:bookmarkStart w:id="111" w:name="_Toc483561302"/>
      <w:bookmarkStart w:id="112" w:name="_Toc111794958"/>
      <w:bookmarkStart w:id="113" w:name="_Toc139894853"/>
      <w:r w:rsidRPr="00520861">
        <w:t>Data Used in Watershed Land Cover Summary</w:t>
      </w:r>
      <w:bookmarkEnd w:id="110"/>
      <w:bookmarkEnd w:id="111"/>
      <w:bookmarkEnd w:id="112"/>
      <w:bookmarkEnd w:id="113"/>
    </w:p>
    <w:p w14:paraId="305B9E17" w14:textId="77777777" w:rsidR="00BE305F" w:rsidRDefault="00BE305F" w:rsidP="00BE305F">
      <w:pPr>
        <w:pStyle w:val="BodyAccessibleTextMIRB"/>
      </w:pPr>
      <w:r>
        <w:t>The Ontario Land Cover Compilation v2.0 serves as a consistent land cover map for the entire province to meet regional - to - landscape level analysis (1:50,000 – 1:100,000). This product is comprised of three separate land cover databases, each with separate class structures and which have been rationalized into a single classification.</w:t>
      </w:r>
    </w:p>
    <w:p w14:paraId="45CCA562" w14:textId="77777777" w:rsidR="00BE305F" w:rsidRDefault="00BE305F" w:rsidP="00BE305F">
      <w:pPr>
        <w:pStyle w:val="BodyAccessibleTextMIRB"/>
        <w:keepLines w:val="0"/>
      </w:pPr>
      <w:r>
        <w:t>The Ontario Land Cover Compilation combines the Provincial Land Cover Database, Far North Land Cover, and the Southern Ontario Land Resource Information System. Each of these separate land cover databases were resampled to a common pixel spacing (15 metres), re-projected to a common projection (NAD83 Lambert Conformal Conic) and reclassified into a common class structure.</w:t>
      </w:r>
    </w:p>
    <w:p w14:paraId="56F16FF3" w14:textId="77777777" w:rsidR="00BE305F" w:rsidRDefault="00BE305F" w:rsidP="00BE305F">
      <w:pPr>
        <w:pStyle w:val="BodyAccessibleTextMIRB"/>
      </w:pPr>
      <w:r>
        <w:t xml:space="preserve">Data Specification documentation is available by </w:t>
      </w:r>
      <w:hyperlink r:id="rId43" w:history="1">
        <w:r>
          <w:rPr>
            <w:rStyle w:val="HyperlinkMIRBChar"/>
          </w:rPr>
          <w:t>searching for Ontario Land Cover Compilation</w:t>
        </w:r>
      </w:hyperlink>
      <w:r>
        <w:t xml:space="preserve"> in the Ontario GeoHub. (https://geohub.lio.gov.on.ca/search?q=ontario%20land%20cover%20compilation)</w:t>
      </w:r>
    </w:p>
    <w:p w14:paraId="0760A4D5" w14:textId="77777777" w:rsidR="00BE305F" w:rsidRDefault="00BE305F" w:rsidP="00BE305F">
      <w:pPr>
        <w:spacing w:line="360" w:lineRule="auto"/>
        <w:rPr>
          <w:rFonts w:eastAsiaTheme="minorEastAsia" w:cstheme="minorBidi"/>
          <w:sz w:val="24"/>
          <w:szCs w:val="22"/>
          <w:lang w:eastAsia="en-US"/>
        </w:rPr>
        <w:sectPr w:rsidR="00BE305F">
          <w:pgSz w:w="12240" w:h="15840"/>
          <w:pgMar w:top="1440" w:right="1440" w:bottom="1440" w:left="1440" w:header="432" w:footer="720" w:gutter="0"/>
          <w:cols w:space="720"/>
        </w:sectPr>
      </w:pPr>
    </w:p>
    <w:p w14:paraId="21A033E8" w14:textId="77777777" w:rsidR="00BE305F" w:rsidRPr="00520861" w:rsidRDefault="00BE305F" w:rsidP="00520861">
      <w:pPr>
        <w:pStyle w:val="Heading1MIRBTopofPage"/>
        <w:numPr>
          <w:ilvl w:val="0"/>
          <w:numId w:val="21"/>
        </w:numPr>
      </w:pPr>
      <w:bookmarkStart w:id="114" w:name="_Toc424546480"/>
      <w:bookmarkStart w:id="115" w:name="_Toc483561305"/>
      <w:bookmarkStart w:id="116" w:name="_Toc111794959"/>
      <w:bookmarkStart w:id="117" w:name="_Toc139894854"/>
      <w:r w:rsidRPr="00520861">
        <w:lastRenderedPageBreak/>
        <w:t>References</w:t>
      </w:r>
      <w:bookmarkEnd w:id="114"/>
      <w:bookmarkEnd w:id="115"/>
      <w:bookmarkEnd w:id="116"/>
      <w:bookmarkEnd w:id="117"/>
    </w:p>
    <w:p w14:paraId="19F40B6C" w14:textId="77777777" w:rsidR="00BE305F" w:rsidRDefault="00BE305F" w:rsidP="00BE305F">
      <w:pPr>
        <w:pStyle w:val="BodyAccessibleTextMIRB"/>
      </w:pPr>
      <w:r>
        <w:t>This help document contains some content from the original User Manual for Ontario Flow Assessment Techniques (OFAT) where applicable.</w:t>
      </w:r>
    </w:p>
    <w:p w14:paraId="4266F44B" w14:textId="77777777" w:rsidR="00BE305F" w:rsidRDefault="00BE305F" w:rsidP="00BE305F">
      <w:pPr>
        <w:pStyle w:val="BodyAccessibleTextMIRB"/>
      </w:pPr>
      <w:r>
        <w:t xml:space="preserve">Chang, C., F. </w:t>
      </w:r>
      <w:proofErr w:type="spellStart"/>
      <w:r>
        <w:t>Ashenhurst</w:t>
      </w:r>
      <w:proofErr w:type="spellEnd"/>
      <w:r>
        <w:t xml:space="preserve">, S. Damaia, and W. Mann (2002). “Ontario Flow Assessment Techniques (OFAT)”, Hydraulic Information Management, Editors, </w:t>
      </w:r>
      <w:proofErr w:type="spellStart"/>
      <w:r>
        <w:t>Brebbia</w:t>
      </w:r>
      <w:proofErr w:type="spellEnd"/>
      <w:r>
        <w:t>, C.A., and W.R. Blain, WIT Press, Ashurst, Southampton, U.K., pp. 421-431.</w:t>
      </w:r>
    </w:p>
    <w:p w14:paraId="02B6B4B8" w14:textId="77777777" w:rsidR="00BE305F" w:rsidRDefault="00BE305F" w:rsidP="00BE305F">
      <w:pPr>
        <w:pStyle w:val="BodyAccessibleTextMIRB"/>
      </w:pPr>
      <w:r>
        <w:t>Kenny, F.M., Matthews, B., 2005. A methodology for aligning raster flow direction data with photogrammetrically mapped hydrology. Computers &amp; Geoscience 31(6), 768-779.</w:t>
      </w:r>
    </w:p>
    <w:p w14:paraId="363FB7A8" w14:textId="77777777" w:rsidR="00BE305F" w:rsidRDefault="00BE305F" w:rsidP="00BE305F">
      <w:pPr>
        <w:pStyle w:val="BodyAccessibleTextMIRB"/>
      </w:pPr>
      <w:r>
        <w:t>Kenny, F.M, Matthews, B., and Todd K. 2008. Routing Overland Flow through Sinks and Flats in Interpolated Raster Terrain Surfaces. Computers &amp; Geoscience. 34 (2008), pp. 1417-1430 DOI information: 10.1016/j. cageo.2008.02.019.</w:t>
      </w:r>
    </w:p>
    <w:p w14:paraId="45758671" w14:textId="77777777" w:rsidR="00BE305F" w:rsidRDefault="00BE305F" w:rsidP="00BE305F">
      <w:pPr>
        <w:pStyle w:val="BodyAccessibleTextMIRB"/>
      </w:pPr>
      <w:r>
        <w:t>WRIP Technical Release 2012. Ontario Integrated Hydrology Data: Elevation and Mapped Water Features for Provincial Scale Hydrology Applications.</w:t>
      </w:r>
    </w:p>
    <w:p w14:paraId="48B388CC" w14:textId="5FBB5B26" w:rsidR="00205AA6" w:rsidRDefault="00BE305F" w:rsidP="00BE305F">
      <w:pPr>
        <w:pStyle w:val="BodyAccessibleTextMIRB"/>
      </w:pPr>
      <w:r>
        <w:t>Zhao, J., Todd, K., Hogg, A., and Kenny, F. 2008 Improving Ontario’s Provincial Digital Elevation Model. Internal Report, Water Resources Information Program, Ministry of Natural Resources 90p.</w:t>
      </w:r>
    </w:p>
    <w:p w14:paraId="31A4B744" w14:textId="77777777" w:rsidR="00205AA6" w:rsidRDefault="00205AA6">
      <w:pPr>
        <w:rPr>
          <w:rFonts w:eastAsiaTheme="minorEastAsia" w:cstheme="minorBidi"/>
          <w:sz w:val="24"/>
          <w:szCs w:val="22"/>
          <w:lang w:eastAsia="en-US"/>
        </w:rPr>
      </w:pPr>
      <w:r>
        <w:br w:type="page"/>
      </w:r>
    </w:p>
    <w:p w14:paraId="702AA27D" w14:textId="77777777" w:rsidR="004A26DC" w:rsidRDefault="004A26DC" w:rsidP="004A26DC">
      <w:pPr>
        <w:pStyle w:val="BodyAccessibleTextMIRB"/>
      </w:pPr>
    </w:p>
    <w:p w14:paraId="1449DC2B" w14:textId="77777777" w:rsidR="004A26DC" w:rsidRDefault="004A26DC" w:rsidP="004A26DC">
      <w:pPr>
        <w:pStyle w:val="BodyAccessibleTextMIRB"/>
      </w:pPr>
    </w:p>
    <w:p w14:paraId="6217DBD0" w14:textId="77777777" w:rsidR="004A26DC" w:rsidRDefault="004A26DC" w:rsidP="004A26DC">
      <w:pPr>
        <w:pStyle w:val="BodyAccessibleTextMIRB"/>
      </w:pPr>
    </w:p>
    <w:p w14:paraId="0B6FAC01" w14:textId="77777777" w:rsidR="004A26DC" w:rsidRDefault="004A26DC" w:rsidP="004A26DC">
      <w:pPr>
        <w:pStyle w:val="BodyAccessibleTextMIRB"/>
      </w:pPr>
    </w:p>
    <w:p w14:paraId="189260F4" w14:textId="77777777" w:rsidR="004A26DC" w:rsidRDefault="004A26DC" w:rsidP="004A26DC">
      <w:pPr>
        <w:pStyle w:val="BodyAccessibleTextMIRB"/>
      </w:pPr>
    </w:p>
    <w:p w14:paraId="46D9B036" w14:textId="77777777" w:rsidR="004A26DC" w:rsidRDefault="004A26DC" w:rsidP="004A26DC">
      <w:pPr>
        <w:pStyle w:val="BodyAccessibleTextMIRB"/>
      </w:pPr>
    </w:p>
    <w:p w14:paraId="33612DF0" w14:textId="77777777" w:rsidR="004A26DC" w:rsidRDefault="004A26DC" w:rsidP="004A26DC">
      <w:pPr>
        <w:pStyle w:val="BodyAccessibleTextMIRB"/>
      </w:pPr>
    </w:p>
    <w:p w14:paraId="62B9E732" w14:textId="77777777" w:rsidR="004A26DC" w:rsidRDefault="004A26DC" w:rsidP="004A26DC">
      <w:pPr>
        <w:pStyle w:val="BodyAccessibleTextMIRB"/>
      </w:pPr>
    </w:p>
    <w:p w14:paraId="178B9ACA" w14:textId="77777777" w:rsidR="004A26DC" w:rsidRDefault="004A26DC" w:rsidP="004A26DC">
      <w:pPr>
        <w:pStyle w:val="BodyAccessibleTextMIRB"/>
      </w:pPr>
    </w:p>
    <w:p w14:paraId="514BE489" w14:textId="77777777" w:rsidR="004A26DC" w:rsidRDefault="004A26DC" w:rsidP="004A26DC">
      <w:pPr>
        <w:pStyle w:val="BodyAccessibleTextMIRB"/>
      </w:pPr>
    </w:p>
    <w:p w14:paraId="65B94F21" w14:textId="77777777" w:rsidR="004A26DC" w:rsidRDefault="004A26DC" w:rsidP="004A26DC">
      <w:pPr>
        <w:pStyle w:val="BodyAccessibleTextMIRB"/>
      </w:pPr>
    </w:p>
    <w:p w14:paraId="38D2E06C" w14:textId="77777777" w:rsidR="004A26DC" w:rsidRDefault="004A26DC" w:rsidP="004A26DC">
      <w:pPr>
        <w:pStyle w:val="BodyAccessibleTextMIRB"/>
      </w:pPr>
    </w:p>
    <w:p w14:paraId="307C543B" w14:textId="77777777" w:rsidR="004A26DC" w:rsidRDefault="004A26DC" w:rsidP="004A26DC">
      <w:pPr>
        <w:pStyle w:val="BodyAccessibleTextMIRB"/>
      </w:pPr>
    </w:p>
    <w:p w14:paraId="310BD9AC" w14:textId="77777777" w:rsidR="004A26DC" w:rsidRDefault="004A26DC" w:rsidP="004A26DC">
      <w:pPr>
        <w:pStyle w:val="BodyAccessibleTextMIRB"/>
      </w:pPr>
    </w:p>
    <w:p w14:paraId="5C07C6F6" w14:textId="77777777" w:rsidR="004A26DC" w:rsidRDefault="004A26DC" w:rsidP="004A26DC">
      <w:pPr>
        <w:pStyle w:val="BodyAccessibleTextMIRB"/>
      </w:pPr>
    </w:p>
    <w:p w14:paraId="190957BC" w14:textId="77777777" w:rsidR="004A26DC" w:rsidRDefault="004A26DC" w:rsidP="004A26DC">
      <w:pPr>
        <w:pStyle w:val="BodyAccessibleTextMIRB"/>
      </w:pPr>
    </w:p>
    <w:p w14:paraId="03F529D8" w14:textId="77777777" w:rsidR="004A26DC" w:rsidRDefault="004A26DC" w:rsidP="004A26DC">
      <w:pPr>
        <w:pStyle w:val="BodyAccessibleTextMIRB"/>
      </w:pPr>
    </w:p>
    <w:p w14:paraId="5AAACCAC" w14:textId="77777777" w:rsidR="004A26DC" w:rsidRDefault="004A26DC" w:rsidP="004A26DC">
      <w:pPr>
        <w:pStyle w:val="BodyAccessibleTextMIRB"/>
      </w:pPr>
    </w:p>
    <w:p w14:paraId="355A56FE" w14:textId="77777777" w:rsidR="004A26DC" w:rsidRDefault="004A26DC" w:rsidP="004A26DC">
      <w:pPr>
        <w:pStyle w:val="BodyAccessibleTextMIRB"/>
      </w:pPr>
    </w:p>
    <w:p w14:paraId="47819732" w14:textId="77777777" w:rsidR="004A26DC" w:rsidRDefault="004A26DC" w:rsidP="004A26DC">
      <w:pPr>
        <w:pStyle w:val="BodyAccessibleTextMIRB"/>
      </w:pPr>
    </w:p>
    <w:p w14:paraId="6B0F6510" w14:textId="519227EA" w:rsidR="004A26DC" w:rsidRDefault="004A26DC" w:rsidP="004A26DC">
      <w:pPr>
        <w:pStyle w:val="BodyAccessibleTextMIRB"/>
      </w:pPr>
      <w:r>
        <w:t>Version 2324.1</w:t>
      </w:r>
      <w:r>
        <w:tab/>
      </w:r>
    </w:p>
    <w:sectPr w:rsidR="004A26DC" w:rsidSect="001C3CE4">
      <w:footerReference w:type="default" r:id="rId44"/>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5BD8B" w14:textId="77777777" w:rsidR="0018608E" w:rsidRDefault="0018608E" w:rsidP="00166BDE">
      <w:r>
        <w:separator/>
      </w:r>
    </w:p>
  </w:endnote>
  <w:endnote w:type="continuationSeparator" w:id="0">
    <w:p w14:paraId="66F5D15A" w14:textId="77777777" w:rsidR="0018608E" w:rsidRDefault="0018608E"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D8E18" w14:textId="77777777" w:rsidR="004E3FE9" w:rsidRDefault="004E3F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3F81B" w14:textId="77777777" w:rsidR="004E3FE9" w:rsidRDefault="004E3F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861206"/>
      <w:docPartObj>
        <w:docPartGallery w:val="Page Numbers (Bottom of Page)"/>
        <w:docPartUnique/>
      </w:docPartObj>
    </w:sdtPr>
    <w:sdtEndPr>
      <w:rPr>
        <w:noProof/>
      </w:rPr>
    </w:sdtEndPr>
    <w:sdtContent>
      <w:p w14:paraId="1165DFBF" w14:textId="5C7CFFA0" w:rsidR="00B24900" w:rsidRDefault="00B249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F7D2FB" w14:textId="77777777" w:rsidR="00B24900" w:rsidRDefault="00B249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4"/>
      </w:rPr>
      <w:id w:val="2092032336"/>
      <w:docPartObj>
        <w:docPartGallery w:val="Page Numbers (Bottom of Page)"/>
        <w:docPartUnique/>
      </w:docPartObj>
    </w:sdtPr>
    <w:sdtEndPr>
      <w:rPr>
        <w:noProof/>
      </w:rPr>
    </w:sdtEndPr>
    <w:sdtContent>
      <w:p w14:paraId="78C2C969" w14:textId="4715BFD3" w:rsidR="000A3C96" w:rsidRPr="00282E34" w:rsidRDefault="005408D7">
        <w:pPr>
          <w:pStyle w:val="Footer"/>
          <w:jc w:val="right"/>
          <w:rPr>
            <w:szCs w:val="24"/>
          </w:rPr>
        </w:pPr>
        <w:r w:rsidRPr="00C85482">
          <w:rPr>
            <w:rFonts w:cs="Arial"/>
            <w:szCs w:val="24"/>
          </w:rPr>
          <w:t>© 20</w:t>
        </w:r>
        <w:r>
          <w:rPr>
            <w:rFonts w:cs="Arial"/>
            <w:szCs w:val="24"/>
          </w:rPr>
          <w:t>23</w:t>
        </w:r>
        <w:r w:rsidRPr="00C85482">
          <w:rPr>
            <w:rFonts w:cs="Arial"/>
            <w:szCs w:val="24"/>
          </w:rPr>
          <w:t xml:space="preserve">, </w:t>
        </w:r>
        <w:r>
          <w:rPr>
            <w:rFonts w:cs="Arial"/>
            <w:szCs w:val="24"/>
          </w:rPr>
          <w:t>King</w:t>
        </w:r>
        <w:r w:rsidRPr="00C85482">
          <w:rPr>
            <w:rFonts w:cs="Arial"/>
            <w:szCs w:val="24"/>
          </w:rPr>
          <w:t>’s Printer for Ontario</w:t>
        </w:r>
        <w:r w:rsidRPr="00282E34">
          <w:rPr>
            <w:szCs w:val="24"/>
          </w:rPr>
          <w:t xml:space="preserve"> </w:t>
        </w:r>
        <w:r>
          <w:rPr>
            <w:szCs w:val="24"/>
          </w:rPr>
          <w:t xml:space="preserve">                                                                                    </w:t>
        </w:r>
        <w:r w:rsidR="000A3C96" w:rsidRPr="00282E34">
          <w:rPr>
            <w:szCs w:val="24"/>
          </w:rPr>
          <w:fldChar w:fldCharType="begin"/>
        </w:r>
        <w:r w:rsidR="000A3C96" w:rsidRPr="00282E34">
          <w:rPr>
            <w:szCs w:val="24"/>
          </w:rPr>
          <w:instrText xml:space="preserve"> PAGE   \* MERGEFORMAT </w:instrText>
        </w:r>
        <w:r w:rsidR="000A3C96" w:rsidRPr="00282E34">
          <w:rPr>
            <w:szCs w:val="24"/>
          </w:rPr>
          <w:fldChar w:fldCharType="separate"/>
        </w:r>
        <w:r w:rsidR="000A3C96" w:rsidRPr="00282E34">
          <w:rPr>
            <w:noProof/>
            <w:szCs w:val="24"/>
          </w:rPr>
          <w:t>2</w:t>
        </w:r>
        <w:r w:rsidR="000A3C96" w:rsidRPr="00282E34">
          <w:rPr>
            <w:noProof/>
            <w:szCs w:val="24"/>
          </w:rPr>
          <w:fldChar w:fldCharType="end"/>
        </w:r>
      </w:p>
    </w:sdtContent>
  </w:sdt>
  <w:p w14:paraId="0BC4F510" w14:textId="2B8E11E0" w:rsidR="00955D1A" w:rsidRPr="001D7BBD" w:rsidRDefault="00955D1A" w:rsidP="001D7BB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4"/>
      </w:rPr>
      <w:id w:val="25381722"/>
      <w:docPartObj>
        <w:docPartGallery w:val="Page Numbers (Bottom of Page)"/>
        <w:docPartUnique/>
      </w:docPartObj>
    </w:sdtPr>
    <w:sdtEndPr>
      <w:rPr>
        <w:noProof/>
      </w:rPr>
    </w:sdtEndPr>
    <w:sdtContent>
      <w:p w14:paraId="3FD59F16" w14:textId="4D70F05C" w:rsidR="00994243" w:rsidRPr="00242C2E" w:rsidRDefault="00994243" w:rsidP="009C284B">
        <w:pPr>
          <w:pStyle w:val="Style1"/>
          <w:rPr>
            <w:szCs w:val="24"/>
          </w:rPr>
        </w:pPr>
        <w:r w:rsidRPr="009C284B">
          <w:fldChar w:fldCharType="begin"/>
        </w:r>
        <w:r w:rsidRPr="009C284B">
          <w:instrText xml:space="preserve"> PAGE   \* MERGEFORMAT </w:instrText>
        </w:r>
        <w:r w:rsidRPr="009C284B">
          <w:fldChar w:fldCharType="separate"/>
        </w:r>
        <w:r w:rsidRPr="009C284B">
          <w:t>2</w:t>
        </w:r>
        <w:r w:rsidRPr="009C284B">
          <w:fldChar w:fldCharType="end"/>
        </w:r>
      </w:p>
    </w:sdtContent>
  </w:sdt>
  <w:p w14:paraId="1C2529DD" w14:textId="029E3320" w:rsidR="007E3E8A" w:rsidRPr="004863F2" w:rsidRDefault="007E3E8A" w:rsidP="004863F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917581"/>
      <w:docPartObj>
        <w:docPartGallery w:val="Page Numbers (Bottom of Page)"/>
        <w:docPartUnique/>
      </w:docPartObj>
    </w:sdtPr>
    <w:sdtEndPr>
      <w:rPr>
        <w:noProof/>
        <w:szCs w:val="24"/>
      </w:rPr>
    </w:sdtEndPr>
    <w:sdtContent>
      <w:p w14:paraId="7F22C1FB" w14:textId="799EB931" w:rsidR="00A42E31" w:rsidRDefault="00A42E3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09ABB6" w14:textId="77777777" w:rsidR="007E3E8A" w:rsidRPr="00F56911" w:rsidRDefault="007E3E8A" w:rsidP="00F5691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Cs w:val="24"/>
      </w:rPr>
    </w:sdtEndPr>
    <w:sdtContent>
      <w:p w14:paraId="32CFF0C0" w14:textId="77777777" w:rsidR="007E3E8A" w:rsidRPr="00F307EC" w:rsidRDefault="007E3E8A">
        <w:pPr>
          <w:pStyle w:val="Footer"/>
          <w:jc w:val="right"/>
          <w:rPr>
            <w:szCs w:val="24"/>
          </w:rPr>
        </w:pPr>
        <w:r w:rsidRPr="00F307EC">
          <w:rPr>
            <w:szCs w:val="24"/>
          </w:rPr>
          <w:fldChar w:fldCharType="begin"/>
        </w:r>
        <w:r w:rsidRPr="00F307EC">
          <w:rPr>
            <w:szCs w:val="24"/>
          </w:rPr>
          <w:instrText xml:space="preserve"> PAGE   \* MERGEFORMAT </w:instrText>
        </w:r>
        <w:r w:rsidRPr="00F307EC">
          <w:rPr>
            <w:szCs w:val="24"/>
          </w:rPr>
          <w:fldChar w:fldCharType="separate"/>
        </w:r>
        <w:r w:rsidRPr="00F307EC">
          <w:rPr>
            <w:noProof/>
            <w:szCs w:val="24"/>
          </w:rPr>
          <w:t>2</w:t>
        </w:r>
        <w:r w:rsidRPr="00F307EC">
          <w:rPr>
            <w:noProof/>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DFAF0" w14:textId="77777777" w:rsidR="0018608E" w:rsidRDefault="0018608E" w:rsidP="00166BDE">
      <w:r>
        <w:separator/>
      </w:r>
    </w:p>
  </w:footnote>
  <w:footnote w:type="continuationSeparator" w:id="0">
    <w:p w14:paraId="4F6CAFB6" w14:textId="77777777" w:rsidR="0018608E" w:rsidRDefault="0018608E"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FA68F" w14:textId="77777777" w:rsidR="004E3FE9" w:rsidRDefault="004E3F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248309E9" w:rsidR="007E3E8A" w:rsidRDefault="007E3E8A" w:rsidP="00166BD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FF625" w14:textId="0234D780" w:rsidR="00FE1E88" w:rsidRDefault="00FE1E88" w:rsidP="00FE1E88">
    <w:pPr>
      <w:pStyle w:val="Header"/>
      <w:jc w:val="right"/>
    </w:pPr>
    <w:r>
      <w:rPr>
        <w:noProof/>
      </w:rPr>
      <w:drawing>
        <wp:inline distT="0" distB="0" distL="0" distR="0" wp14:anchorId="73CBB38E" wp14:editId="61FB029A">
          <wp:extent cx="1847215" cy="737870"/>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215" cy="737870"/>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2C7A6D47"/>
    <w:multiLevelType w:val="multilevel"/>
    <w:tmpl w:val="0420BD28"/>
    <w:lvl w:ilvl="0">
      <w:start w:val="3"/>
      <w:numFmt w:val="decimal"/>
      <w:lvlText w:val="%1."/>
      <w:lvlJc w:val="left"/>
      <w:pPr>
        <w:ind w:left="360" w:hanging="360"/>
      </w:pPr>
      <w:rPr>
        <w:rFonts w:hint="default"/>
      </w:rPr>
    </w:lvl>
    <w:lvl w:ilvl="1">
      <w:start w:val="1"/>
      <w:numFmt w:val="decimal"/>
      <w:isLgl/>
      <w:lvlText w:val="%1.%2"/>
      <w:lvlJc w:val="left"/>
      <w:pPr>
        <w:ind w:left="1512" w:hanging="720"/>
      </w:pPr>
      <w:rPr>
        <w:rFonts w:hint="default"/>
      </w:rPr>
    </w:lvl>
    <w:lvl w:ilvl="2">
      <w:start w:val="1"/>
      <w:numFmt w:val="decimal"/>
      <w:isLgl/>
      <w:lvlText w:val="%1.%2.%3"/>
      <w:lvlJc w:val="left"/>
      <w:pPr>
        <w:ind w:left="2304" w:hanging="720"/>
      </w:pPr>
      <w:rPr>
        <w:rFonts w:hint="default"/>
      </w:rPr>
    </w:lvl>
    <w:lvl w:ilvl="3">
      <w:start w:val="1"/>
      <w:numFmt w:val="decimal"/>
      <w:isLgl/>
      <w:lvlText w:val="%1.%2.%3.%4"/>
      <w:lvlJc w:val="left"/>
      <w:pPr>
        <w:ind w:left="3456" w:hanging="1080"/>
      </w:pPr>
      <w:rPr>
        <w:rFonts w:hint="default"/>
      </w:rPr>
    </w:lvl>
    <w:lvl w:ilvl="4">
      <w:start w:val="1"/>
      <w:numFmt w:val="decimal"/>
      <w:isLgl/>
      <w:lvlText w:val="%1.%2.%3.%4.%5"/>
      <w:lvlJc w:val="left"/>
      <w:pPr>
        <w:ind w:left="4608" w:hanging="144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552" w:hanging="1800"/>
      </w:pPr>
      <w:rPr>
        <w:rFonts w:hint="default"/>
      </w:rPr>
    </w:lvl>
    <w:lvl w:ilvl="7">
      <w:start w:val="1"/>
      <w:numFmt w:val="decimal"/>
      <w:isLgl/>
      <w:lvlText w:val="%1.%2.%3.%4.%5.%6.%7.%8"/>
      <w:lvlJc w:val="left"/>
      <w:pPr>
        <w:ind w:left="7344" w:hanging="1800"/>
      </w:pPr>
      <w:rPr>
        <w:rFonts w:hint="default"/>
      </w:rPr>
    </w:lvl>
    <w:lvl w:ilvl="8">
      <w:start w:val="1"/>
      <w:numFmt w:val="decimal"/>
      <w:isLgl/>
      <w:lvlText w:val="%1.%2.%3.%4.%5.%6.%7.%8.%9"/>
      <w:lvlJc w:val="left"/>
      <w:pPr>
        <w:ind w:left="8496" w:hanging="2160"/>
      </w:pPr>
      <w:rPr>
        <w:rFonts w:hint="default"/>
      </w:rPr>
    </w:lvl>
  </w:abstractNum>
  <w:abstractNum w:abstractNumId="15"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B4A39F4"/>
    <w:multiLevelType w:val="multilevel"/>
    <w:tmpl w:val="ED4E740A"/>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7"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00293167">
    <w:abstractNumId w:val="18"/>
  </w:num>
  <w:num w:numId="2" w16cid:durableId="377438537">
    <w:abstractNumId w:val="11"/>
  </w:num>
  <w:num w:numId="3" w16cid:durableId="1946035724">
    <w:abstractNumId w:val="18"/>
  </w:num>
  <w:num w:numId="4" w16cid:durableId="2032685879">
    <w:abstractNumId w:val="11"/>
  </w:num>
  <w:num w:numId="5" w16cid:durableId="1303314880">
    <w:abstractNumId w:val="9"/>
  </w:num>
  <w:num w:numId="6" w16cid:durableId="1575578424">
    <w:abstractNumId w:val="7"/>
  </w:num>
  <w:num w:numId="7" w16cid:durableId="1013149032">
    <w:abstractNumId w:val="6"/>
  </w:num>
  <w:num w:numId="8" w16cid:durableId="232740354">
    <w:abstractNumId w:val="5"/>
  </w:num>
  <w:num w:numId="9" w16cid:durableId="676081107">
    <w:abstractNumId w:val="4"/>
  </w:num>
  <w:num w:numId="10" w16cid:durableId="1053844740">
    <w:abstractNumId w:val="8"/>
  </w:num>
  <w:num w:numId="11" w16cid:durableId="1820000387">
    <w:abstractNumId w:val="3"/>
  </w:num>
  <w:num w:numId="12" w16cid:durableId="1962032309">
    <w:abstractNumId w:val="2"/>
  </w:num>
  <w:num w:numId="13" w16cid:durableId="1920822745">
    <w:abstractNumId w:val="1"/>
  </w:num>
  <w:num w:numId="14" w16cid:durableId="1379162197">
    <w:abstractNumId w:val="0"/>
  </w:num>
  <w:num w:numId="15" w16cid:durableId="181558342">
    <w:abstractNumId w:val="11"/>
    <w:lvlOverride w:ilvl="0">
      <w:startOverride w:val="1"/>
    </w:lvlOverride>
  </w:num>
  <w:num w:numId="16" w16cid:durableId="1618872304">
    <w:abstractNumId w:val="18"/>
  </w:num>
  <w:num w:numId="17" w16cid:durableId="2076970976">
    <w:abstractNumId w:val="11"/>
  </w:num>
  <w:num w:numId="18" w16cid:durableId="1159078087">
    <w:abstractNumId w:val="17"/>
  </w:num>
  <w:num w:numId="19" w16cid:durableId="24451325">
    <w:abstractNumId w:val="13"/>
  </w:num>
  <w:num w:numId="20" w16cid:durableId="516236662">
    <w:abstractNumId w:val="10"/>
  </w:num>
  <w:num w:numId="21" w16cid:durableId="10573138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579754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6061880">
    <w:abstractNumId w:val="15"/>
  </w:num>
  <w:num w:numId="24" w16cid:durableId="1929535918">
    <w:abstractNumId w:val="10"/>
  </w:num>
  <w:num w:numId="25" w16cid:durableId="1613970833">
    <w:abstractNumId w:val="12"/>
  </w:num>
  <w:num w:numId="26" w16cid:durableId="688945892">
    <w:abstractNumId w:val="16"/>
  </w:num>
  <w:num w:numId="27" w16cid:durableId="618028084">
    <w:abstractNumId w:val="18"/>
  </w:num>
  <w:num w:numId="28" w16cid:durableId="16829708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44A1"/>
    <w:rsid w:val="00094836"/>
    <w:rsid w:val="0009769E"/>
    <w:rsid w:val="00097CBB"/>
    <w:rsid w:val="000A3C96"/>
    <w:rsid w:val="000A4B41"/>
    <w:rsid w:val="000A5E37"/>
    <w:rsid w:val="000A6FB6"/>
    <w:rsid w:val="000A76E0"/>
    <w:rsid w:val="000B0090"/>
    <w:rsid w:val="000B2C50"/>
    <w:rsid w:val="000B2D1A"/>
    <w:rsid w:val="000B421B"/>
    <w:rsid w:val="000B52A0"/>
    <w:rsid w:val="000B53F9"/>
    <w:rsid w:val="000C197F"/>
    <w:rsid w:val="000C3AFA"/>
    <w:rsid w:val="000C5C17"/>
    <w:rsid w:val="000D0B10"/>
    <w:rsid w:val="000D35F8"/>
    <w:rsid w:val="000D3789"/>
    <w:rsid w:val="000D577E"/>
    <w:rsid w:val="000D6A89"/>
    <w:rsid w:val="000D70AA"/>
    <w:rsid w:val="000E0613"/>
    <w:rsid w:val="000E3E6A"/>
    <w:rsid w:val="000E6CBD"/>
    <w:rsid w:val="000F0E9A"/>
    <w:rsid w:val="000F2D31"/>
    <w:rsid w:val="0010004B"/>
    <w:rsid w:val="00100763"/>
    <w:rsid w:val="00106600"/>
    <w:rsid w:val="00110AFF"/>
    <w:rsid w:val="001143A9"/>
    <w:rsid w:val="001172F4"/>
    <w:rsid w:val="00122C2B"/>
    <w:rsid w:val="00126411"/>
    <w:rsid w:val="0013053B"/>
    <w:rsid w:val="00130AD3"/>
    <w:rsid w:val="001326D2"/>
    <w:rsid w:val="00134BA2"/>
    <w:rsid w:val="001353BA"/>
    <w:rsid w:val="00136D83"/>
    <w:rsid w:val="00141DE2"/>
    <w:rsid w:val="00141E94"/>
    <w:rsid w:val="0014256B"/>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661"/>
    <w:rsid w:val="001769CA"/>
    <w:rsid w:val="00181F99"/>
    <w:rsid w:val="001822EC"/>
    <w:rsid w:val="001847B2"/>
    <w:rsid w:val="0018540F"/>
    <w:rsid w:val="001854E5"/>
    <w:rsid w:val="00185704"/>
    <w:rsid w:val="0018608E"/>
    <w:rsid w:val="00192418"/>
    <w:rsid w:val="001932E1"/>
    <w:rsid w:val="00195037"/>
    <w:rsid w:val="001966D6"/>
    <w:rsid w:val="001A08C3"/>
    <w:rsid w:val="001A579B"/>
    <w:rsid w:val="001A6F20"/>
    <w:rsid w:val="001B16CF"/>
    <w:rsid w:val="001B6949"/>
    <w:rsid w:val="001C13A3"/>
    <w:rsid w:val="001C1657"/>
    <w:rsid w:val="001C16F5"/>
    <w:rsid w:val="001C3CE4"/>
    <w:rsid w:val="001C47DB"/>
    <w:rsid w:val="001D008B"/>
    <w:rsid w:val="001D2700"/>
    <w:rsid w:val="001D7BBD"/>
    <w:rsid w:val="001E0449"/>
    <w:rsid w:val="001E404A"/>
    <w:rsid w:val="001E4D97"/>
    <w:rsid w:val="001E4F6C"/>
    <w:rsid w:val="001E5353"/>
    <w:rsid w:val="001F0562"/>
    <w:rsid w:val="001F33E5"/>
    <w:rsid w:val="001F5F62"/>
    <w:rsid w:val="00205581"/>
    <w:rsid w:val="00205AA6"/>
    <w:rsid w:val="0020702E"/>
    <w:rsid w:val="00207444"/>
    <w:rsid w:val="00207CFA"/>
    <w:rsid w:val="0021181F"/>
    <w:rsid w:val="00211DCB"/>
    <w:rsid w:val="002137D9"/>
    <w:rsid w:val="002146DD"/>
    <w:rsid w:val="00214AA6"/>
    <w:rsid w:val="002218EF"/>
    <w:rsid w:val="00225A9D"/>
    <w:rsid w:val="002272CB"/>
    <w:rsid w:val="002277DA"/>
    <w:rsid w:val="002319B4"/>
    <w:rsid w:val="0023542B"/>
    <w:rsid w:val="00242C2E"/>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2E3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7936"/>
    <w:rsid w:val="002F0511"/>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00F1"/>
    <w:rsid w:val="003415B0"/>
    <w:rsid w:val="00344432"/>
    <w:rsid w:val="00346075"/>
    <w:rsid w:val="003473D2"/>
    <w:rsid w:val="00352E3C"/>
    <w:rsid w:val="0035396B"/>
    <w:rsid w:val="00353A61"/>
    <w:rsid w:val="00353D80"/>
    <w:rsid w:val="003570F8"/>
    <w:rsid w:val="003640C4"/>
    <w:rsid w:val="003651DE"/>
    <w:rsid w:val="0036553F"/>
    <w:rsid w:val="00370836"/>
    <w:rsid w:val="00370B07"/>
    <w:rsid w:val="00371459"/>
    <w:rsid w:val="003904A4"/>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400145"/>
    <w:rsid w:val="00402253"/>
    <w:rsid w:val="0040635D"/>
    <w:rsid w:val="004070D5"/>
    <w:rsid w:val="0041032E"/>
    <w:rsid w:val="00414B7F"/>
    <w:rsid w:val="00415CAA"/>
    <w:rsid w:val="0041792F"/>
    <w:rsid w:val="00421059"/>
    <w:rsid w:val="00421450"/>
    <w:rsid w:val="0042278F"/>
    <w:rsid w:val="00423C54"/>
    <w:rsid w:val="0042544E"/>
    <w:rsid w:val="00430AB5"/>
    <w:rsid w:val="00431C40"/>
    <w:rsid w:val="00433C56"/>
    <w:rsid w:val="004376DA"/>
    <w:rsid w:val="00442A59"/>
    <w:rsid w:val="00444324"/>
    <w:rsid w:val="0044484A"/>
    <w:rsid w:val="00445F9A"/>
    <w:rsid w:val="00446744"/>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3F2"/>
    <w:rsid w:val="00486C30"/>
    <w:rsid w:val="00490D95"/>
    <w:rsid w:val="004951ED"/>
    <w:rsid w:val="004962C5"/>
    <w:rsid w:val="004A1EEA"/>
    <w:rsid w:val="004A26DC"/>
    <w:rsid w:val="004A3582"/>
    <w:rsid w:val="004B2B35"/>
    <w:rsid w:val="004B488C"/>
    <w:rsid w:val="004B4D32"/>
    <w:rsid w:val="004C7180"/>
    <w:rsid w:val="004C7AC7"/>
    <w:rsid w:val="004D2B7B"/>
    <w:rsid w:val="004D49BA"/>
    <w:rsid w:val="004D57F0"/>
    <w:rsid w:val="004D7B2D"/>
    <w:rsid w:val="004E05FD"/>
    <w:rsid w:val="004E158B"/>
    <w:rsid w:val="004E316C"/>
    <w:rsid w:val="004E3FE9"/>
    <w:rsid w:val="004E49FD"/>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5713"/>
    <w:rsid w:val="005163EE"/>
    <w:rsid w:val="00520861"/>
    <w:rsid w:val="00520898"/>
    <w:rsid w:val="00521510"/>
    <w:rsid w:val="00521A6E"/>
    <w:rsid w:val="00521DCD"/>
    <w:rsid w:val="00523971"/>
    <w:rsid w:val="0052623B"/>
    <w:rsid w:val="00527C8B"/>
    <w:rsid w:val="00533524"/>
    <w:rsid w:val="00533DD3"/>
    <w:rsid w:val="0053614E"/>
    <w:rsid w:val="0053638B"/>
    <w:rsid w:val="005408D7"/>
    <w:rsid w:val="00542593"/>
    <w:rsid w:val="00542C40"/>
    <w:rsid w:val="00543D82"/>
    <w:rsid w:val="00544E51"/>
    <w:rsid w:val="0054579E"/>
    <w:rsid w:val="00547D56"/>
    <w:rsid w:val="00551FF9"/>
    <w:rsid w:val="0055361C"/>
    <w:rsid w:val="00555EA2"/>
    <w:rsid w:val="0055756A"/>
    <w:rsid w:val="00564730"/>
    <w:rsid w:val="0057021D"/>
    <w:rsid w:val="00570EE5"/>
    <w:rsid w:val="00573687"/>
    <w:rsid w:val="00584A8C"/>
    <w:rsid w:val="005861C4"/>
    <w:rsid w:val="00594FDE"/>
    <w:rsid w:val="005A0920"/>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9C8"/>
    <w:rsid w:val="00614A11"/>
    <w:rsid w:val="0061573A"/>
    <w:rsid w:val="00620BAD"/>
    <w:rsid w:val="006244C5"/>
    <w:rsid w:val="006363E1"/>
    <w:rsid w:val="00637BAF"/>
    <w:rsid w:val="00637FCA"/>
    <w:rsid w:val="006415AD"/>
    <w:rsid w:val="00641B4B"/>
    <w:rsid w:val="00645195"/>
    <w:rsid w:val="00653C2A"/>
    <w:rsid w:val="00655137"/>
    <w:rsid w:val="00655C95"/>
    <w:rsid w:val="00656FCE"/>
    <w:rsid w:val="00657D86"/>
    <w:rsid w:val="006612B1"/>
    <w:rsid w:val="006638B7"/>
    <w:rsid w:val="00667F1F"/>
    <w:rsid w:val="00670A9B"/>
    <w:rsid w:val="0067155C"/>
    <w:rsid w:val="006729F6"/>
    <w:rsid w:val="006747CE"/>
    <w:rsid w:val="006777F5"/>
    <w:rsid w:val="006801E3"/>
    <w:rsid w:val="00681348"/>
    <w:rsid w:val="00681C6C"/>
    <w:rsid w:val="006858AE"/>
    <w:rsid w:val="00685EE3"/>
    <w:rsid w:val="006903D0"/>
    <w:rsid w:val="00690A61"/>
    <w:rsid w:val="00690E29"/>
    <w:rsid w:val="00690E42"/>
    <w:rsid w:val="006924D5"/>
    <w:rsid w:val="00693E01"/>
    <w:rsid w:val="00697302"/>
    <w:rsid w:val="006974BB"/>
    <w:rsid w:val="0069784A"/>
    <w:rsid w:val="006A0A04"/>
    <w:rsid w:val="006A2DBF"/>
    <w:rsid w:val="006A3312"/>
    <w:rsid w:val="006A51EE"/>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C7D15"/>
    <w:rsid w:val="006D3A52"/>
    <w:rsid w:val="006E0AA4"/>
    <w:rsid w:val="006E148D"/>
    <w:rsid w:val="006E7276"/>
    <w:rsid w:val="006E749E"/>
    <w:rsid w:val="006E7956"/>
    <w:rsid w:val="006F263A"/>
    <w:rsid w:val="006F305B"/>
    <w:rsid w:val="006F5441"/>
    <w:rsid w:val="006F7A4A"/>
    <w:rsid w:val="00702D03"/>
    <w:rsid w:val="00706F28"/>
    <w:rsid w:val="0071149E"/>
    <w:rsid w:val="0071257B"/>
    <w:rsid w:val="007160F5"/>
    <w:rsid w:val="00721845"/>
    <w:rsid w:val="00725916"/>
    <w:rsid w:val="007401C6"/>
    <w:rsid w:val="007409E7"/>
    <w:rsid w:val="00743E92"/>
    <w:rsid w:val="0074484E"/>
    <w:rsid w:val="007452A5"/>
    <w:rsid w:val="00746045"/>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0F9E"/>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C7F6C"/>
    <w:rsid w:val="008D047D"/>
    <w:rsid w:val="008D2386"/>
    <w:rsid w:val="008D36A0"/>
    <w:rsid w:val="008E06E2"/>
    <w:rsid w:val="008E2B1F"/>
    <w:rsid w:val="008E3AEA"/>
    <w:rsid w:val="008E5B02"/>
    <w:rsid w:val="008F2433"/>
    <w:rsid w:val="00901B74"/>
    <w:rsid w:val="00903AD6"/>
    <w:rsid w:val="009060E3"/>
    <w:rsid w:val="00911506"/>
    <w:rsid w:val="00915947"/>
    <w:rsid w:val="00917256"/>
    <w:rsid w:val="00917F10"/>
    <w:rsid w:val="00926B49"/>
    <w:rsid w:val="00926D67"/>
    <w:rsid w:val="00931842"/>
    <w:rsid w:val="00935DAA"/>
    <w:rsid w:val="00937508"/>
    <w:rsid w:val="009379C9"/>
    <w:rsid w:val="00940D69"/>
    <w:rsid w:val="009413E1"/>
    <w:rsid w:val="009453AE"/>
    <w:rsid w:val="0094581F"/>
    <w:rsid w:val="00951D15"/>
    <w:rsid w:val="0095248E"/>
    <w:rsid w:val="00954451"/>
    <w:rsid w:val="00955D1A"/>
    <w:rsid w:val="00957B7F"/>
    <w:rsid w:val="0096015E"/>
    <w:rsid w:val="009663F8"/>
    <w:rsid w:val="00967B1D"/>
    <w:rsid w:val="009775D5"/>
    <w:rsid w:val="00983021"/>
    <w:rsid w:val="0098680E"/>
    <w:rsid w:val="00987C72"/>
    <w:rsid w:val="009919E5"/>
    <w:rsid w:val="00992331"/>
    <w:rsid w:val="00994243"/>
    <w:rsid w:val="00995998"/>
    <w:rsid w:val="009A02A3"/>
    <w:rsid w:val="009A1B79"/>
    <w:rsid w:val="009A3FAB"/>
    <w:rsid w:val="009B13B0"/>
    <w:rsid w:val="009B5D53"/>
    <w:rsid w:val="009B64B4"/>
    <w:rsid w:val="009C035F"/>
    <w:rsid w:val="009C284B"/>
    <w:rsid w:val="009C3978"/>
    <w:rsid w:val="009C4D1B"/>
    <w:rsid w:val="009C6D00"/>
    <w:rsid w:val="009C79AC"/>
    <w:rsid w:val="009D0883"/>
    <w:rsid w:val="009D08A9"/>
    <w:rsid w:val="009D33CA"/>
    <w:rsid w:val="009E1F01"/>
    <w:rsid w:val="009E3787"/>
    <w:rsid w:val="009E512F"/>
    <w:rsid w:val="009E6E1A"/>
    <w:rsid w:val="009E7617"/>
    <w:rsid w:val="009F1641"/>
    <w:rsid w:val="009F560D"/>
    <w:rsid w:val="00A0165B"/>
    <w:rsid w:val="00A03806"/>
    <w:rsid w:val="00A076CE"/>
    <w:rsid w:val="00A0788D"/>
    <w:rsid w:val="00A13CBA"/>
    <w:rsid w:val="00A16727"/>
    <w:rsid w:val="00A1680C"/>
    <w:rsid w:val="00A21002"/>
    <w:rsid w:val="00A24D2F"/>
    <w:rsid w:val="00A25548"/>
    <w:rsid w:val="00A2594A"/>
    <w:rsid w:val="00A26085"/>
    <w:rsid w:val="00A3135F"/>
    <w:rsid w:val="00A32947"/>
    <w:rsid w:val="00A37ABC"/>
    <w:rsid w:val="00A406EC"/>
    <w:rsid w:val="00A4082B"/>
    <w:rsid w:val="00A42234"/>
    <w:rsid w:val="00A423A3"/>
    <w:rsid w:val="00A42E31"/>
    <w:rsid w:val="00A451ED"/>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26E8"/>
    <w:rsid w:val="00AA67CF"/>
    <w:rsid w:val="00AB2DB1"/>
    <w:rsid w:val="00AB355B"/>
    <w:rsid w:val="00AB3A8B"/>
    <w:rsid w:val="00AC100C"/>
    <w:rsid w:val="00AC3D2F"/>
    <w:rsid w:val="00AC666D"/>
    <w:rsid w:val="00AD030B"/>
    <w:rsid w:val="00AD1E0B"/>
    <w:rsid w:val="00AD2702"/>
    <w:rsid w:val="00AE1CFA"/>
    <w:rsid w:val="00AE397E"/>
    <w:rsid w:val="00AE4618"/>
    <w:rsid w:val="00AE51D8"/>
    <w:rsid w:val="00AE6903"/>
    <w:rsid w:val="00AE795A"/>
    <w:rsid w:val="00AF1DF9"/>
    <w:rsid w:val="00AF351C"/>
    <w:rsid w:val="00AF6603"/>
    <w:rsid w:val="00AF7497"/>
    <w:rsid w:val="00B006C6"/>
    <w:rsid w:val="00B02789"/>
    <w:rsid w:val="00B0388B"/>
    <w:rsid w:val="00B03BA6"/>
    <w:rsid w:val="00B04CA8"/>
    <w:rsid w:val="00B115CF"/>
    <w:rsid w:val="00B15CB6"/>
    <w:rsid w:val="00B21613"/>
    <w:rsid w:val="00B24900"/>
    <w:rsid w:val="00B34615"/>
    <w:rsid w:val="00B34BFD"/>
    <w:rsid w:val="00B37B47"/>
    <w:rsid w:val="00B40281"/>
    <w:rsid w:val="00B42EAF"/>
    <w:rsid w:val="00B45AED"/>
    <w:rsid w:val="00B4666B"/>
    <w:rsid w:val="00B46ACA"/>
    <w:rsid w:val="00B51109"/>
    <w:rsid w:val="00B51792"/>
    <w:rsid w:val="00B55F2C"/>
    <w:rsid w:val="00B570E1"/>
    <w:rsid w:val="00B57C4F"/>
    <w:rsid w:val="00B625AE"/>
    <w:rsid w:val="00B6610B"/>
    <w:rsid w:val="00B744CF"/>
    <w:rsid w:val="00B75F7A"/>
    <w:rsid w:val="00B762B7"/>
    <w:rsid w:val="00B83AA1"/>
    <w:rsid w:val="00B87E71"/>
    <w:rsid w:val="00B92730"/>
    <w:rsid w:val="00B938FC"/>
    <w:rsid w:val="00B9556B"/>
    <w:rsid w:val="00B964A8"/>
    <w:rsid w:val="00B96CCC"/>
    <w:rsid w:val="00BA1E2B"/>
    <w:rsid w:val="00BA21F8"/>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AD8"/>
    <w:rsid w:val="00BD50B1"/>
    <w:rsid w:val="00BD5B11"/>
    <w:rsid w:val="00BD60D2"/>
    <w:rsid w:val="00BE23B5"/>
    <w:rsid w:val="00BE305F"/>
    <w:rsid w:val="00BE3808"/>
    <w:rsid w:val="00BE41E3"/>
    <w:rsid w:val="00BF24FB"/>
    <w:rsid w:val="00BF42C0"/>
    <w:rsid w:val="00BF5DCE"/>
    <w:rsid w:val="00BF711A"/>
    <w:rsid w:val="00C0619F"/>
    <w:rsid w:val="00C07F5C"/>
    <w:rsid w:val="00C1398D"/>
    <w:rsid w:val="00C14630"/>
    <w:rsid w:val="00C22E3B"/>
    <w:rsid w:val="00C269B7"/>
    <w:rsid w:val="00C27553"/>
    <w:rsid w:val="00C313C4"/>
    <w:rsid w:val="00C331CF"/>
    <w:rsid w:val="00C33D60"/>
    <w:rsid w:val="00C3565E"/>
    <w:rsid w:val="00C35E04"/>
    <w:rsid w:val="00C36676"/>
    <w:rsid w:val="00C54821"/>
    <w:rsid w:val="00C55BF7"/>
    <w:rsid w:val="00C57242"/>
    <w:rsid w:val="00C60190"/>
    <w:rsid w:val="00C61FB1"/>
    <w:rsid w:val="00C6349F"/>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FCF"/>
    <w:rsid w:val="00CC5C83"/>
    <w:rsid w:val="00CC6D17"/>
    <w:rsid w:val="00CD4CFF"/>
    <w:rsid w:val="00CD5C30"/>
    <w:rsid w:val="00CD67BE"/>
    <w:rsid w:val="00CD6A34"/>
    <w:rsid w:val="00CE2915"/>
    <w:rsid w:val="00CE40FC"/>
    <w:rsid w:val="00CE4B08"/>
    <w:rsid w:val="00CE5020"/>
    <w:rsid w:val="00CE64D4"/>
    <w:rsid w:val="00CE6914"/>
    <w:rsid w:val="00CF0920"/>
    <w:rsid w:val="00CF5DA8"/>
    <w:rsid w:val="00D02C54"/>
    <w:rsid w:val="00D05909"/>
    <w:rsid w:val="00D0697E"/>
    <w:rsid w:val="00D119F9"/>
    <w:rsid w:val="00D12474"/>
    <w:rsid w:val="00D13DE0"/>
    <w:rsid w:val="00D141F1"/>
    <w:rsid w:val="00D14EE8"/>
    <w:rsid w:val="00D177F2"/>
    <w:rsid w:val="00D179FB"/>
    <w:rsid w:val="00D20AC7"/>
    <w:rsid w:val="00D22EA8"/>
    <w:rsid w:val="00D2322E"/>
    <w:rsid w:val="00D2385D"/>
    <w:rsid w:val="00D23A42"/>
    <w:rsid w:val="00D25738"/>
    <w:rsid w:val="00D27B49"/>
    <w:rsid w:val="00D337DA"/>
    <w:rsid w:val="00D37981"/>
    <w:rsid w:val="00D40578"/>
    <w:rsid w:val="00D4133E"/>
    <w:rsid w:val="00D453DE"/>
    <w:rsid w:val="00D57B20"/>
    <w:rsid w:val="00D66D38"/>
    <w:rsid w:val="00D70025"/>
    <w:rsid w:val="00D715DB"/>
    <w:rsid w:val="00D7302B"/>
    <w:rsid w:val="00D73107"/>
    <w:rsid w:val="00D751C3"/>
    <w:rsid w:val="00D76425"/>
    <w:rsid w:val="00D76DBB"/>
    <w:rsid w:val="00D803B8"/>
    <w:rsid w:val="00D83675"/>
    <w:rsid w:val="00D84F48"/>
    <w:rsid w:val="00D87F4B"/>
    <w:rsid w:val="00D93FC8"/>
    <w:rsid w:val="00D9470F"/>
    <w:rsid w:val="00D97E67"/>
    <w:rsid w:val="00DA015F"/>
    <w:rsid w:val="00DB452D"/>
    <w:rsid w:val="00DC1233"/>
    <w:rsid w:val="00DC196D"/>
    <w:rsid w:val="00DD1819"/>
    <w:rsid w:val="00DD1A7F"/>
    <w:rsid w:val="00DD1F24"/>
    <w:rsid w:val="00DD30B3"/>
    <w:rsid w:val="00DD7091"/>
    <w:rsid w:val="00DD7905"/>
    <w:rsid w:val="00DE67EC"/>
    <w:rsid w:val="00DE709A"/>
    <w:rsid w:val="00DF00E8"/>
    <w:rsid w:val="00DF113B"/>
    <w:rsid w:val="00DF2E02"/>
    <w:rsid w:val="00DF3E8A"/>
    <w:rsid w:val="00DF59F2"/>
    <w:rsid w:val="00DF5BFF"/>
    <w:rsid w:val="00DF60ED"/>
    <w:rsid w:val="00E05542"/>
    <w:rsid w:val="00E05A3D"/>
    <w:rsid w:val="00E07091"/>
    <w:rsid w:val="00E07C75"/>
    <w:rsid w:val="00E11763"/>
    <w:rsid w:val="00E11ECB"/>
    <w:rsid w:val="00E1275B"/>
    <w:rsid w:val="00E143C9"/>
    <w:rsid w:val="00E15483"/>
    <w:rsid w:val="00E15730"/>
    <w:rsid w:val="00E218B0"/>
    <w:rsid w:val="00E22026"/>
    <w:rsid w:val="00E24F72"/>
    <w:rsid w:val="00E26D53"/>
    <w:rsid w:val="00E26F25"/>
    <w:rsid w:val="00E34FBA"/>
    <w:rsid w:val="00E3557A"/>
    <w:rsid w:val="00E35F64"/>
    <w:rsid w:val="00E3645D"/>
    <w:rsid w:val="00E4623D"/>
    <w:rsid w:val="00E50788"/>
    <w:rsid w:val="00E509FA"/>
    <w:rsid w:val="00E53416"/>
    <w:rsid w:val="00E5344C"/>
    <w:rsid w:val="00E53BF5"/>
    <w:rsid w:val="00E540BF"/>
    <w:rsid w:val="00E56077"/>
    <w:rsid w:val="00E83932"/>
    <w:rsid w:val="00E85009"/>
    <w:rsid w:val="00E8533E"/>
    <w:rsid w:val="00E861BF"/>
    <w:rsid w:val="00E86FB7"/>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EF5AA8"/>
    <w:rsid w:val="00F00D84"/>
    <w:rsid w:val="00F01CFA"/>
    <w:rsid w:val="00F03CB0"/>
    <w:rsid w:val="00F06C8B"/>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2B98"/>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04AB"/>
    <w:rsid w:val="00F867B8"/>
    <w:rsid w:val="00F87408"/>
    <w:rsid w:val="00F877C9"/>
    <w:rsid w:val="00F87A8A"/>
    <w:rsid w:val="00F9178E"/>
    <w:rsid w:val="00F91F15"/>
    <w:rsid w:val="00FA12CD"/>
    <w:rsid w:val="00FA33F2"/>
    <w:rsid w:val="00FA61CB"/>
    <w:rsid w:val="00FB0918"/>
    <w:rsid w:val="00FB2157"/>
    <w:rsid w:val="00FB2CC9"/>
    <w:rsid w:val="00FB5BF5"/>
    <w:rsid w:val="00FB67D7"/>
    <w:rsid w:val="00FB7308"/>
    <w:rsid w:val="00FC3450"/>
    <w:rsid w:val="00FC51CD"/>
    <w:rsid w:val="00FD1B7C"/>
    <w:rsid w:val="00FD4588"/>
    <w:rsid w:val="00FD6413"/>
    <w:rsid w:val="00FD71C9"/>
    <w:rsid w:val="00FE0735"/>
    <w:rsid w:val="00FE1E88"/>
    <w:rsid w:val="00FE5355"/>
    <w:rsid w:val="00FE592F"/>
    <w:rsid w:val="00FF03D8"/>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autoRedefine/>
    <w:uiPriority w:val="99"/>
    <w:rsid w:val="00D93FC8"/>
    <w:pPr>
      <w:tabs>
        <w:tab w:val="center" w:pos="4680"/>
        <w:tab w:val="right" w:pos="9360"/>
      </w:tabs>
    </w:pPr>
    <w:rPr>
      <w:sz w:val="24"/>
    </w:rPr>
  </w:style>
  <w:style w:type="character" w:customStyle="1" w:styleId="FooterChar">
    <w:name w:val="Footer Char"/>
    <w:basedOn w:val="DefaultParagraphFont"/>
    <w:link w:val="Footer"/>
    <w:uiPriority w:val="99"/>
    <w:rsid w:val="00D93FC8"/>
    <w:rPr>
      <w:rFonts w:ascii="Arial" w:hAnsi="Arial"/>
      <w:sz w:val="24"/>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character" w:styleId="Mention">
    <w:name w:val="Mention"/>
    <w:basedOn w:val="DefaultParagraphFont"/>
    <w:uiPriority w:val="99"/>
    <w:unhideWhenUsed/>
    <w:rsid w:val="00371459"/>
    <w:rPr>
      <w:color w:val="2B579A"/>
      <w:shd w:val="clear" w:color="auto" w:fill="E1DFDD"/>
    </w:rPr>
  </w:style>
  <w:style w:type="paragraph" w:customStyle="1" w:styleId="Style1">
    <w:name w:val="Style1"/>
    <w:basedOn w:val="Footer"/>
    <w:rsid w:val="009C284B"/>
    <w:pPr>
      <w:jc w:val="right"/>
    </w:pPr>
  </w:style>
  <w:style w:type="paragraph" w:styleId="Revision">
    <w:name w:val="Revision"/>
    <w:hidden/>
    <w:uiPriority w:val="99"/>
    <w:semiHidden/>
    <w:rsid w:val="002F051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587">
      <w:bodyDiv w:val="1"/>
      <w:marLeft w:val="0"/>
      <w:marRight w:val="0"/>
      <w:marTop w:val="0"/>
      <w:marBottom w:val="0"/>
      <w:divBdr>
        <w:top w:val="none" w:sz="0" w:space="0" w:color="auto"/>
        <w:left w:val="none" w:sz="0" w:space="0" w:color="auto"/>
        <w:bottom w:val="none" w:sz="0" w:space="0" w:color="auto"/>
        <w:right w:val="none" w:sz="0" w:space="0" w:color="auto"/>
      </w:divBdr>
    </w:div>
    <w:div w:id="174077302">
      <w:bodyDiv w:val="1"/>
      <w:marLeft w:val="0"/>
      <w:marRight w:val="0"/>
      <w:marTop w:val="0"/>
      <w:marBottom w:val="0"/>
      <w:divBdr>
        <w:top w:val="none" w:sz="0" w:space="0" w:color="auto"/>
        <w:left w:val="none" w:sz="0" w:space="0" w:color="auto"/>
        <w:bottom w:val="none" w:sz="0" w:space="0" w:color="auto"/>
        <w:right w:val="none" w:sz="0" w:space="0" w:color="auto"/>
      </w:divBdr>
    </w:div>
    <w:div w:id="310059276">
      <w:bodyDiv w:val="1"/>
      <w:marLeft w:val="0"/>
      <w:marRight w:val="0"/>
      <w:marTop w:val="0"/>
      <w:marBottom w:val="0"/>
      <w:divBdr>
        <w:top w:val="none" w:sz="0" w:space="0" w:color="auto"/>
        <w:left w:val="none" w:sz="0" w:space="0" w:color="auto"/>
        <w:bottom w:val="none" w:sz="0" w:space="0" w:color="auto"/>
        <w:right w:val="none" w:sz="0" w:space="0" w:color="auto"/>
      </w:divBdr>
    </w:div>
    <w:div w:id="369186913">
      <w:bodyDiv w:val="1"/>
      <w:marLeft w:val="0"/>
      <w:marRight w:val="0"/>
      <w:marTop w:val="0"/>
      <w:marBottom w:val="0"/>
      <w:divBdr>
        <w:top w:val="none" w:sz="0" w:space="0" w:color="auto"/>
        <w:left w:val="none" w:sz="0" w:space="0" w:color="auto"/>
        <w:bottom w:val="none" w:sz="0" w:space="0" w:color="auto"/>
        <w:right w:val="none" w:sz="0" w:space="0" w:color="auto"/>
      </w:divBdr>
    </w:div>
    <w:div w:id="623463568">
      <w:bodyDiv w:val="1"/>
      <w:marLeft w:val="0"/>
      <w:marRight w:val="0"/>
      <w:marTop w:val="0"/>
      <w:marBottom w:val="0"/>
      <w:divBdr>
        <w:top w:val="none" w:sz="0" w:space="0" w:color="auto"/>
        <w:left w:val="none" w:sz="0" w:space="0" w:color="auto"/>
        <w:bottom w:val="none" w:sz="0" w:space="0" w:color="auto"/>
        <w:right w:val="none" w:sz="0" w:space="0" w:color="auto"/>
      </w:divBdr>
    </w:div>
    <w:div w:id="807556181">
      <w:bodyDiv w:val="1"/>
      <w:marLeft w:val="0"/>
      <w:marRight w:val="0"/>
      <w:marTop w:val="0"/>
      <w:marBottom w:val="0"/>
      <w:divBdr>
        <w:top w:val="none" w:sz="0" w:space="0" w:color="auto"/>
        <w:left w:val="none" w:sz="0" w:space="0" w:color="auto"/>
        <w:bottom w:val="none" w:sz="0" w:space="0" w:color="auto"/>
        <w:right w:val="none" w:sz="0" w:space="0" w:color="auto"/>
      </w:divBdr>
    </w:div>
    <w:div w:id="903763737">
      <w:bodyDiv w:val="1"/>
      <w:marLeft w:val="0"/>
      <w:marRight w:val="0"/>
      <w:marTop w:val="0"/>
      <w:marBottom w:val="0"/>
      <w:divBdr>
        <w:top w:val="none" w:sz="0" w:space="0" w:color="auto"/>
        <w:left w:val="none" w:sz="0" w:space="0" w:color="auto"/>
        <w:bottom w:val="none" w:sz="0" w:space="0" w:color="auto"/>
        <w:right w:val="none" w:sz="0" w:space="0" w:color="auto"/>
      </w:divBdr>
    </w:div>
    <w:div w:id="926302760">
      <w:bodyDiv w:val="1"/>
      <w:marLeft w:val="0"/>
      <w:marRight w:val="0"/>
      <w:marTop w:val="0"/>
      <w:marBottom w:val="0"/>
      <w:divBdr>
        <w:top w:val="none" w:sz="0" w:space="0" w:color="auto"/>
        <w:left w:val="none" w:sz="0" w:space="0" w:color="auto"/>
        <w:bottom w:val="none" w:sz="0" w:space="0" w:color="auto"/>
        <w:right w:val="none" w:sz="0" w:space="0" w:color="auto"/>
      </w:divBdr>
    </w:div>
    <w:div w:id="1016005890">
      <w:bodyDiv w:val="1"/>
      <w:marLeft w:val="0"/>
      <w:marRight w:val="0"/>
      <w:marTop w:val="0"/>
      <w:marBottom w:val="0"/>
      <w:divBdr>
        <w:top w:val="none" w:sz="0" w:space="0" w:color="auto"/>
        <w:left w:val="none" w:sz="0" w:space="0" w:color="auto"/>
        <w:bottom w:val="none" w:sz="0" w:space="0" w:color="auto"/>
        <w:right w:val="none" w:sz="0" w:space="0" w:color="auto"/>
      </w:divBdr>
    </w:div>
    <w:div w:id="1016422696">
      <w:bodyDiv w:val="1"/>
      <w:marLeft w:val="0"/>
      <w:marRight w:val="0"/>
      <w:marTop w:val="0"/>
      <w:marBottom w:val="0"/>
      <w:divBdr>
        <w:top w:val="none" w:sz="0" w:space="0" w:color="auto"/>
        <w:left w:val="none" w:sz="0" w:space="0" w:color="auto"/>
        <w:bottom w:val="none" w:sz="0" w:space="0" w:color="auto"/>
        <w:right w:val="none" w:sz="0" w:space="0" w:color="auto"/>
      </w:divBdr>
    </w:div>
    <w:div w:id="1085103284">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500997817">
      <w:bodyDiv w:val="1"/>
      <w:marLeft w:val="0"/>
      <w:marRight w:val="0"/>
      <w:marTop w:val="0"/>
      <w:marBottom w:val="0"/>
      <w:divBdr>
        <w:top w:val="none" w:sz="0" w:space="0" w:color="auto"/>
        <w:left w:val="none" w:sz="0" w:space="0" w:color="auto"/>
        <w:bottom w:val="none" w:sz="0" w:space="0" w:color="auto"/>
        <w:right w:val="none" w:sz="0" w:space="0" w:color="auto"/>
      </w:divBdr>
    </w:div>
    <w:div w:id="1543667369">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648240981">
      <w:bodyDiv w:val="1"/>
      <w:marLeft w:val="0"/>
      <w:marRight w:val="0"/>
      <w:marTop w:val="0"/>
      <w:marBottom w:val="0"/>
      <w:divBdr>
        <w:top w:val="none" w:sz="0" w:space="0" w:color="auto"/>
        <w:left w:val="none" w:sz="0" w:space="0" w:color="auto"/>
        <w:bottom w:val="none" w:sz="0" w:space="0" w:color="auto"/>
        <w:right w:val="none" w:sz="0" w:space="0" w:color="auto"/>
      </w:divBdr>
    </w:div>
    <w:div w:id="1660885527">
      <w:bodyDiv w:val="1"/>
      <w:marLeft w:val="0"/>
      <w:marRight w:val="0"/>
      <w:marTop w:val="0"/>
      <w:marBottom w:val="0"/>
      <w:divBdr>
        <w:top w:val="none" w:sz="0" w:space="0" w:color="auto"/>
        <w:left w:val="none" w:sz="0" w:space="0" w:color="auto"/>
        <w:bottom w:val="none" w:sz="0" w:space="0" w:color="auto"/>
        <w:right w:val="none" w:sz="0" w:space="0" w:color="auto"/>
      </w:divBdr>
    </w:div>
    <w:div w:id="1752390036">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yperlink" Target="https://geohub.lio.gov.on.ca/documents/lio::far-north-land-cover/about" TargetMode="External"/><Relationship Id="rId3" Type="http://schemas.openxmlformats.org/officeDocument/2006/relationships/styles" Target="styles.xml"/><Relationship Id="rId21" Type="http://schemas.openxmlformats.org/officeDocument/2006/relationships/hyperlink" Target="https://www.publicdocs.mnr.gov.on.ca/mirb/Make%20A%20Topo%20Map%20Online%20Help%20English.docx" TargetMode="External"/><Relationship Id="rId34" Type="http://schemas.openxmlformats.org/officeDocument/2006/relationships/hyperlink" Target="https://geohub.lio.gov.on.ca/datasets/mnrf::ontario-hydro-network-ohn-waterbody/about" TargetMode="External"/><Relationship Id="rId42" Type="http://schemas.openxmlformats.org/officeDocument/2006/relationships/hyperlink" Target="https://climate.weather.gc.ca/climate_normals/index_e.html"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hyperlink" Target="https://geohub.lio.gov.on.ca/search?q=ontario%20integrated%20hydrology%20data" TargetMode="External"/><Relationship Id="rId38" Type="http://schemas.openxmlformats.org/officeDocument/2006/relationships/hyperlink" Target="https://mli2.gov.mb.ca/forestry/index.html"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image" Target="media/image7.png"/><Relationship Id="rId41"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geohub.lio.gov.on.ca/datasets/mnrf::ontario-dam-inventory/about" TargetMode="External"/><Relationship Id="rId32" Type="http://schemas.openxmlformats.org/officeDocument/2006/relationships/hyperlink" Target="https://www.ontario.ca/page/land-information-ontario" TargetMode="External"/><Relationship Id="rId37" Type="http://schemas.openxmlformats.org/officeDocument/2006/relationships/hyperlink" Target="https://mli2.gov.mb.ca/landuse/index.html" TargetMode="External"/><Relationship Id="rId40" Type="http://schemas.openxmlformats.org/officeDocument/2006/relationships/hyperlink" Target="https://open.canada.ca/data/en/dataset/1f2ad87e-6103-4ead-bdd5-147c33fa11e6"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pmu@ontario.ca" TargetMode="External"/><Relationship Id="rId23" Type="http://schemas.openxmlformats.org/officeDocument/2006/relationships/hyperlink" Target="https://geohub.lio.gov.on.ca/datasets/lio::ontario-water-and-weather-monitoring-stations/about" TargetMode="External"/><Relationship Id="rId28" Type="http://schemas.openxmlformats.org/officeDocument/2006/relationships/image" Target="media/image6.png"/><Relationship Id="rId36" Type="http://schemas.openxmlformats.org/officeDocument/2006/relationships/hyperlink" Target="https://gisdata.mn.gov/dataset/water-nat-wetlands-inv-2009-2014" TargetMode="Externa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yperlink" Target="https://geohub.lio.gov.on.ca/search?q=ontario%20imagery%20web%20map%20service" TargetMode="Externa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mu@ontario.ca" TargetMode="External"/><Relationship Id="rId22" Type="http://schemas.openxmlformats.org/officeDocument/2006/relationships/hyperlink" Target="https://geohub.lio.gov.on.ca/maps/mnrf::ontario-watershed-boundaries-owb/about" TargetMode="External"/><Relationship Id="rId27" Type="http://schemas.openxmlformats.org/officeDocument/2006/relationships/image" Target="media/image5.png"/><Relationship Id="rId30" Type="http://schemas.openxmlformats.org/officeDocument/2006/relationships/hyperlink" Target="https://geohub.lio.gov.on.ca/search?q=lio%20topographic%20data%20cache" TargetMode="External"/><Relationship Id="rId35" Type="http://schemas.openxmlformats.org/officeDocument/2006/relationships/hyperlink" Target="https://geohub.lio.gov.on.ca/datasets/mnrf::wetlands/about" TargetMode="External"/><Relationship Id="rId43" Type="http://schemas.openxmlformats.org/officeDocument/2006/relationships/hyperlink" Target="https://geohub.lio.gov.on.ca/search?q=ontario%20land%20cover%20compilatio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119</TotalTime>
  <Pages>34</Pages>
  <Words>5791</Words>
  <Characters>37457</Characters>
  <Application>Microsoft Office Word</Application>
  <DocSecurity>2</DocSecurity>
  <Lines>312</Lines>
  <Paragraphs>86</Paragraphs>
  <ScaleCrop>false</ScaleCrop>
  <HeadingPairs>
    <vt:vector size="2" baseType="variant">
      <vt:variant>
        <vt:lpstr>Title</vt:lpstr>
      </vt:variant>
      <vt:variant>
        <vt:i4>1</vt:i4>
      </vt:variant>
    </vt:vector>
  </HeadingPairs>
  <TitlesOfParts>
    <vt:vector size="1" baseType="lpstr">
      <vt:lpstr>Ontario Watershed Information Tool User Guide</vt:lpstr>
    </vt:vector>
  </TitlesOfParts>
  <Company>Ontario Ministry of Natural Resources and Forestry</Company>
  <LinksUpToDate>false</LinksUpToDate>
  <CharactersWithSpaces>43162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Watershed Information Tool User Guide</dc:title>
  <dc:creator>PMU@ontario.ca</dc:creator>
  <cp:keywords>MNRF; MIRB; MGSS; Provincial Mapping; User Guide; Ontario Watershed Information Tool; OWIT</cp:keywords>
  <cp:lastModifiedBy>MacIsaac, Ian (He/Him) (MNRF)</cp:lastModifiedBy>
  <cp:revision>4</cp:revision>
  <cp:lastPrinted>2019-01-11T19:22:00Z</cp:lastPrinted>
  <dcterms:created xsi:type="dcterms:W3CDTF">2024-04-10T15:23:00Z</dcterms:created>
  <dcterms:modified xsi:type="dcterms:W3CDTF">2024-04-10T17:14:00Z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ies>
</file>