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C66AD" w14:textId="77777777" w:rsidR="00CA39C6" w:rsidRPr="004470B5" w:rsidRDefault="00CA39C6" w:rsidP="00CA39C6">
      <w:pPr>
        <w:pStyle w:val="TitleMIRB"/>
      </w:pPr>
      <w:r w:rsidRPr="004470B5">
        <w:rPr>
          <w:sz w:val="72"/>
          <w:szCs w:val="72"/>
        </w:rPr>
        <w:t>Provincial Digital Elevation Model (PDEM)</w:t>
      </w:r>
    </w:p>
    <w:p w14:paraId="6D6BB570" w14:textId="77777777" w:rsidR="00CA39C6" w:rsidRPr="004470B5" w:rsidRDefault="00CA39C6" w:rsidP="00CA39C6">
      <w:pPr>
        <w:pStyle w:val="TitlePageSubtitleMIRB"/>
      </w:pPr>
      <w:r w:rsidRPr="004470B5">
        <w:t>User Guide</w:t>
      </w:r>
    </w:p>
    <w:p w14:paraId="0F7DE21A" w14:textId="3266A749" w:rsidR="00A451ED" w:rsidRPr="004470B5" w:rsidRDefault="00A451ED" w:rsidP="00A451ED">
      <w:pPr>
        <w:pStyle w:val="DataClassTitleMIRB"/>
        <w:rPr>
          <w:color w:val="122030" w:themeColor="text2" w:themeShade="80"/>
        </w:rPr>
      </w:pPr>
    </w:p>
    <w:p w14:paraId="6B57A7AE" w14:textId="454D56A1" w:rsidR="00A451ED" w:rsidRPr="004470B5" w:rsidRDefault="00A451ED" w:rsidP="00A451ED">
      <w:pPr>
        <w:pStyle w:val="TitlePageSubtitleMIRB"/>
      </w:pPr>
    </w:p>
    <w:p w14:paraId="1CB4E7A6" w14:textId="77777777" w:rsidR="00880E02" w:rsidRPr="004470B5" w:rsidRDefault="00880E02" w:rsidP="00880E02">
      <w:pPr>
        <w:pStyle w:val="TitlePageInfoSubtitleMIRB"/>
      </w:pPr>
      <w:r w:rsidRPr="004470B5">
        <w:t>Geospatial Ontario</w:t>
      </w:r>
    </w:p>
    <w:p w14:paraId="63278213" w14:textId="77777777" w:rsidR="00880E02" w:rsidRPr="004470B5" w:rsidRDefault="00880E02" w:rsidP="00880E02">
      <w:pPr>
        <w:pStyle w:val="TitlePageInfoSubtitleMIRB"/>
      </w:pPr>
      <w:r w:rsidRPr="004470B5">
        <w:t>Digital, Data, Information and Business Services Branch</w:t>
      </w:r>
    </w:p>
    <w:p w14:paraId="7DB60AA2" w14:textId="77777777" w:rsidR="00880E02" w:rsidRPr="004470B5" w:rsidRDefault="00880E02" w:rsidP="00880E02">
      <w:pPr>
        <w:pStyle w:val="TitlePageInfoSubtitleMIRB"/>
      </w:pPr>
      <w:r w:rsidRPr="004470B5">
        <w:t>Corporate Management and Information Division</w:t>
      </w:r>
    </w:p>
    <w:p w14:paraId="4BC2F318" w14:textId="77777777" w:rsidR="00880E02" w:rsidRPr="004470B5" w:rsidRDefault="00880E02" w:rsidP="00880E02">
      <w:pPr>
        <w:pStyle w:val="TitlePageInfoSubtitleMIRB"/>
      </w:pPr>
      <w:r w:rsidRPr="004470B5">
        <w:t>Ministry of Natural Resources</w:t>
      </w:r>
    </w:p>
    <w:p w14:paraId="416EB586" w14:textId="34B6490F" w:rsidR="00A451ED" w:rsidRPr="004470B5" w:rsidRDefault="00CA39C6" w:rsidP="00A451ED">
      <w:pPr>
        <w:pStyle w:val="BodyAccessibleTextMIRB"/>
        <w:spacing w:before="960"/>
        <w:jc w:val="center"/>
        <w:sectPr w:rsidR="00A451ED" w:rsidRPr="004470B5" w:rsidSect="001E404A">
          <w:headerReference w:type="default" r:id="rId12"/>
          <w:pgSz w:w="12240" w:h="15840"/>
          <w:pgMar w:top="1440" w:right="1440" w:bottom="1440" w:left="1440" w:header="432" w:footer="288" w:gutter="0"/>
          <w:cols w:space="720"/>
          <w:docGrid w:linePitch="360"/>
        </w:sectPr>
      </w:pPr>
      <w:r w:rsidRPr="004470B5">
        <w:t>202</w:t>
      </w:r>
      <w:r w:rsidR="002C49D1">
        <w:t>6</w:t>
      </w:r>
      <w:r w:rsidRPr="004470B5">
        <w:t>-0</w:t>
      </w:r>
      <w:r w:rsidR="002C49D1">
        <w:t>3</w:t>
      </w:r>
      <w:r w:rsidRPr="004470B5">
        <w:t>-</w:t>
      </w:r>
      <w:r w:rsidR="002C49D1">
        <w:t>12</w:t>
      </w:r>
    </w:p>
    <w:p w14:paraId="4F36AA20" w14:textId="77777777" w:rsidR="00A451ED" w:rsidRPr="004470B5" w:rsidRDefault="00A451ED" w:rsidP="00A451ED">
      <w:pPr>
        <w:pStyle w:val="Heading1MIRBMidPage"/>
        <w:rPr>
          <w:color w:val="122030" w:themeColor="text2" w:themeShade="80"/>
        </w:rPr>
      </w:pPr>
      <w:bookmarkStart w:id="0" w:name="_Toc207102552"/>
      <w:r w:rsidRPr="004470B5">
        <w:rPr>
          <w:color w:val="122030" w:themeColor="text2" w:themeShade="80"/>
        </w:rPr>
        <w:lastRenderedPageBreak/>
        <w:t>Disclaimer</w:t>
      </w:r>
      <w:bookmarkEnd w:id="0"/>
    </w:p>
    <w:p w14:paraId="7F295C4C" w14:textId="4B6F138D" w:rsidR="00A451ED" w:rsidRPr="004470B5" w:rsidRDefault="00A451ED" w:rsidP="00A451ED">
      <w:pPr>
        <w:pStyle w:val="BodyAccessibleTextMIRB"/>
      </w:pPr>
      <w:r w:rsidRPr="004470B5">
        <w:t>This technical documentation has been prepared by H</w:t>
      </w:r>
      <w:r w:rsidR="004B0DD5" w:rsidRPr="004470B5">
        <w:t>is</w:t>
      </w:r>
      <w:r w:rsidRPr="004470B5">
        <w:t xml:space="preserve"> Majesty the </w:t>
      </w:r>
      <w:r w:rsidR="004B0DD5" w:rsidRPr="004470B5">
        <w:t>King</w:t>
      </w:r>
      <w:r w:rsidRPr="004470B5">
        <w:t xml:space="preserve"> in right of Ontario as represented by the </w:t>
      </w:r>
      <w:r w:rsidR="004130F7">
        <w:t>Ministry of Natural Resources</w:t>
      </w:r>
      <w:r w:rsidRPr="004470B5">
        <w:t xml:space="preserve">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70C6C52B" w14:textId="77777777" w:rsidR="00A451ED" w:rsidRPr="004470B5" w:rsidRDefault="00A451ED" w:rsidP="00A451ED">
      <w:pPr>
        <w:pStyle w:val="BodyAccessibleTextMIRB"/>
        <w:rPr>
          <w:lang w:val="fr-CA"/>
        </w:rPr>
      </w:pPr>
      <w:r w:rsidRPr="004470B5">
        <w:rPr>
          <w:lang w:val="fr-CA"/>
        </w:rPr>
        <w:t>Cette publication spécialisée n’est disponible qu’en anglais.</w:t>
      </w:r>
    </w:p>
    <w:p w14:paraId="148702AD" w14:textId="77777777" w:rsidR="00A451ED" w:rsidRPr="004470B5" w:rsidRDefault="00A451ED" w:rsidP="00A451ED">
      <w:pPr>
        <w:pStyle w:val="Heading1MIRBMidPage"/>
        <w:rPr>
          <w:color w:val="122030" w:themeColor="text2" w:themeShade="80"/>
        </w:rPr>
      </w:pPr>
      <w:bookmarkStart w:id="1" w:name="_Toc207102553"/>
      <w:r w:rsidRPr="004470B5">
        <w:rPr>
          <w:color w:val="122030" w:themeColor="text2" w:themeShade="80"/>
        </w:rPr>
        <w:t>Additional Information</w:t>
      </w:r>
      <w:bookmarkEnd w:id="1"/>
    </w:p>
    <w:p w14:paraId="5FA7C318" w14:textId="77777777" w:rsidR="004470B5" w:rsidRPr="004470B5" w:rsidRDefault="004470B5" w:rsidP="004470B5">
      <w:pPr>
        <w:pStyle w:val="BodyAccessibleTextMIRB"/>
      </w:pPr>
      <w:bookmarkStart w:id="2" w:name="_Toc96941758"/>
      <w:bookmarkStart w:id="3" w:name="_Toc101447942"/>
      <w:r w:rsidRPr="004470B5">
        <w:t xml:space="preserve">This document does not comply with all the applicable guidelines for accessible digital documents. For an alternative format please email Geospatial Ontario at </w:t>
      </w:r>
      <w:hyperlink r:id="rId13" w:history="1">
        <w:r w:rsidRPr="004470B5">
          <w:rPr>
            <w:rStyle w:val="HyperlinkMIRBChar"/>
          </w:rPr>
          <w:t>geospatial@ontario.ca</w:t>
        </w:r>
      </w:hyperlink>
      <w:r w:rsidRPr="004470B5">
        <w:t>.</w:t>
      </w:r>
    </w:p>
    <w:p w14:paraId="41F4467C" w14:textId="7F4DE3DB" w:rsidR="004470B5" w:rsidRPr="004470B5" w:rsidRDefault="004470B5" w:rsidP="004470B5">
      <w:pPr>
        <w:pStyle w:val="BodyAccessibleTextMIRB"/>
        <w:sectPr w:rsidR="004470B5" w:rsidRPr="004470B5" w:rsidSect="001E404A">
          <w:headerReference w:type="default" r:id="rId14"/>
          <w:footerReference w:type="default" r:id="rId15"/>
          <w:pgSz w:w="12240" w:h="15840"/>
          <w:pgMar w:top="1440" w:right="1440" w:bottom="1440" w:left="1440" w:header="432" w:footer="720" w:gutter="0"/>
          <w:cols w:space="720"/>
          <w:docGrid w:linePitch="360"/>
        </w:sectPr>
      </w:pPr>
      <w:r w:rsidRPr="004470B5">
        <w:t xml:space="preserve">For more information about this document, please contact Geospatial Ontario at </w:t>
      </w:r>
      <w:hyperlink r:id="rId16" w:history="1">
        <w:r w:rsidR="00C040E6" w:rsidRPr="00302084">
          <w:rPr>
            <w:rStyle w:val="HyperlinkMIRBChar"/>
          </w:rPr>
          <w:t>geospatial@ontario.ca</w:t>
        </w:r>
      </w:hyperlink>
      <w:r w:rsidRPr="004470B5">
        <w:t>.</w:t>
      </w:r>
    </w:p>
    <w:p w14:paraId="1552E7D1" w14:textId="77777777" w:rsidR="00CA39C6" w:rsidRPr="004470B5" w:rsidRDefault="00CA39C6" w:rsidP="00CA39C6">
      <w:pPr>
        <w:pStyle w:val="Heading1MIRBMidPage"/>
      </w:pPr>
      <w:bookmarkStart w:id="4" w:name="_Toc207102554"/>
      <w:r w:rsidRPr="004470B5">
        <w:lastRenderedPageBreak/>
        <w:t>Executive Summary</w:t>
      </w:r>
      <w:bookmarkEnd w:id="2"/>
      <w:bookmarkEnd w:id="3"/>
      <w:bookmarkEnd w:id="4"/>
    </w:p>
    <w:p w14:paraId="2893FF9D" w14:textId="77777777" w:rsidR="00CA39C6" w:rsidRPr="004470B5" w:rsidRDefault="00CA39C6" w:rsidP="00CA39C6">
      <w:pPr>
        <w:pStyle w:val="Heading2NoNumbersMIRB"/>
      </w:pPr>
      <w:bookmarkStart w:id="5" w:name="_Toc419206526"/>
      <w:bookmarkStart w:id="6" w:name="_Toc96941759"/>
      <w:bookmarkStart w:id="7" w:name="_Toc101447943"/>
      <w:bookmarkStart w:id="8" w:name="_Toc207102555"/>
      <w:r w:rsidRPr="004470B5">
        <w:t>Key Words</w:t>
      </w:r>
      <w:bookmarkEnd w:id="5"/>
      <w:bookmarkEnd w:id="6"/>
      <w:bookmarkEnd w:id="7"/>
      <w:bookmarkEnd w:id="8"/>
    </w:p>
    <w:p w14:paraId="50C1F6D6" w14:textId="77777777" w:rsidR="00CA39C6" w:rsidRPr="004470B5" w:rsidRDefault="00CA39C6" w:rsidP="00CA39C6">
      <w:pPr>
        <w:pStyle w:val="BodyAccessibleTextMIRB"/>
      </w:pPr>
      <w:r w:rsidRPr="004470B5">
        <w:t xml:space="preserve">Digital Elevation Model, Digital Surface Model, Digital Terrain Model, cost path, elevation, terrain, topography, raw, interpolation, resample, unenforced, medium scale, </w:t>
      </w:r>
      <w:proofErr w:type="spellStart"/>
      <w:r w:rsidRPr="004470B5">
        <w:t>orthoimagery</w:t>
      </w:r>
      <w:proofErr w:type="spellEnd"/>
      <w:r w:rsidRPr="004470B5">
        <w:t>, orthophoto.</w:t>
      </w:r>
    </w:p>
    <w:p w14:paraId="3C27508D" w14:textId="77777777" w:rsidR="00CA39C6" w:rsidRPr="004470B5" w:rsidRDefault="00CA39C6" w:rsidP="00CA39C6">
      <w:pPr>
        <w:pStyle w:val="Heading2NoNumbersMIRB"/>
      </w:pPr>
      <w:bookmarkStart w:id="9" w:name="_Toc419206527"/>
      <w:bookmarkStart w:id="10" w:name="_Toc96941760"/>
      <w:bookmarkStart w:id="11" w:name="_Toc101447944"/>
      <w:bookmarkStart w:id="12" w:name="_Toc207102556"/>
      <w:r w:rsidRPr="004470B5">
        <w:t>Abstract</w:t>
      </w:r>
      <w:bookmarkEnd w:id="9"/>
      <w:bookmarkEnd w:id="10"/>
      <w:bookmarkEnd w:id="11"/>
      <w:bookmarkEnd w:id="12"/>
    </w:p>
    <w:p w14:paraId="4B49FEC6" w14:textId="1E46B21E" w:rsidR="00CA39C6" w:rsidRPr="004470B5" w:rsidRDefault="00CA39C6" w:rsidP="00CA39C6">
      <w:pPr>
        <w:pStyle w:val="BodyAccessibleTextMIRB"/>
      </w:pPr>
      <w:r w:rsidRPr="004470B5">
        <w:t xml:space="preserve">The Provincial DEM (PDEM) is designed to represent true ground elevation where possible across the province. </w:t>
      </w:r>
      <w:r w:rsidR="002E64FE" w:rsidRPr="004470B5">
        <w:t>Because the PDEM is b</w:t>
      </w:r>
      <w:r w:rsidRPr="004470B5">
        <w:t>ased on best available source data for different areas of the province, it is a general-purpose dataset from which other special purpose datasets have been derived. This document provides a general description of the data sources used to create the PDEM, the structure of the dataset, as well as some data use and limitation considerations.</w:t>
      </w:r>
    </w:p>
    <w:p w14:paraId="748E2BD6" w14:textId="77777777" w:rsidR="00CA39C6" w:rsidRPr="004470B5" w:rsidRDefault="00CA39C6" w:rsidP="00CA39C6">
      <w:pPr>
        <w:pStyle w:val="Heading2NoNumbersMIRB"/>
        <w:rPr>
          <w:rFonts w:eastAsia="Arial"/>
        </w:rPr>
      </w:pPr>
      <w:bookmarkStart w:id="13" w:name="_Toc207102557"/>
      <w:r w:rsidRPr="004470B5">
        <w:rPr>
          <w:rFonts w:eastAsia="Arial"/>
        </w:rPr>
        <w:t>Revision History</w:t>
      </w:r>
      <w:bookmarkEnd w:id="13"/>
    </w:p>
    <w:tbl>
      <w:tblPr>
        <w:tblStyle w:val="TableGrid"/>
        <w:tblW w:w="9360" w:type="dxa"/>
        <w:tblLayout w:type="fixed"/>
        <w:tblLook w:val="04A0" w:firstRow="1" w:lastRow="0" w:firstColumn="1" w:lastColumn="0" w:noHBand="0" w:noVBand="1"/>
      </w:tblPr>
      <w:tblGrid>
        <w:gridCol w:w="3120"/>
        <w:gridCol w:w="1695"/>
        <w:gridCol w:w="4545"/>
      </w:tblGrid>
      <w:tr w:rsidR="00CA39C6" w:rsidRPr="004470B5" w14:paraId="4C74ABCC" w14:textId="77777777" w:rsidTr="00943561">
        <w:tc>
          <w:tcPr>
            <w:tcW w:w="3120" w:type="dxa"/>
          </w:tcPr>
          <w:p w14:paraId="0D34B957" w14:textId="77777777" w:rsidR="00CA39C6" w:rsidRPr="004470B5" w:rsidRDefault="00CA39C6" w:rsidP="00943561">
            <w:pPr>
              <w:jc w:val="center"/>
              <w:rPr>
                <w:rFonts w:eastAsia="Arial" w:cs="Arial"/>
                <w:b/>
                <w:bCs/>
                <w:sz w:val="24"/>
                <w:szCs w:val="24"/>
              </w:rPr>
            </w:pPr>
            <w:r w:rsidRPr="004470B5">
              <w:rPr>
                <w:rFonts w:eastAsia="Arial" w:cs="Arial"/>
                <w:b/>
                <w:bCs/>
                <w:sz w:val="24"/>
                <w:szCs w:val="24"/>
              </w:rPr>
              <w:t>Date</w:t>
            </w:r>
          </w:p>
        </w:tc>
        <w:tc>
          <w:tcPr>
            <w:tcW w:w="1695" w:type="dxa"/>
          </w:tcPr>
          <w:p w14:paraId="3AB6F72D" w14:textId="77777777" w:rsidR="00CA39C6" w:rsidRPr="004470B5" w:rsidRDefault="00CA39C6" w:rsidP="00943561">
            <w:pPr>
              <w:jc w:val="center"/>
              <w:rPr>
                <w:rFonts w:eastAsia="Arial" w:cs="Arial"/>
                <w:b/>
                <w:bCs/>
                <w:sz w:val="24"/>
                <w:szCs w:val="24"/>
              </w:rPr>
            </w:pPr>
            <w:r w:rsidRPr="004470B5">
              <w:rPr>
                <w:rFonts w:eastAsia="Arial" w:cs="Arial"/>
                <w:b/>
                <w:bCs/>
                <w:sz w:val="24"/>
                <w:szCs w:val="24"/>
              </w:rPr>
              <w:t>Edition/</w:t>
            </w:r>
          </w:p>
          <w:p w14:paraId="18355882" w14:textId="77777777" w:rsidR="00CA39C6" w:rsidRPr="004470B5" w:rsidRDefault="00CA39C6" w:rsidP="00943561">
            <w:pPr>
              <w:jc w:val="center"/>
              <w:rPr>
                <w:rFonts w:eastAsia="Arial" w:cs="Arial"/>
                <w:b/>
                <w:bCs/>
                <w:sz w:val="24"/>
                <w:szCs w:val="24"/>
              </w:rPr>
            </w:pPr>
            <w:r w:rsidRPr="004470B5">
              <w:rPr>
                <w:rFonts w:eastAsia="Arial" w:cs="Arial"/>
                <w:b/>
                <w:bCs/>
                <w:sz w:val="24"/>
                <w:szCs w:val="24"/>
              </w:rPr>
              <w:t>Version</w:t>
            </w:r>
          </w:p>
        </w:tc>
        <w:tc>
          <w:tcPr>
            <w:tcW w:w="4545" w:type="dxa"/>
          </w:tcPr>
          <w:p w14:paraId="519140ED" w14:textId="77777777" w:rsidR="00CA39C6" w:rsidRPr="004470B5" w:rsidRDefault="00CA39C6" w:rsidP="00943561">
            <w:pPr>
              <w:jc w:val="center"/>
              <w:rPr>
                <w:rFonts w:eastAsia="Arial" w:cs="Arial"/>
                <w:b/>
                <w:bCs/>
                <w:sz w:val="24"/>
                <w:szCs w:val="24"/>
              </w:rPr>
            </w:pPr>
            <w:r w:rsidRPr="004470B5">
              <w:rPr>
                <w:rFonts w:eastAsia="Arial" w:cs="Arial"/>
                <w:b/>
                <w:bCs/>
                <w:sz w:val="24"/>
                <w:szCs w:val="24"/>
              </w:rPr>
              <w:t>Description</w:t>
            </w:r>
          </w:p>
        </w:tc>
      </w:tr>
      <w:tr w:rsidR="00CA39C6" w:rsidRPr="004470B5" w14:paraId="775072E5" w14:textId="77777777" w:rsidTr="00943561">
        <w:tc>
          <w:tcPr>
            <w:tcW w:w="3120" w:type="dxa"/>
          </w:tcPr>
          <w:p w14:paraId="32EF99EF" w14:textId="77777777" w:rsidR="00CA39C6" w:rsidRPr="004470B5" w:rsidRDefault="00CA39C6" w:rsidP="00943561">
            <w:pPr>
              <w:rPr>
                <w:rFonts w:eastAsia="Arial" w:cs="Arial"/>
                <w:sz w:val="24"/>
                <w:szCs w:val="24"/>
              </w:rPr>
            </w:pPr>
            <w:r w:rsidRPr="004470B5">
              <w:rPr>
                <w:rFonts w:eastAsia="Arial" w:cs="Arial"/>
                <w:sz w:val="24"/>
                <w:szCs w:val="24"/>
              </w:rPr>
              <w:t>2018-05-17</w:t>
            </w:r>
          </w:p>
        </w:tc>
        <w:tc>
          <w:tcPr>
            <w:tcW w:w="1695" w:type="dxa"/>
          </w:tcPr>
          <w:p w14:paraId="2CF14416" w14:textId="77777777" w:rsidR="00CA39C6" w:rsidRPr="004470B5" w:rsidRDefault="00CA39C6" w:rsidP="00943561">
            <w:pPr>
              <w:rPr>
                <w:rFonts w:eastAsia="Arial" w:cs="Arial"/>
                <w:sz w:val="24"/>
                <w:szCs w:val="24"/>
              </w:rPr>
            </w:pPr>
            <w:r w:rsidRPr="004470B5">
              <w:rPr>
                <w:rFonts w:eastAsia="Arial" w:cs="Arial"/>
                <w:sz w:val="24"/>
                <w:szCs w:val="24"/>
              </w:rPr>
              <w:t>1.0</w:t>
            </w:r>
          </w:p>
        </w:tc>
        <w:tc>
          <w:tcPr>
            <w:tcW w:w="4545" w:type="dxa"/>
          </w:tcPr>
          <w:p w14:paraId="3ECDC6CD" w14:textId="77777777" w:rsidR="00CA39C6" w:rsidRPr="004470B5" w:rsidRDefault="00CA39C6" w:rsidP="00943561">
            <w:pPr>
              <w:rPr>
                <w:rFonts w:eastAsia="Arial" w:cs="Arial"/>
                <w:sz w:val="24"/>
                <w:szCs w:val="24"/>
              </w:rPr>
            </w:pPr>
            <w:r w:rsidRPr="004470B5">
              <w:rPr>
                <w:rFonts w:eastAsia="Arial" w:cs="Arial"/>
                <w:sz w:val="24"/>
                <w:szCs w:val="24"/>
              </w:rPr>
              <w:t>First public release</w:t>
            </w:r>
          </w:p>
        </w:tc>
      </w:tr>
      <w:tr w:rsidR="00CA39C6" w:rsidRPr="004470B5" w14:paraId="6A7D12D9" w14:textId="77777777" w:rsidTr="00943561">
        <w:tc>
          <w:tcPr>
            <w:tcW w:w="3120" w:type="dxa"/>
          </w:tcPr>
          <w:p w14:paraId="6454C5E2" w14:textId="77777777" w:rsidR="00CA39C6" w:rsidRPr="004470B5" w:rsidRDefault="00CA39C6" w:rsidP="00943561">
            <w:pPr>
              <w:rPr>
                <w:rFonts w:eastAsia="Arial" w:cs="Arial"/>
                <w:sz w:val="24"/>
                <w:szCs w:val="24"/>
              </w:rPr>
            </w:pPr>
            <w:r w:rsidRPr="004470B5">
              <w:rPr>
                <w:rFonts w:eastAsia="Arial" w:cs="Arial"/>
                <w:sz w:val="24"/>
                <w:szCs w:val="24"/>
              </w:rPr>
              <w:t>2020-04-08</w:t>
            </w:r>
          </w:p>
        </w:tc>
        <w:tc>
          <w:tcPr>
            <w:tcW w:w="1695" w:type="dxa"/>
          </w:tcPr>
          <w:p w14:paraId="23385156" w14:textId="77777777" w:rsidR="00CA39C6" w:rsidRPr="004470B5" w:rsidRDefault="00CA39C6" w:rsidP="00943561">
            <w:pPr>
              <w:rPr>
                <w:rFonts w:eastAsia="Arial" w:cs="Arial"/>
                <w:sz w:val="24"/>
                <w:szCs w:val="24"/>
              </w:rPr>
            </w:pPr>
            <w:r w:rsidRPr="004470B5">
              <w:rPr>
                <w:rFonts w:eastAsia="Arial" w:cs="Arial"/>
                <w:sz w:val="24"/>
                <w:szCs w:val="24"/>
              </w:rPr>
              <w:t>1.1</w:t>
            </w:r>
          </w:p>
        </w:tc>
        <w:tc>
          <w:tcPr>
            <w:tcW w:w="4545" w:type="dxa"/>
          </w:tcPr>
          <w:p w14:paraId="429508BD" w14:textId="77777777" w:rsidR="00CA39C6" w:rsidRPr="004470B5" w:rsidRDefault="00CA39C6" w:rsidP="00943561">
            <w:pPr>
              <w:rPr>
                <w:rFonts w:eastAsia="Arial" w:cs="Arial"/>
                <w:sz w:val="24"/>
                <w:szCs w:val="24"/>
              </w:rPr>
            </w:pPr>
            <w:r w:rsidRPr="004470B5">
              <w:rPr>
                <w:rFonts w:eastAsia="Arial" w:cs="Arial"/>
                <w:sz w:val="24"/>
                <w:szCs w:val="24"/>
              </w:rPr>
              <w:t>Document references and hyperlinks updated</w:t>
            </w:r>
          </w:p>
        </w:tc>
      </w:tr>
      <w:tr w:rsidR="00CA39C6" w:rsidRPr="004470B5" w14:paraId="21DF0915" w14:textId="77777777" w:rsidTr="00943561">
        <w:tc>
          <w:tcPr>
            <w:tcW w:w="3120" w:type="dxa"/>
          </w:tcPr>
          <w:p w14:paraId="5B490704" w14:textId="77777777" w:rsidR="00CA39C6" w:rsidRPr="004470B5" w:rsidRDefault="00CA39C6" w:rsidP="00943561">
            <w:pPr>
              <w:rPr>
                <w:rFonts w:eastAsia="Arial" w:cs="Arial"/>
                <w:sz w:val="24"/>
                <w:szCs w:val="24"/>
              </w:rPr>
            </w:pPr>
            <w:r w:rsidRPr="004470B5">
              <w:rPr>
                <w:rFonts w:eastAsia="Arial" w:cs="Arial"/>
                <w:sz w:val="24"/>
                <w:szCs w:val="24"/>
              </w:rPr>
              <w:t>2020-09-25</w:t>
            </w:r>
          </w:p>
        </w:tc>
        <w:tc>
          <w:tcPr>
            <w:tcW w:w="1695" w:type="dxa"/>
          </w:tcPr>
          <w:p w14:paraId="1B9F0BC8" w14:textId="77777777" w:rsidR="00CA39C6" w:rsidRPr="004470B5" w:rsidRDefault="00CA39C6" w:rsidP="00943561">
            <w:pPr>
              <w:rPr>
                <w:rFonts w:eastAsia="Arial" w:cs="Arial"/>
                <w:sz w:val="24"/>
                <w:szCs w:val="24"/>
              </w:rPr>
            </w:pPr>
            <w:r w:rsidRPr="004470B5">
              <w:rPr>
                <w:rFonts w:eastAsia="Arial" w:cs="Arial"/>
                <w:sz w:val="24"/>
                <w:szCs w:val="24"/>
              </w:rPr>
              <w:t>1.2</w:t>
            </w:r>
          </w:p>
        </w:tc>
        <w:tc>
          <w:tcPr>
            <w:tcW w:w="4545" w:type="dxa"/>
          </w:tcPr>
          <w:p w14:paraId="3F93BDA4" w14:textId="77777777" w:rsidR="00CA39C6" w:rsidRPr="004470B5" w:rsidRDefault="00CA39C6" w:rsidP="00943561">
            <w:pPr>
              <w:rPr>
                <w:rFonts w:eastAsia="Arial" w:cs="Arial"/>
                <w:sz w:val="24"/>
                <w:szCs w:val="24"/>
              </w:rPr>
            </w:pPr>
            <w:r w:rsidRPr="004470B5">
              <w:rPr>
                <w:rFonts w:eastAsia="Arial" w:cs="Arial"/>
                <w:sz w:val="24"/>
                <w:szCs w:val="24"/>
              </w:rPr>
              <w:t>Summer 2020 data source update and introduction of new vertical datum.</w:t>
            </w:r>
          </w:p>
        </w:tc>
      </w:tr>
      <w:tr w:rsidR="00CA39C6" w:rsidRPr="004470B5" w14:paraId="7884E95E" w14:textId="77777777" w:rsidTr="00943561">
        <w:tc>
          <w:tcPr>
            <w:tcW w:w="3120" w:type="dxa"/>
          </w:tcPr>
          <w:p w14:paraId="046C2F91" w14:textId="77777777" w:rsidR="00CA39C6" w:rsidRPr="004470B5" w:rsidRDefault="00CA39C6" w:rsidP="00943561">
            <w:pPr>
              <w:rPr>
                <w:rFonts w:eastAsia="Arial" w:cs="Arial"/>
                <w:sz w:val="24"/>
                <w:szCs w:val="24"/>
              </w:rPr>
            </w:pPr>
            <w:r w:rsidRPr="004470B5">
              <w:rPr>
                <w:rFonts w:eastAsia="Arial" w:cs="Arial"/>
                <w:sz w:val="24"/>
                <w:szCs w:val="24"/>
              </w:rPr>
              <w:t>2022-03-02</w:t>
            </w:r>
          </w:p>
        </w:tc>
        <w:tc>
          <w:tcPr>
            <w:tcW w:w="1695" w:type="dxa"/>
          </w:tcPr>
          <w:p w14:paraId="45698559" w14:textId="77777777" w:rsidR="00CA39C6" w:rsidRPr="004470B5" w:rsidRDefault="00CA39C6" w:rsidP="00943561">
            <w:pPr>
              <w:rPr>
                <w:rFonts w:eastAsia="Arial" w:cs="Arial"/>
                <w:sz w:val="24"/>
                <w:szCs w:val="24"/>
              </w:rPr>
            </w:pPr>
            <w:r w:rsidRPr="004470B5">
              <w:rPr>
                <w:rFonts w:eastAsia="Arial" w:cs="Arial"/>
                <w:sz w:val="24"/>
                <w:szCs w:val="24"/>
              </w:rPr>
              <w:t>1.3</w:t>
            </w:r>
          </w:p>
        </w:tc>
        <w:tc>
          <w:tcPr>
            <w:tcW w:w="4545" w:type="dxa"/>
          </w:tcPr>
          <w:p w14:paraId="7C2D7F98" w14:textId="77777777" w:rsidR="00CA39C6" w:rsidRPr="004470B5" w:rsidRDefault="00CA39C6" w:rsidP="00943561">
            <w:pPr>
              <w:rPr>
                <w:rFonts w:eastAsia="Arial" w:cs="Arial"/>
                <w:sz w:val="24"/>
                <w:szCs w:val="24"/>
              </w:rPr>
            </w:pPr>
            <w:r w:rsidRPr="004470B5">
              <w:rPr>
                <w:rFonts w:eastAsia="Arial" w:cs="Arial"/>
                <w:sz w:val="24"/>
                <w:szCs w:val="24"/>
              </w:rPr>
              <w:t>Winter 2022 data source update.</w:t>
            </w:r>
          </w:p>
        </w:tc>
      </w:tr>
      <w:tr w:rsidR="00CA39C6" w:rsidRPr="004470B5" w14:paraId="377017CC" w14:textId="77777777" w:rsidTr="00943561">
        <w:tc>
          <w:tcPr>
            <w:tcW w:w="3120" w:type="dxa"/>
          </w:tcPr>
          <w:p w14:paraId="1DF9C4CB" w14:textId="77777777" w:rsidR="00CA39C6" w:rsidRPr="004470B5" w:rsidRDefault="00CA39C6" w:rsidP="00943561">
            <w:pPr>
              <w:rPr>
                <w:rFonts w:eastAsia="Arial" w:cs="Arial"/>
                <w:sz w:val="24"/>
                <w:szCs w:val="24"/>
              </w:rPr>
            </w:pPr>
            <w:r w:rsidRPr="004470B5">
              <w:rPr>
                <w:rFonts w:eastAsia="Arial" w:cs="Arial"/>
                <w:sz w:val="24"/>
                <w:szCs w:val="24"/>
              </w:rPr>
              <w:t>2022-08-03</w:t>
            </w:r>
          </w:p>
        </w:tc>
        <w:tc>
          <w:tcPr>
            <w:tcW w:w="1695" w:type="dxa"/>
          </w:tcPr>
          <w:p w14:paraId="11FF6D26" w14:textId="77777777" w:rsidR="00CA39C6" w:rsidRPr="004470B5" w:rsidRDefault="00CA39C6" w:rsidP="00943561">
            <w:pPr>
              <w:rPr>
                <w:rFonts w:eastAsia="Arial" w:cs="Arial"/>
                <w:sz w:val="24"/>
                <w:szCs w:val="24"/>
              </w:rPr>
            </w:pPr>
            <w:r w:rsidRPr="004470B5">
              <w:rPr>
                <w:rFonts w:eastAsia="Arial" w:cs="Arial"/>
                <w:sz w:val="24"/>
                <w:szCs w:val="24"/>
              </w:rPr>
              <w:t>1.4</w:t>
            </w:r>
          </w:p>
        </w:tc>
        <w:tc>
          <w:tcPr>
            <w:tcW w:w="4545" w:type="dxa"/>
          </w:tcPr>
          <w:p w14:paraId="0F0B16A3" w14:textId="77777777" w:rsidR="00CA39C6" w:rsidRPr="004470B5" w:rsidRDefault="00CA39C6" w:rsidP="00943561">
            <w:pPr>
              <w:rPr>
                <w:rFonts w:eastAsia="Arial" w:cs="Arial"/>
                <w:sz w:val="24"/>
                <w:szCs w:val="24"/>
              </w:rPr>
            </w:pPr>
            <w:r w:rsidRPr="004470B5">
              <w:rPr>
                <w:rFonts w:eastAsia="Arial" w:cs="Arial"/>
                <w:sz w:val="24"/>
                <w:szCs w:val="24"/>
              </w:rPr>
              <w:t>Updated OWIT and MNRF references</w:t>
            </w:r>
          </w:p>
        </w:tc>
      </w:tr>
      <w:tr w:rsidR="00520F95" w:rsidRPr="004470B5" w14:paraId="50F1D23D" w14:textId="77777777" w:rsidTr="00943561">
        <w:tc>
          <w:tcPr>
            <w:tcW w:w="3120" w:type="dxa"/>
          </w:tcPr>
          <w:p w14:paraId="08D62FBE" w14:textId="7FEAAE71" w:rsidR="00520F95" w:rsidRPr="004470B5" w:rsidRDefault="00520F95" w:rsidP="00943561">
            <w:pPr>
              <w:rPr>
                <w:rFonts w:eastAsia="Arial" w:cs="Arial"/>
                <w:sz w:val="24"/>
                <w:szCs w:val="24"/>
              </w:rPr>
            </w:pPr>
            <w:r w:rsidRPr="004470B5">
              <w:rPr>
                <w:rFonts w:eastAsia="Arial" w:cs="Arial"/>
                <w:sz w:val="24"/>
                <w:szCs w:val="24"/>
              </w:rPr>
              <w:t>2023-06-2</w:t>
            </w:r>
            <w:r w:rsidR="008A5711" w:rsidRPr="004470B5">
              <w:rPr>
                <w:rFonts w:eastAsia="Arial" w:cs="Arial"/>
                <w:sz w:val="24"/>
                <w:szCs w:val="24"/>
              </w:rPr>
              <w:t>7</w:t>
            </w:r>
          </w:p>
        </w:tc>
        <w:tc>
          <w:tcPr>
            <w:tcW w:w="1695" w:type="dxa"/>
          </w:tcPr>
          <w:p w14:paraId="1BF247D2" w14:textId="3099C11F" w:rsidR="00520F95" w:rsidRPr="004470B5" w:rsidRDefault="00520F95" w:rsidP="00943561">
            <w:pPr>
              <w:rPr>
                <w:rFonts w:eastAsia="Arial" w:cs="Arial"/>
                <w:sz w:val="24"/>
                <w:szCs w:val="24"/>
              </w:rPr>
            </w:pPr>
            <w:r w:rsidRPr="004470B5">
              <w:rPr>
                <w:rFonts w:eastAsia="Arial" w:cs="Arial"/>
                <w:sz w:val="24"/>
                <w:szCs w:val="24"/>
              </w:rPr>
              <w:t>1.5</w:t>
            </w:r>
          </w:p>
        </w:tc>
        <w:tc>
          <w:tcPr>
            <w:tcW w:w="4545" w:type="dxa"/>
          </w:tcPr>
          <w:p w14:paraId="38B9F4D1" w14:textId="4857FE20" w:rsidR="00520F95" w:rsidRPr="004470B5" w:rsidRDefault="00520F95" w:rsidP="00943561">
            <w:pPr>
              <w:rPr>
                <w:rFonts w:eastAsia="Arial" w:cs="Arial"/>
                <w:sz w:val="24"/>
                <w:szCs w:val="24"/>
              </w:rPr>
            </w:pPr>
            <w:r w:rsidRPr="004470B5">
              <w:rPr>
                <w:rFonts w:eastAsia="Arial" w:cs="Arial"/>
                <w:sz w:val="24"/>
                <w:szCs w:val="24"/>
              </w:rPr>
              <w:t xml:space="preserve">Updated template; </w:t>
            </w:r>
            <w:r w:rsidR="00AE5D34" w:rsidRPr="004470B5">
              <w:rPr>
                <w:rFonts w:eastAsia="Arial" w:cs="Arial"/>
                <w:sz w:val="24"/>
                <w:szCs w:val="24"/>
              </w:rPr>
              <w:t>added n</w:t>
            </w:r>
            <w:r w:rsidR="00E7214E" w:rsidRPr="004470B5">
              <w:rPr>
                <w:rFonts w:eastAsia="Arial" w:cs="Arial"/>
                <w:sz w:val="24"/>
                <w:szCs w:val="24"/>
              </w:rPr>
              <w:t>ote on the status of future</w:t>
            </w:r>
            <w:r w:rsidRPr="004470B5">
              <w:rPr>
                <w:rFonts w:eastAsia="Arial" w:cs="Arial"/>
                <w:sz w:val="24"/>
                <w:szCs w:val="24"/>
              </w:rPr>
              <w:t xml:space="preserve"> data source update</w:t>
            </w:r>
            <w:r w:rsidR="00E7214E" w:rsidRPr="004470B5">
              <w:rPr>
                <w:rFonts w:eastAsia="Arial" w:cs="Arial"/>
                <w:sz w:val="24"/>
                <w:szCs w:val="24"/>
              </w:rPr>
              <w:t xml:space="preserve">s </w:t>
            </w:r>
            <w:r w:rsidR="00AE5D34" w:rsidRPr="004470B5">
              <w:rPr>
                <w:rFonts w:eastAsia="Arial" w:cs="Arial"/>
                <w:sz w:val="24"/>
                <w:szCs w:val="24"/>
              </w:rPr>
              <w:t xml:space="preserve">to </w:t>
            </w:r>
            <w:r w:rsidR="00AE5D34" w:rsidRPr="004470B5">
              <w:rPr>
                <w:rStyle w:val="BodyAccessibleTextMIRBChar"/>
              </w:rPr>
              <w:fldChar w:fldCharType="begin"/>
            </w:r>
            <w:r w:rsidR="00AE5D34" w:rsidRPr="004470B5">
              <w:rPr>
                <w:rStyle w:val="BodyAccessibleTextMIRBChar"/>
              </w:rPr>
              <w:instrText xml:space="preserve"> REF _Ref513560267 \h  \* MERGEFORMAT </w:instrText>
            </w:r>
            <w:r w:rsidR="00AE5D34" w:rsidRPr="004470B5">
              <w:rPr>
                <w:rStyle w:val="BodyAccessibleTextMIRBChar"/>
              </w:rPr>
            </w:r>
            <w:r w:rsidR="00AE5D34" w:rsidRPr="004470B5">
              <w:rPr>
                <w:rStyle w:val="BodyAccessibleTextMIRBChar"/>
              </w:rPr>
              <w:fldChar w:fldCharType="separate"/>
            </w:r>
            <w:r w:rsidR="00AE5D34" w:rsidRPr="004470B5">
              <w:rPr>
                <w:rStyle w:val="BodyAccessibleTextMIRBChar"/>
              </w:rPr>
              <w:t>Figure 3</w:t>
            </w:r>
            <w:r w:rsidR="00AE5D34" w:rsidRPr="004470B5">
              <w:rPr>
                <w:rStyle w:val="BodyAccessibleTextMIRBChar"/>
              </w:rPr>
              <w:fldChar w:fldCharType="end"/>
            </w:r>
            <w:r w:rsidR="00B44172" w:rsidRPr="004470B5">
              <w:rPr>
                <w:rStyle w:val="BodyAccessibleTextMIRBChar"/>
              </w:rPr>
              <w:t>; added access t</w:t>
            </w:r>
            <w:r w:rsidR="00572A23" w:rsidRPr="004470B5">
              <w:rPr>
                <w:rStyle w:val="BodyAccessibleTextMIRBChar"/>
              </w:rPr>
              <w:t>o</w:t>
            </w:r>
            <w:r w:rsidR="00B44172" w:rsidRPr="004470B5">
              <w:rPr>
                <w:rStyle w:val="BodyAccessibleTextMIRBChar"/>
              </w:rPr>
              <w:t xml:space="preserve"> OW</w:t>
            </w:r>
            <w:r w:rsidR="008A77A3" w:rsidRPr="004470B5">
              <w:rPr>
                <w:rStyle w:val="BodyAccessibleTextMIRBChar"/>
              </w:rPr>
              <w:t>I</w:t>
            </w:r>
            <w:r w:rsidR="00B44172" w:rsidRPr="004470B5">
              <w:rPr>
                <w:rStyle w:val="BodyAccessibleTextMIRBChar"/>
              </w:rPr>
              <w:t xml:space="preserve">S </w:t>
            </w:r>
            <w:r w:rsidR="00D327D7" w:rsidRPr="004470B5">
              <w:rPr>
                <w:rStyle w:val="BodyAccessibleTextMIRBChar"/>
              </w:rPr>
              <w:t>and Ontario GeoHub Elevation Mapping Program page</w:t>
            </w:r>
            <w:r w:rsidRPr="004470B5">
              <w:rPr>
                <w:rStyle w:val="BodyAccessibleTextMIRBChar"/>
              </w:rPr>
              <w:t>.</w:t>
            </w:r>
          </w:p>
        </w:tc>
      </w:tr>
      <w:tr w:rsidR="008A77A3" w:rsidRPr="004470B5" w14:paraId="26243DF9" w14:textId="77777777" w:rsidTr="00943561">
        <w:tc>
          <w:tcPr>
            <w:tcW w:w="3120" w:type="dxa"/>
          </w:tcPr>
          <w:p w14:paraId="6A9E3640" w14:textId="66001775" w:rsidR="008A77A3" w:rsidRPr="004470B5" w:rsidRDefault="008A77A3" w:rsidP="00943561">
            <w:pPr>
              <w:rPr>
                <w:rFonts w:eastAsia="Arial" w:cs="Arial"/>
                <w:sz w:val="24"/>
                <w:szCs w:val="24"/>
              </w:rPr>
            </w:pPr>
            <w:r w:rsidRPr="004470B5">
              <w:rPr>
                <w:rFonts w:eastAsia="Arial" w:cs="Arial"/>
                <w:sz w:val="24"/>
                <w:szCs w:val="24"/>
              </w:rPr>
              <w:t>2024-05-02</w:t>
            </w:r>
          </w:p>
        </w:tc>
        <w:tc>
          <w:tcPr>
            <w:tcW w:w="1695" w:type="dxa"/>
          </w:tcPr>
          <w:p w14:paraId="52941ED3" w14:textId="13B7288C" w:rsidR="008A77A3" w:rsidRPr="004470B5" w:rsidRDefault="002A0390" w:rsidP="00943561">
            <w:pPr>
              <w:rPr>
                <w:rFonts w:eastAsia="Arial" w:cs="Arial"/>
                <w:sz w:val="24"/>
                <w:szCs w:val="24"/>
              </w:rPr>
            </w:pPr>
            <w:r w:rsidRPr="004470B5">
              <w:rPr>
                <w:rFonts w:eastAsia="Arial" w:cs="Arial"/>
                <w:sz w:val="24"/>
                <w:szCs w:val="24"/>
              </w:rPr>
              <w:t>2.0</w:t>
            </w:r>
          </w:p>
        </w:tc>
        <w:tc>
          <w:tcPr>
            <w:tcW w:w="4545" w:type="dxa"/>
          </w:tcPr>
          <w:p w14:paraId="176F5BDF" w14:textId="7FA7C632" w:rsidR="008A77A3" w:rsidRPr="004470B5" w:rsidRDefault="002A0390" w:rsidP="00943561">
            <w:pPr>
              <w:rPr>
                <w:rFonts w:eastAsia="Arial" w:cs="Arial"/>
                <w:sz w:val="24"/>
                <w:szCs w:val="24"/>
              </w:rPr>
            </w:pPr>
            <w:r w:rsidRPr="004470B5">
              <w:rPr>
                <w:rFonts w:eastAsia="Arial" w:cs="Arial"/>
                <w:sz w:val="24"/>
                <w:szCs w:val="24"/>
              </w:rPr>
              <w:t>Text updated along with French translation.</w:t>
            </w:r>
          </w:p>
        </w:tc>
      </w:tr>
      <w:tr w:rsidR="00C27FCF" w:rsidRPr="004470B5" w14:paraId="08EFBE19" w14:textId="77777777" w:rsidTr="00943561">
        <w:tc>
          <w:tcPr>
            <w:tcW w:w="3120" w:type="dxa"/>
          </w:tcPr>
          <w:p w14:paraId="5BA0C8A8" w14:textId="024145AE" w:rsidR="00C27FCF" w:rsidRPr="004470B5" w:rsidRDefault="00D30A6D" w:rsidP="00943561">
            <w:pPr>
              <w:rPr>
                <w:rFonts w:eastAsia="Arial" w:cs="Arial"/>
                <w:sz w:val="24"/>
                <w:szCs w:val="24"/>
              </w:rPr>
            </w:pPr>
            <w:r>
              <w:rPr>
                <w:sz w:val="24"/>
              </w:rPr>
              <w:t>2025-03-31</w:t>
            </w:r>
          </w:p>
        </w:tc>
        <w:tc>
          <w:tcPr>
            <w:tcW w:w="1695" w:type="dxa"/>
          </w:tcPr>
          <w:p w14:paraId="423EB910" w14:textId="1A5F61E3" w:rsidR="00C27FCF" w:rsidRPr="004470B5" w:rsidRDefault="00AC29A4" w:rsidP="00943561">
            <w:pPr>
              <w:rPr>
                <w:rFonts w:eastAsia="Arial" w:cs="Arial"/>
                <w:sz w:val="24"/>
                <w:szCs w:val="24"/>
              </w:rPr>
            </w:pPr>
            <w:r>
              <w:rPr>
                <w:rFonts w:eastAsia="Arial" w:cs="Arial"/>
                <w:sz w:val="24"/>
                <w:szCs w:val="24"/>
              </w:rPr>
              <w:t>2.1</w:t>
            </w:r>
          </w:p>
        </w:tc>
        <w:tc>
          <w:tcPr>
            <w:tcW w:w="4545" w:type="dxa"/>
          </w:tcPr>
          <w:p w14:paraId="7B4E6118" w14:textId="03D4DB0D" w:rsidR="00C27FCF" w:rsidRPr="004470B5" w:rsidRDefault="00AC29A4" w:rsidP="00943561">
            <w:pPr>
              <w:rPr>
                <w:rFonts w:eastAsia="Arial" w:cs="Arial"/>
                <w:sz w:val="24"/>
                <w:szCs w:val="24"/>
              </w:rPr>
            </w:pPr>
            <w:r>
              <w:rPr>
                <w:rFonts w:eastAsia="Arial" w:cs="Arial"/>
                <w:sz w:val="24"/>
                <w:szCs w:val="24"/>
              </w:rPr>
              <w:t>Revised French translation.</w:t>
            </w:r>
          </w:p>
        </w:tc>
      </w:tr>
      <w:tr w:rsidR="002446B0" w:rsidRPr="004470B5" w14:paraId="2889E025" w14:textId="77777777" w:rsidTr="00943561">
        <w:tc>
          <w:tcPr>
            <w:tcW w:w="3120" w:type="dxa"/>
          </w:tcPr>
          <w:p w14:paraId="6F30285A" w14:textId="59A2A803" w:rsidR="002446B0" w:rsidRPr="004470B5" w:rsidRDefault="002446B0" w:rsidP="00943561">
            <w:pPr>
              <w:rPr>
                <w:rFonts w:eastAsia="Arial" w:cs="Arial"/>
                <w:sz w:val="24"/>
                <w:szCs w:val="24"/>
              </w:rPr>
            </w:pPr>
            <w:r>
              <w:rPr>
                <w:rFonts w:eastAsia="Arial" w:cs="Arial"/>
                <w:sz w:val="24"/>
                <w:szCs w:val="24"/>
              </w:rPr>
              <w:t>2025-0</w:t>
            </w:r>
            <w:r w:rsidR="00FF76A0">
              <w:rPr>
                <w:rFonts w:eastAsia="Arial" w:cs="Arial"/>
                <w:sz w:val="24"/>
                <w:szCs w:val="24"/>
              </w:rPr>
              <w:t>8</w:t>
            </w:r>
            <w:r>
              <w:rPr>
                <w:rFonts w:eastAsia="Arial" w:cs="Arial"/>
                <w:sz w:val="24"/>
                <w:szCs w:val="24"/>
              </w:rPr>
              <w:t>-</w:t>
            </w:r>
            <w:r w:rsidR="00302084">
              <w:rPr>
                <w:rFonts w:eastAsia="Arial" w:cs="Arial"/>
                <w:sz w:val="24"/>
                <w:szCs w:val="24"/>
              </w:rPr>
              <w:t>26</w:t>
            </w:r>
          </w:p>
        </w:tc>
        <w:tc>
          <w:tcPr>
            <w:tcW w:w="1695" w:type="dxa"/>
          </w:tcPr>
          <w:p w14:paraId="2589019A" w14:textId="5D3EF966" w:rsidR="002446B0" w:rsidRPr="004470B5" w:rsidRDefault="002446B0" w:rsidP="00943561">
            <w:pPr>
              <w:rPr>
                <w:rFonts w:eastAsia="Arial" w:cs="Arial"/>
                <w:sz w:val="24"/>
                <w:szCs w:val="24"/>
              </w:rPr>
            </w:pPr>
            <w:r>
              <w:rPr>
                <w:rFonts w:eastAsia="Arial" w:cs="Arial"/>
                <w:sz w:val="24"/>
                <w:szCs w:val="24"/>
              </w:rPr>
              <w:t>2.</w:t>
            </w:r>
            <w:r w:rsidR="00AC29A4">
              <w:rPr>
                <w:rFonts w:eastAsia="Arial" w:cs="Arial"/>
                <w:sz w:val="24"/>
                <w:szCs w:val="24"/>
              </w:rPr>
              <w:t>2</w:t>
            </w:r>
          </w:p>
        </w:tc>
        <w:tc>
          <w:tcPr>
            <w:tcW w:w="4545" w:type="dxa"/>
          </w:tcPr>
          <w:p w14:paraId="140F42FF" w14:textId="3CAFBA77" w:rsidR="002446B0" w:rsidRPr="004470B5" w:rsidRDefault="0020439A" w:rsidP="00943561">
            <w:pPr>
              <w:rPr>
                <w:rFonts w:eastAsia="Arial" w:cs="Arial"/>
                <w:sz w:val="24"/>
                <w:szCs w:val="24"/>
              </w:rPr>
            </w:pPr>
            <w:r>
              <w:rPr>
                <w:rFonts w:eastAsia="Arial" w:cs="Arial"/>
                <w:sz w:val="24"/>
                <w:szCs w:val="24"/>
              </w:rPr>
              <w:t>Summer 2025 data source update.</w:t>
            </w:r>
          </w:p>
        </w:tc>
      </w:tr>
      <w:tr w:rsidR="00594B06" w:rsidRPr="004470B5" w14:paraId="40BAB8E1" w14:textId="77777777" w:rsidTr="00943561">
        <w:tc>
          <w:tcPr>
            <w:tcW w:w="3120" w:type="dxa"/>
          </w:tcPr>
          <w:p w14:paraId="11034421" w14:textId="3E3BE456" w:rsidR="00594B06" w:rsidRDefault="002C49D1" w:rsidP="00943561">
            <w:pPr>
              <w:rPr>
                <w:rFonts w:eastAsia="Arial" w:cs="Arial"/>
                <w:sz w:val="24"/>
                <w:szCs w:val="24"/>
              </w:rPr>
            </w:pPr>
            <w:r w:rsidRPr="002C49D1">
              <w:rPr>
                <w:rFonts w:eastAsia="Arial" w:cs="Arial"/>
                <w:sz w:val="24"/>
                <w:szCs w:val="24"/>
              </w:rPr>
              <w:t>2026-03-12</w:t>
            </w:r>
          </w:p>
        </w:tc>
        <w:tc>
          <w:tcPr>
            <w:tcW w:w="1695" w:type="dxa"/>
          </w:tcPr>
          <w:p w14:paraId="45596826" w14:textId="267C95AB" w:rsidR="00594B06" w:rsidRDefault="002C49D1" w:rsidP="00943561">
            <w:pPr>
              <w:rPr>
                <w:rFonts w:eastAsia="Arial" w:cs="Arial"/>
                <w:sz w:val="24"/>
                <w:szCs w:val="24"/>
              </w:rPr>
            </w:pPr>
            <w:r>
              <w:rPr>
                <w:rFonts w:eastAsia="Arial" w:cs="Arial"/>
                <w:sz w:val="24"/>
                <w:szCs w:val="24"/>
              </w:rPr>
              <w:t>3.0</w:t>
            </w:r>
          </w:p>
        </w:tc>
        <w:tc>
          <w:tcPr>
            <w:tcW w:w="4545" w:type="dxa"/>
          </w:tcPr>
          <w:p w14:paraId="11FD628F" w14:textId="52057499" w:rsidR="00594B06" w:rsidRDefault="002C49D1" w:rsidP="00943561">
            <w:pPr>
              <w:rPr>
                <w:rFonts w:eastAsia="Arial" w:cs="Arial"/>
                <w:sz w:val="24"/>
                <w:szCs w:val="24"/>
              </w:rPr>
            </w:pPr>
            <w:r w:rsidRPr="004470B5">
              <w:rPr>
                <w:rFonts w:eastAsia="Arial" w:cs="Arial"/>
                <w:sz w:val="24"/>
                <w:szCs w:val="24"/>
              </w:rPr>
              <w:t>Document references and hyperlinks updated</w:t>
            </w:r>
            <w:r w:rsidR="00CB3B1D">
              <w:rPr>
                <w:rFonts w:eastAsia="Arial" w:cs="Arial"/>
                <w:sz w:val="24"/>
                <w:szCs w:val="24"/>
              </w:rPr>
              <w:t xml:space="preserve">, </w:t>
            </w:r>
            <w:r w:rsidR="00CB3B1D" w:rsidRPr="00CB3B1D">
              <w:rPr>
                <w:rFonts w:eastAsia="Arial" w:cs="Arial"/>
                <w:sz w:val="24"/>
                <w:szCs w:val="24"/>
              </w:rPr>
              <w:t>and French translation completed</w:t>
            </w:r>
          </w:p>
        </w:tc>
      </w:tr>
    </w:tbl>
    <w:p w14:paraId="39832CAD" w14:textId="77777777" w:rsidR="00CA39C6" w:rsidRPr="004470B5" w:rsidRDefault="00CA39C6">
      <w:pPr>
        <w:rPr>
          <w:rFonts w:eastAsiaTheme="majorEastAsia" w:cstheme="majorBidi"/>
          <w:b/>
          <w:bCs/>
          <w:color w:val="112845" w:themeColor="accent3" w:themeShade="BF"/>
          <w:sz w:val="32"/>
          <w:szCs w:val="28"/>
          <w:lang w:eastAsia="en-US"/>
        </w:rPr>
      </w:pPr>
      <w:r w:rsidRPr="004470B5">
        <w:lastRenderedPageBreak/>
        <w:br w:type="page"/>
      </w:r>
    </w:p>
    <w:p w14:paraId="6AAA2BB0" w14:textId="2B7B6FF7" w:rsidR="00A451ED" w:rsidRPr="004470B5" w:rsidRDefault="00A451ED" w:rsidP="00A451ED">
      <w:pPr>
        <w:pStyle w:val="Heading1MIRBMidPage"/>
      </w:pPr>
      <w:bookmarkStart w:id="14" w:name="_Toc207102558"/>
      <w:r w:rsidRPr="004470B5">
        <w:lastRenderedPageBreak/>
        <w:t>Table of Contents</w:t>
      </w:r>
      <w:bookmarkEnd w:id="14"/>
    </w:p>
    <w:p w14:paraId="00060FE4" w14:textId="5062160D" w:rsidR="00FF3183" w:rsidRDefault="00A451ED">
      <w:pPr>
        <w:pStyle w:val="TOC1"/>
        <w:tabs>
          <w:tab w:val="right" w:leader="dot" w:pos="9350"/>
        </w:tabs>
        <w:rPr>
          <w:rFonts w:asciiTheme="minorHAnsi" w:eastAsiaTheme="minorEastAsia" w:hAnsiTheme="minorHAnsi" w:cstheme="minorBidi"/>
          <w:noProof/>
          <w:kern w:val="2"/>
          <w:sz w:val="22"/>
          <w:szCs w:val="22"/>
          <w14:ligatures w14:val="standardContextual"/>
        </w:rPr>
      </w:pPr>
      <w:r w:rsidRPr="004470B5">
        <w:fldChar w:fldCharType="begin"/>
      </w:r>
      <w:r w:rsidRPr="004470B5">
        <w:instrText xml:space="preserve"> TOC \o "1-3" \h \z \u </w:instrText>
      </w:r>
      <w:r w:rsidRPr="004470B5">
        <w:fldChar w:fldCharType="separate"/>
      </w:r>
      <w:hyperlink w:anchor="_Toc207102552" w:history="1">
        <w:r w:rsidR="00FF3183" w:rsidRPr="008A3B94">
          <w:rPr>
            <w:rStyle w:val="Hyperlink"/>
            <w:rFonts w:eastAsiaTheme="majorEastAsia"/>
            <w:noProof/>
          </w:rPr>
          <w:t>Disclaimer</w:t>
        </w:r>
        <w:r w:rsidR="00FF3183">
          <w:rPr>
            <w:noProof/>
            <w:webHidden/>
          </w:rPr>
          <w:tab/>
        </w:r>
        <w:r w:rsidR="00FF3183">
          <w:rPr>
            <w:noProof/>
            <w:webHidden/>
          </w:rPr>
          <w:fldChar w:fldCharType="begin"/>
        </w:r>
        <w:r w:rsidR="00FF3183">
          <w:rPr>
            <w:noProof/>
            <w:webHidden/>
          </w:rPr>
          <w:instrText xml:space="preserve"> PAGEREF _Toc207102552 \h </w:instrText>
        </w:r>
        <w:r w:rsidR="00FF3183">
          <w:rPr>
            <w:noProof/>
            <w:webHidden/>
          </w:rPr>
        </w:r>
        <w:r w:rsidR="00FF3183">
          <w:rPr>
            <w:noProof/>
            <w:webHidden/>
          </w:rPr>
          <w:fldChar w:fldCharType="separate"/>
        </w:r>
        <w:r w:rsidR="00FF3183">
          <w:rPr>
            <w:noProof/>
            <w:webHidden/>
          </w:rPr>
          <w:t>2</w:t>
        </w:r>
        <w:r w:rsidR="00FF3183">
          <w:rPr>
            <w:noProof/>
            <w:webHidden/>
          </w:rPr>
          <w:fldChar w:fldCharType="end"/>
        </w:r>
      </w:hyperlink>
    </w:p>
    <w:p w14:paraId="039C580E" w14:textId="53542462"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53" w:history="1">
        <w:r w:rsidRPr="008A3B94">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_Toc207102553 \h </w:instrText>
        </w:r>
        <w:r>
          <w:rPr>
            <w:noProof/>
            <w:webHidden/>
          </w:rPr>
        </w:r>
        <w:r>
          <w:rPr>
            <w:noProof/>
            <w:webHidden/>
          </w:rPr>
          <w:fldChar w:fldCharType="separate"/>
        </w:r>
        <w:r>
          <w:rPr>
            <w:noProof/>
            <w:webHidden/>
          </w:rPr>
          <w:t>2</w:t>
        </w:r>
        <w:r>
          <w:rPr>
            <w:noProof/>
            <w:webHidden/>
          </w:rPr>
          <w:fldChar w:fldCharType="end"/>
        </w:r>
      </w:hyperlink>
    </w:p>
    <w:p w14:paraId="1FEAB1BF" w14:textId="204718BE"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54" w:history="1">
        <w:r w:rsidRPr="008A3B94">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_Toc207102554 \h </w:instrText>
        </w:r>
        <w:r>
          <w:rPr>
            <w:noProof/>
            <w:webHidden/>
          </w:rPr>
        </w:r>
        <w:r>
          <w:rPr>
            <w:noProof/>
            <w:webHidden/>
          </w:rPr>
          <w:fldChar w:fldCharType="separate"/>
        </w:r>
        <w:r>
          <w:rPr>
            <w:noProof/>
            <w:webHidden/>
          </w:rPr>
          <w:t>3</w:t>
        </w:r>
        <w:r>
          <w:rPr>
            <w:noProof/>
            <w:webHidden/>
          </w:rPr>
          <w:fldChar w:fldCharType="end"/>
        </w:r>
      </w:hyperlink>
    </w:p>
    <w:p w14:paraId="09B1A100" w14:textId="43F6B1D2"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55" w:history="1">
        <w:r w:rsidRPr="008A3B94">
          <w:rPr>
            <w:rStyle w:val="Hyperlink"/>
            <w:rFonts w:eastAsiaTheme="majorEastAsia"/>
            <w:noProof/>
          </w:rPr>
          <w:t>Key Words</w:t>
        </w:r>
        <w:r>
          <w:rPr>
            <w:noProof/>
            <w:webHidden/>
          </w:rPr>
          <w:tab/>
        </w:r>
        <w:r>
          <w:rPr>
            <w:noProof/>
            <w:webHidden/>
          </w:rPr>
          <w:fldChar w:fldCharType="begin"/>
        </w:r>
        <w:r>
          <w:rPr>
            <w:noProof/>
            <w:webHidden/>
          </w:rPr>
          <w:instrText xml:space="preserve"> PAGEREF _Toc207102555 \h </w:instrText>
        </w:r>
        <w:r>
          <w:rPr>
            <w:noProof/>
            <w:webHidden/>
          </w:rPr>
        </w:r>
        <w:r>
          <w:rPr>
            <w:noProof/>
            <w:webHidden/>
          </w:rPr>
          <w:fldChar w:fldCharType="separate"/>
        </w:r>
        <w:r>
          <w:rPr>
            <w:noProof/>
            <w:webHidden/>
          </w:rPr>
          <w:t>3</w:t>
        </w:r>
        <w:r>
          <w:rPr>
            <w:noProof/>
            <w:webHidden/>
          </w:rPr>
          <w:fldChar w:fldCharType="end"/>
        </w:r>
      </w:hyperlink>
    </w:p>
    <w:p w14:paraId="7E7A2CFD" w14:textId="25435BEE"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56" w:history="1">
        <w:r w:rsidRPr="008A3B94">
          <w:rPr>
            <w:rStyle w:val="Hyperlink"/>
            <w:rFonts w:eastAsiaTheme="majorEastAsia"/>
            <w:noProof/>
          </w:rPr>
          <w:t>Abstract</w:t>
        </w:r>
        <w:r>
          <w:rPr>
            <w:noProof/>
            <w:webHidden/>
          </w:rPr>
          <w:tab/>
        </w:r>
        <w:r>
          <w:rPr>
            <w:noProof/>
            <w:webHidden/>
          </w:rPr>
          <w:fldChar w:fldCharType="begin"/>
        </w:r>
        <w:r>
          <w:rPr>
            <w:noProof/>
            <w:webHidden/>
          </w:rPr>
          <w:instrText xml:space="preserve"> PAGEREF _Toc207102556 \h </w:instrText>
        </w:r>
        <w:r>
          <w:rPr>
            <w:noProof/>
            <w:webHidden/>
          </w:rPr>
        </w:r>
        <w:r>
          <w:rPr>
            <w:noProof/>
            <w:webHidden/>
          </w:rPr>
          <w:fldChar w:fldCharType="separate"/>
        </w:r>
        <w:r>
          <w:rPr>
            <w:noProof/>
            <w:webHidden/>
          </w:rPr>
          <w:t>3</w:t>
        </w:r>
        <w:r>
          <w:rPr>
            <w:noProof/>
            <w:webHidden/>
          </w:rPr>
          <w:fldChar w:fldCharType="end"/>
        </w:r>
      </w:hyperlink>
    </w:p>
    <w:p w14:paraId="301CE002" w14:textId="3564ADFA"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57" w:history="1">
        <w:r w:rsidRPr="008A3B94">
          <w:rPr>
            <w:rStyle w:val="Hyperlink"/>
            <w:rFonts w:eastAsia="Arial"/>
            <w:noProof/>
          </w:rPr>
          <w:t>Revision History</w:t>
        </w:r>
        <w:r>
          <w:rPr>
            <w:noProof/>
            <w:webHidden/>
          </w:rPr>
          <w:tab/>
        </w:r>
        <w:r>
          <w:rPr>
            <w:noProof/>
            <w:webHidden/>
          </w:rPr>
          <w:fldChar w:fldCharType="begin"/>
        </w:r>
        <w:r>
          <w:rPr>
            <w:noProof/>
            <w:webHidden/>
          </w:rPr>
          <w:instrText xml:space="preserve"> PAGEREF _Toc207102557 \h </w:instrText>
        </w:r>
        <w:r>
          <w:rPr>
            <w:noProof/>
            <w:webHidden/>
          </w:rPr>
        </w:r>
        <w:r>
          <w:rPr>
            <w:noProof/>
            <w:webHidden/>
          </w:rPr>
          <w:fldChar w:fldCharType="separate"/>
        </w:r>
        <w:r>
          <w:rPr>
            <w:noProof/>
            <w:webHidden/>
          </w:rPr>
          <w:t>3</w:t>
        </w:r>
        <w:r>
          <w:rPr>
            <w:noProof/>
            <w:webHidden/>
          </w:rPr>
          <w:fldChar w:fldCharType="end"/>
        </w:r>
      </w:hyperlink>
    </w:p>
    <w:p w14:paraId="5ECA72C8" w14:textId="2FA065E1"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58" w:history="1">
        <w:r w:rsidRPr="008A3B94">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_Toc207102558 \h </w:instrText>
        </w:r>
        <w:r>
          <w:rPr>
            <w:noProof/>
            <w:webHidden/>
          </w:rPr>
        </w:r>
        <w:r>
          <w:rPr>
            <w:noProof/>
            <w:webHidden/>
          </w:rPr>
          <w:fldChar w:fldCharType="separate"/>
        </w:r>
        <w:r>
          <w:rPr>
            <w:noProof/>
            <w:webHidden/>
          </w:rPr>
          <w:t>4</w:t>
        </w:r>
        <w:r>
          <w:rPr>
            <w:noProof/>
            <w:webHidden/>
          </w:rPr>
          <w:fldChar w:fldCharType="end"/>
        </w:r>
      </w:hyperlink>
    </w:p>
    <w:p w14:paraId="17A25C7E" w14:textId="36188106"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59" w:history="1">
        <w:r w:rsidRPr="008A3B94">
          <w:rPr>
            <w:rStyle w:val="Hyperlink"/>
            <w:rFonts w:eastAsiaTheme="majorEastAsia"/>
            <w:noProof/>
          </w:rPr>
          <w:t>List of Figures</w:t>
        </w:r>
        <w:r>
          <w:rPr>
            <w:noProof/>
            <w:webHidden/>
          </w:rPr>
          <w:tab/>
        </w:r>
        <w:r>
          <w:rPr>
            <w:noProof/>
            <w:webHidden/>
          </w:rPr>
          <w:fldChar w:fldCharType="begin"/>
        </w:r>
        <w:r>
          <w:rPr>
            <w:noProof/>
            <w:webHidden/>
          </w:rPr>
          <w:instrText xml:space="preserve"> PAGEREF _Toc207102559 \h </w:instrText>
        </w:r>
        <w:r>
          <w:rPr>
            <w:noProof/>
            <w:webHidden/>
          </w:rPr>
        </w:r>
        <w:r>
          <w:rPr>
            <w:noProof/>
            <w:webHidden/>
          </w:rPr>
          <w:fldChar w:fldCharType="separate"/>
        </w:r>
        <w:r>
          <w:rPr>
            <w:noProof/>
            <w:webHidden/>
          </w:rPr>
          <w:t>6</w:t>
        </w:r>
        <w:r>
          <w:rPr>
            <w:noProof/>
            <w:webHidden/>
          </w:rPr>
          <w:fldChar w:fldCharType="end"/>
        </w:r>
      </w:hyperlink>
    </w:p>
    <w:p w14:paraId="4AC30E96" w14:textId="43380B83"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60" w:history="1">
        <w:r w:rsidRPr="008A3B94">
          <w:rPr>
            <w:rStyle w:val="Hyperlink"/>
            <w:rFonts w:eastAsiaTheme="majorEastAsia"/>
            <w:noProof/>
          </w:rPr>
          <w:t>List of Tables</w:t>
        </w:r>
        <w:r>
          <w:rPr>
            <w:noProof/>
            <w:webHidden/>
          </w:rPr>
          <w:tab/>
        </w:r>
        <w:r>
          <w:rPr>
            <w:noProof/>
            <w:webHidden/>
          </w:rPr>
          <w:fldChar w:fldCharType="begin"/>
        </w:r>
        <w:r>
          <w:rPr>
            <w:noProof/>
            <w:webHidden/>
          </w:rPr>
          <w:instrText xml:space="preserve"> PAGEREF _Toc207102560 \h </w:instrText>
        </w:r>
        <w:r>
          <w:rPr>
            <w:noProof/>
            <w:webHidden/>
          </w:rPr>
        </w:r>
        <w:r>
          <w:rPr>
            <w:noProof/>
            <w:webHidden/>
          </w:rPr>
          <w:fldChar w:fldCharType="separate"/>
        </w:r>
        <w:r>
          <w:rPr>
            <w:noProof/>
            <w:webHidden/>
          </w:rPr>
          <w:t>6</w:t>
        </w:r>
        <w:r>
          <w:rPr>
            <w:noProof/>
            <w:webHidden/>
          </w:rPr>
          <w:fldChar w:fldCharType="end"/>
        </w:r>
      </w:hyperlink>
    </w:p>
    <w:p w14:paraId="38136EE7" w14:textId="166DEDC8"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61" w:history="1">
        <w:r w:rsidRPr="008A3B94">
          <w:rPr>
            <w:rStyle w:val="Hyperlink"/>
            <w:rFonts w:eastAsiaTheme="majorEastAsia"/>
            <w:noProof/>
          </w:rPr>
          <w:t>List of Acronyms</w:t>
        </w:r>
        <w:r>
          <w:rPr>
            <w:noProof/>
            <w:webHidden/>
          </w:rPr>
          <w:tab/>
        </w:r>
        <w:r>
          <w:rPr>
            <w:noProof/>
            <w:webHidden/>
          </w:rPr>
          <w:fldChar w:fldCharType="begin"/>
        </w:r>
        <w:r>
          <w:rPr>
            <w:noProof/>
            <w:webHidden/>
          </w:rPr>
          <w:instrText xml:space="preserve"> PAGEREF _Toc207102561 \h </w:instrText>
        </w:r>
        <w:r>
          <w:rPr>
            <w:noProof/>
            <w:webHidden/>
          </w:rPr>
        </w:r>
        <w:r>
          <w:rPr>
            <w:noProof/>
            <w:webHidden/>
          </w:rPr>
          <w:fldChar w:fldCharType="separate"/>
        </w:r>
        <w:r>
          <w:rPr>
            <w:noProof/>
            <w:webHidden/>
          </w:rPr>
          <w:t>7</w:t>
        </w:r>
        <w:r>
          <w:rPr>
            <w:noProof/>
            <w:webHidden/>
          </w:rPr>
          <w:fldChar w:fldCharType="end"/>
        </w:r>
      </w:hyperlink>
    </w:p>
    <w:p w14:paraId="5C9268A9" w14:textId="27FDDE43"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62" w:history="1">
        <w:r w:rsidRPr="008A3B94">
          <w:rPr>
            <w:rStyle w:val="Hyperlink"/>
            <w:rFonts w:eastAsiaTheme="majorEastAsia"/>
            <w:noProof/>
          </w:rPr>
          <w:t>List of Definitions</w:t>
        </w:r>
        <w:r>
          <w:rPr>
            <w:noProof/>
            <w:webHidden/>
          </w:rPr>
          <w:tab/>
        </w:r>
        <w:r>
          <w:rPr>
            <w:noProof/>
            <w:webHidden/>
          </w:rPr>
          <w:fldChar w:fldCharType="begin"/>
        </w:r>
        <w:r>
          <w:rPr>
            <w:noProof/>
            <w:webHidden/>
          </w:rPr>
          <w:instrText xml:space="preserve"> PAGEREF _Toc207102562 \h </w:instrText>
        </w:r>
        <w:r>
          <w:rPr>
            <w:noProof/>
            <w:webHidden/>
          </w:rPr>
        </w:r>
        <w:r>
          <w:rPr>
            <w:noProof/>
            <w:webHidden/>
          </w:rPr>
          <w:fldChar w:fldCharType="separate"/>
        </w:r>
        <w:r>
          <w:rPr>
            <w:noProof/>
            <w:webHidden/>
          </w:rPr>
          <w:t>9</w:t>
        </w:r>
        <w:r>
          <w:rPr>
            <w:noProof/>
            <w:webHidden/>
          </w:rPr>
          <w:fldChar w:fldCharType="end"/>
        </w:r>
      </w:hyperlink>
    </w:p>
    <w:p w14:paraId="77C605F1" w14:textId="1C0A4A60"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63" w:history="1">
        <w:r w:rsidRPr="008A3B94">
          <w:rPr>
            <w:rStyle w:val="Hyperlink"/>
            <w:rFonts w:eastAsiaTheme="majorEastAsia"/>
            <w:noProof/>
          </w:rPr>
          <w:t>Contour</w:t>
        </w:r>
        <w:r>
          <w:rPr>
            <w:noProof/>
            <w:webHidden/>
          </w:rPr>
          <w:tab/>
        </w:r>
        <w:r>
          <w:rPr>
            <w:noProof/>
            <w:webHidden/>
          </w:rPr>
          <w:fldChar w:fldCharType="begin"/>
        </w:r>
        <w:r>
          <w:rPr>
            <w:noProof/>
            <w:webHidden/>
          </w:rPr>
          <w:instrText xml:space="preserve"> PAGEREF _Toc207102563 \h </w:instrText>
        </w:r>
        <w:r>
          <w:rPr>
            <w:noProof/>
            <w:webHidden/>
          </w:rPr>
        </w:r>
        <w:r>
          <w:rPr>
            <w:noProof/>
            <w:webHidden/>
          </w:rPr>
          <w:fldChar w:fldCharType="separate"/>
        </w:r>
        <w:r>
          <w:rPr>
            <w:noProof/>
            <w:webHidden/>
          </w:rPr>
          <w:t>9</w:t>
        </w:r>
        <w:r>
          <w:rPr>
            <w:noProof/>
            <w:webHidden/>
          </w:rPr>
          <w:fldChar w:fldCharType="end"/>
        </w:r>
      </w:hyperlink>
    </w:p>
    <w:p w14:paraId="02DED3A2" w14:textId="5DE8A771"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64" w:history="1">
        <w:r w:rsidRPr="008A3B94">
          <w:rPr>
            <w:rStyle w:val="Hyperlink"/>
            <w:rFonts w:eastAsiaTheme="majorEastAsia"/>
            <w:noProof/>
          </w:rPr>
          <w:t>Digital Elevation Model (DEM)</w:t>
        </w:r>
        <w:r>
          <w:rPr>
            <w:noProof/>
            <w:webHidden/>
          </w:rPr>
          <w:tab/>
        </w:r>
        <w:r>
          <w:rPr>
            <w:noProof/>
            <w:webHidden/>
          </w:rPr>
          <w:fldChar w:fldCharType="begin"/>
        </w:r>
        <w:r>
          <w:rPr>
            <w:noProof/>
            <w:webHidden/>
          </w:rPr>
          <w:instrText xml:space="preserve"> PAGEREF _Toc207102564 \h </w:instrText>
        </w:r>
        <w:r>
          <w:rPr>
            <w:noProof/>
            <w:webHidden/>
          </w:rPr>
        </w:r>
        <w:r>
          <w:rPr>
            <w:noProof/>
            <w:webHidden/>
          </w:rPr>
          <w:fldChar w:fldCharType="separate"/>
        </w:r>
        <w:r>
          <w:rPr>
            <w:noProof/>
            <w:webHidden/>
          </w:rPr>
          <w:t>9</w:t>
        </w:r>
        <w:r>
          <w:rPr>
            <w:noProof/>
            <w:webHidden/>
          </w:rPr>
          <w:fldChar w:fldCharType="end"/>
        </w:r>
      </w:hyperlink>
    </w:p>
    <w:p w14:paraId="3969A2AD" w14:textId="2A94DB61"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65" w:history="1">
        <w:r w:rsidRPr="008A3B94">
          <w:rPr>
            <w:rStyle w:val="Hyperlink"/>
            <w:rFonts w:eastAsiaTheme="majorEastAsia"/>
            <w:noProof/>
          </w:rPr>
          <w:t>Digital Terrain Model (DTM)</w:t>
        </w:r>
        <w:r>
          <w:rPr>
            <w:noProof/>
            <w:webHidden/>
          </w:rPr>
          <w:tab/>
        </w:r>
        <w:r>
          <w:rPr>
            <w:noProof/>
            <w:webHidden/>
          </w:rPr>
          <w:fldChar w:fldCharType="begin"/>
        </w:r>
        <w:r>
          <w:rPr>
            <w:noProof/>
            <w:webHidden/>
          </w:rPr>
          <w:instrText xml:space="preserve"> PAGEREF _Toc207102565 \h </w:instrText>
        </w:r>
        <w:r>
          <w:rPr>
            <w:noProof/>
            <w:webHidden/>
          </w:rPr>
        </w:r>
        <w:r>
          <w:rPr>
            <w:noProof/>
            <w:webHidden/>
          </w:rPr>
          <w:fldChar w:fldCharType="separate"/>
        </w:r>
        <w:r>
          <w:rPr>
            <w:noProof/>
            <w:webHidden/>
          </w:rPr>
          <w:t>9</w:t>
        </w:r>
        <w:r>
          <w:rPr>
            <w:noProof/>
            <w:webHidden/>
          </w:rPr>
          <w:fldChar w:fldCharType="end"/>
        </w:r>
      </w:hyperlink>
    </w:p>
    <w:p w14:paraId="2492A2DD" w14:textId="57976BF1"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66" w:history="1">
        <w:r w:rsidRPr="008A3B94">
          <w:rPr>
            <w:rStyle w:val="Hyperlink"/>
            <w:rFonts w:eastAsiaTheme="majorEastAsia"/>
            <w:noProof/>
            <w:lang w:val="en-US"/>
          </w:rPr>
          <w:t>Digital Surface Model (DSM)</w:t>
        </w:r>
        <w:r>
          <w:rPr>
            <w:noProof/>
            <w:webHidden/>
          </w:rPr>
          <w:tab/>
        </w:r>
        <w:r>
          <w:rPr>
            <w:noProof/>
            <w:webHidden/>
          </w:rPr>
          <w:fldChar w:fldCharType="begin"/>
        </w:r>
        <w:r>
          <w:rPr>
            <w:noProof/>
            <w:webHidden/>
          </w:rPr>
          <w:instrText xml:space="preserve"> PAGEREF _Toc207102566 \h </w:instrText>
        </w:r>
        <w:r>
          <w:rPr>
            <w:noProof/>
            <w:webHidden/>
          </w:rPr>
        </w:r>
        <w:r>
          <w:rPr>
            <w:noProof/>
            <w:webHidden/>
          </w:rPr>
          <w:fldChar w:fldCharType="separate"/>
        </w:r>
        <w:r>
          <w:rPr>
            <w:noProof/>
            <w:webHidden/>
          </w:rPr>
          <w:t>10</w:t>
        </w:r>
        <w:r>
          <w:rPr>
            <w:noProof/>
            <w:webHidden/>
          </w:rPr>
          <w:fldChar w:fldCharType="end"/>
        </w:r>
      </w:hyperlink>
    </w:p>
    <w:p w14:paraId="287EC4DD" w14:textId="42DE1F3A"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67" w:history="1">
        <w:r w:rsidRPr="008A3B94">
          <w:rPr>
            <w:rStyle w:val="Hyperlink"/>
            <w:rFonts w:eastAsiaTheme="majorEastAsia"/>
            <w:noProof/>
            <w:lang w:val="en-US"/>
          </w:rPr>
          <w:t>Hydrologic Enforcement</w:t>
        </w:r>
        <w:r>
          <w:rPr>
            <w:noProof/>
            <w:webHidden/>
          </w:rPr>
          <w:tab/>
        </w:r>
        <w:r>
          <w:rPr>
            <w:noProof/>
            <w:webHidden/>
          </w:rPr>
          <w:fldChar w:fldCharType="begin"/>
        </w:r>
        <w:r>
          <w:rPr>
            <w:noProof/>
            <w:webHidden/>
          </w:rPr>
          <w:instrText xml:space="preserve"> PAGEREF _Toc207102567 \h </w:instrText>
        </w:r>
        <w:r>
          <w:rPr>
            <w:noProof/>
            <w:webHidden/>
          </w:rPr>
        </w:r>
        <w:r>
          <w:rPr>
            <w:noProof/>
            <w:webHidden/>
          </w:rPr>
          <w:fldChar w:fldCharType="separate"/>
        </w:r>
        <w:r>
          <w:rPr>
            <w:noProof/>
            <w:webHidden/>
          </w:rPr>
          <w:t>10</w:t>
        </w:r>
        <w:r>
          <w:rPr>
            <w:noProof/>
            <w:webHidden/>
          </w:rPr>
          <w:fldChar w:fldCharType="end"/>
        </w:r>
      </w:hyperlink>
    </w:p>
    <w:p w14:paraId="22531E31" w14:textId="3557A1E8"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68" w:history="1">
        <w:r w:rsidRPr="008A3B94">
          <w:rPr>
            <w:rStyle w:val="Hyperlink"/>
            <w:rFonts w:eastAsiaTheme="majorEastAsia"/>
            <w:noProof/>
            <w:lang w:val="en-US"/>
          </w:rPr>
          <w:t>Interpolation</w:t>
        </w:r>
        <w:r>
          <w:rPr>
            <w:noProof/>
            <w:webHidden/>
          </w:rPr>
          <w:tab/>
        </w:r>
        <w:r>
          <w:rPr>
            <w:noProof/>
            <w:webHidden/>
          </w:rPr>
          <w:fldChar w:fldCharType="begin"/>
        </w:r>
        <w:r>
          <w:rPr>
            <w:noProof/>
            <w:webHidden/>
          </w:rPr>
          <w:instrText xml:space="preserve"> PAGEREF _Toc207102568 \h </w:instrText>
        </w:r>
        <w:r>
          <w:rPr>
            <w:noProof/>
            <w:webHidden/>
          </w:rPr>
        </w:r>
        <w:r>
          <w:rPr>
            <w:noProof/>
            <w:webHidden/>
          </w:rPr>
          <w:fldChar w:fldCharType="separate"/>
        </w:r>
        <w:r>
          <w:rPr>
            <w:noProof/>
            <w:webHidden/>
          </w:rPr>
          <w:t>11</w:t>
        </w:r>
        <w:r>
          <w:rPr>
            <w:noProof/>
            <w:webHidden/>
          </w:rPr>
          <w:fldChar w:fldCharType="end"/>
        </w:r>
      </w:hyperlink>
    </w:p>
    <w:p w14:paraId="69B9F159" w14:textId="04005AB7"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69" w:history="1">
        <w:r w:rsidRPr="008A3B94">
          <w:rPr>
            <w:rStyle w:val="Hyperlink"/>
            <w:rFonts w:eastAsiaTheme="majorEastAsia"/>
            <w:noProof/>
          </w:rPr>
          <w:t>Mass Points</w:t>
        </w:r>
        <w:r>
          <w:rPr>
            <w:noProof/>
            <w:webHidden/>
          </w:rPr>
          <w:tab/>
        </w:r>
        <w:r>
          <w:rPr>
            <w:noProof/>
            <w:webHidden/>
          </w:rPr>
          <w:fldChar w:fldCharType="begin"/>
        </w:r>
        <w:r>
          <w:rPr>
            <w:noProof/>
            <w:webHidden/>
          </w:rPr>
          <w:instrText xml:space="preserve"> PAGEREF _Toc207102569 \h </w:instrText>
        </w:r>
        <w:r>
          <w:rPr>
            <w:noProof/>
            <w:webHidden/>
          </w:rPr>
        </w:r>
        <w:r>
          <w:rPr>
            <w:noProof/>
            <w:webHidden/>
          </w:rPr>
          <w:fldChar w:fldCharType="separate"/>
        </w:r>
        <w:r>
          <w:rPr>
            <w:noProof/>
            <w:webHidden/>
          </w:rPr>
          <w:t>11</w:t>
        </w:r>
        <w:r>
          <w:rPr>
            <w:noProof/>
            <w:webHidden/>
          </w:rPr>
          <w:fldChar w:fldCharType="end"/>
        </w:r>
      </w:hyperlink>
    </w:p>
    <w:p w14:paraId="1D6CE257" w14:textId="3C1BBF20"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70" w:history="1">
        <w:r w:rsidRPr="008A3B94">
          <w:rPr>
            <w:rStyle w:val="Hyperlink"/>
            <w:rFonts w:eastAsia="Arial"/>
            <w:noProof/>
          </w:rPr>
          <w:t>1. Introduction</w:t>
        </w:r>
        <w:r>
          <w:rPr>
            <w:noProof/>
            <w:webHidden/>
          </w:rPr>
          <w:tab/>
        </w:r>
        <w:r>
          <w:rPr>
            <w:noProof/>
            <w:webHidden/>
          </w:rPr>
          <w:fldChar w:fldCharType="begin"/>
        </w:r>
        <w:r>
          <w:rPr>
            <w:noProof/>
            <w:webHidden/>
          </w:rPr>
          <w:instrText xml:space="preserve"> PAGEREF _Toc207102570 \h </w:instrText>
        </w:r>
        <w:r>
          <w:rPr>
            <w:noProof/>
            <w:webHidden/>
          </w:rPr>
        </w:r>
        <w:r>
          <w:rPr>
            <w:noProof/>
            <w:webHidden/>
          </w:rPr>
          <w:fldChar w:fldCharType="separate"/>
        </w:r>
        <w:r>
          <w:rPr>
            <w:noProof/>
            <w:webHidden/>
          </w:rPr>
          <w:t>12</w:t>
        </w:r>
        <w:r>
          <w:rPr>
            <w:noProof/>
            <w:webHidden/>
          </w:rPr>
          <w:fldChar w:fldCharType="end"/>
        </w:r>
      </w:hyperlink>
    </w:p>
    <w:p w14:paraId="7533D282" w14:textId="4779E37C"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71" w:history="1">
        <w:r w:rsidRPr="008A3B94">
          <w:rPr>
            <w:rStyle w:val="Hyperlink"/>
            <w:rFonts w:eastAsia="Arial"/>
            <w:noProof/>
          </w:rPr>
          <w:t>Versioning</w:t>
        </w:r>
        <w:r>
          <w:rPr>
            <w:noProof/>
            <w:webHidden/>
          </w:rPr>
          <w:tab/>
        </w:r>
        <w:r>
          <w:rPr>
            <w:noProof/>
            <w:webHidden/>
          </w:rPr>
          <w:fldChar w:fldCharType="begin"/>
        </w:r>
        <w:r>
          <w:rPr>
            <w:noProof/>
            <w:webHidden/>
          </w:rPr>
          <w:instrText xml:space="preserve"> PAGEREF _Toc207102571 \h </w:instrText>
        </w:r>
        <w:r>
          <w:rPr>
            <w:noProof/>
            <w:webHidden/>
          </w:rPr>
        </w:r>
        <w:r>
          <w:rPr>
            <w:noProof/>
            <w:webHidden/>
          </w:rPr>
          <w:fldChar w:fldCharType="separate"/>
        </w:r>
        <w:r>
          <w:rPr>
            <w:noProof/>
            <w:webHidden/>
          </w:rPr>
          <w:t>13</w:t>
        </w:r>
        <w:r>
          <w:rPr>
            <w:noProof/>
            <w:webHidden/>
          </w:rPr>
          <w:fldChar w:fldCharType="end"/>
        </w:r>
      </w:hyperlink>
    </w:p>
    <w:p w14:paraId="601FBA30" w14:textId="26BD0CFF"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72" w:history="1">
        <w:r w:rsidRPr="008A3B94">
          <w:rPr>
            <w:rStyle w:val="Hyperlink"/>
            <w:rFonts w:eastAsia="Arial"/>
            <w:noProof/>
          </w:rPr>
          <w:t>2. Product Details</w:t>
        </w:r>
        <w:r>
          <w:rPr>
            <w:noProof/>
            <w:webHidden/>
          </w:rPr>
          <w:tab/>
        </w:r>
        <w:r>
          <w:rPr>
            <w:noProof/>
            <w:webHidden/>
          </w:rPr>
          <w:fldChar w:fldCharType="begin"/>
        </w:r>
        <w:r>
          <w:rPr>
            <w:noProof/>
            <w:webHidden/>
          </w:rPr>
          <w:instrText xml:space="preserve"> PAGEREF _Toc207102572 \h </w:instrText>
        </w:r>
        <w:r>
          <w:rPr>
            <w:noProof/>
            <w:webHidden/>
          </w:rPr>
        </w:r>
        <w:r>
          <w:rPr>
            <w:noProof/>
            <w:webHidden/>
          </w:rPr>
          <w:fldChar w:fldCharType="separate"/>
        </w:r>
        <w:r>
          <w:rPr>
            <w:noProof/>
            <w:webHidden/>
          </w:rPr>
          <w:t>13</w:t>
        </w:r>
        <w:r>
          <w:rPr>
            <w:noProof/>
            <w:webHidden/>
          </w:rPr>
          <w:fldChar w:fldCharType="end"/>
        </w:r>
      </w:hyperlink>
    </w:p>
    <w:p w14:paraId="3C36B21B" w14:textId="4AEBBF10"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73" w:history="1">
        <w:r w:rsidRPr="008A3B94">
          <w:rPr>
            <w:rStyle w:val="Hyperlink"/>
            <w:rFonts w:eastAsia="Arial"/>
            <w:noProof/>
          </w:rPr>
          <w:t>Spatial Representation and Geographic Extent</w:t>
        </w:r>
        <w:r>
          <w:rPr>
            <w:noProof/>
            <w:webHidden/>
          </w:rPr>
          <w:tab/>
        </w:r>
        <w:r>
          <w:rPr>
            <w:noProof/>
            <w:webHidden/>
          </w:rPr>
          <w:fldChar w:fldCharType="begin"/>
        </w:r>
        <w:r>
          <w:rPr>
            <w:noProof/>
            <w:webHidden/>
          </w:rPr>
          <w:instrText xml:space="preserve"> PAGEREF _Toc207102573 \h </w:instrText>
        </w:r>
        <w:r>
          <w:rPr>
            <w:noProof/>
            <w:webHidden/>
          </w:rPr>
        </w:r>
        <w:r>
          <w:rPr>
            <w:noProof/>
            <w:webHidden/>
          </w:rPr>
          <w:fldChar w:fldCharType="separate"/>
        </w:r>
        <w:r>
          <w:rPr>
            <w:noProof/>
            <w:webHidden/>
          </w:rPr>
          <w:t>13</w:t>
        </w:r>
        <w:r>
          <w:rPr>
            <w:noProof/>
            <w:webHidden/>
          </w:rPr>
          <w:fldChar w:fldCharType="end"/>
        </w:r>
      </w:hyperlink>
    </w:p>
    <w:p w14:paraId="195B9A84" w14:textId="59392FE0"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74" w:history="1">
        <w:r w:rsidRPr="008A3B94">
          <w:rPr>
            <w:rStyle w:val="Hyperlink"/>
            <w:rFonts w:eastAsia="Arial"/>
            <w:noProof/>
          </w:rPr>
          <w:t>Horizontal Reference System</w:t>
        </w:r>
        <w:r>
          <w:rPr>
            <w:noProof/>
            <w:webHidden/>
          </w:rPr>
          <w:tab/>
        </w:r>
        <w:r>
          <w:rPr>
            <w:noProof/>
            <w:webHidden/>
          </w:rPr>
          <w:fldChar w:fldCharType="begin"/>
        </w:r>
        <w:r>
          <w:rPr>
            <w:noProof/>
            <w:webHidden/>
          </w:rPr>
          <w:instrText xml:space="preserve"> PAGEREF _Toc207102574 \h </w:instrText>
        </w:r>
        <w:r>
          <w:rPr>
            <w:noProof/>
            <w:webHidden/>
          </w:rPr>
        </w:r>
        <w:r>
          <w:rPr>
            <w:noProof/>
            <w:webHidden/>
          </w:rPr>
          <w:fldChar w:fldCharType="separate"/>
        </w:r>
        <w:r>
          <w:rPr>
            <w:noProof/>
            <w:webHidden/>
          </w:rPr>
          <w:t>17</w:t>
        </w:r>
        <w:r>
          <w:rPr>
            <w:noProof/>
            <w:webHidden/>
          </w:rPr>
          <w:fldChar w:fldCharType="end"/>
        </w:r>
      </w:hyperlink>
    </w:p>
    <w:p w14:paraId="6A437239" w14:textId="4EDF8A62"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75" w:history="1">
        <w:r w:rsidRPr="008A3B94">
          <w:rPr>
            <w:rStyle w:val="Hyperlink"/>
            <w:rFonts w:eastAsia="Arial"/>
            <w:noProof/>
          </w:rPr>
          <w:t>Horizontal Datum and Coordinate System</w:t>
        </w:r>
        <w:r>
          <w:rPr>
            <w:noProof/>
            <w:webHidden/>
          </w:rPr>
          <w:tab/>
        </w:r>
        <w:r>
          <w:rPr>
            <w:noProof/>
            <w:webHidden/>
          </w:rPr>
          <w:fldChar w:fldCharType="begin"/>
        </w:r>
        <w:r>
          <w:rPr>
            <w:noProof/>
            <w:webHidden/>
          </w:rPr>
          <w:instrText xml:space="preserve"> PAGEREF _Toc207102575 \h </w:instrText>
        </w:r>
        <w:r>
          <w:rPr>
            <w:noProof/>
            <w:webHidden/>
          </w:rPr>
        </w:r>
        <w:r>
          <w:rPr>
            <w:noProof/>
            <w:webHidden/>
          </w:rPr>
          <w:fldChar w:fldCharType="separate"/>
        </w:r>
        <w:r>
          <w:rPr>
            <w:noProof/>
            <w:webHidden/>
          </w:rPr>
          <w:t>17</w:t>
        </w:r>
        <w:r>
          <w:rPr>
            <w:noProof/>
            <w:webHidden/>
          </w:rPr>
          <w:fldChar w:fldCharType="end"/>
        </w:r>
      </w:hyperlink>
    </w:p>
    <w:p w14:paraId="3881DE5B" w14:textId="57E6ABB3"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76" w:history="1">
        <w:r w:rsidRPr="008A3B94">
          <w:rPr>
            <w:rStyle w:val="Hyperlink"/>
            <w:rFonts w:eastAsia="Arial"/>
            <w:noProof/>
          </w:rPr>
          <w:t>Horizontal Unit of Measure (coordinate system axis units)</w:t>
        </w:r>
        <w:r>
          <w:rPr>
            <w:noProof/>
            <w:webHidden/>
          </w:rPr>
          <w:tab/>
        </w:r>
        <w:r>
          <w:rPr>
            <w:noProof/>
            <w:webHidden/>
          </w:rPr>
          <w:fldChar w:fldCharType="begin"/>
        </w:r>
        <w:r>
          <w:rPr>
            <w:noProof/>
            <w:webHidden/>
          </w:rPr>
          <w:instrText xml:space="preserve"> PAGEREF _Toc207102576 \h </w:instrText>
        </w:r>
        <w:r>
          <w:rPr>
            <w:noProof/>
            <w:webHidden/>
          </w:rPr>
        </w:r>
        <w:r>
          <w:rPr>
            <w:noProof/>
            <w:webHidden/>
          </w:rPr>
          <w:fldChar w:fldCharType="separate"/>
        </w:r>
        <w:r>
          <w:rPr>
            <w:noProof/>
            <w:webHidden/>
          </w:rPr>
          <w:t>17</w:t>
        </w:r>
        <w:r>
          <w:rPr>
            <w:noProof/>
            <w:webHidden/>
          </w:rPr>
          <w:fldChar w:fldCharType="end"/>
        </w:r>
      </w:hyperlink>
    </w:p>
    <w:p w14:paraId="693C273E" w14:textId="4D8A5EEE"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77" w:history="1">
        <w:r w:rsidRPr="008A3B94">
          <w:rPr>
            <w:rStyle w:val="Hyperlink"/>
            <w:rFonts w:eastAsia="Arial"/>
            <w:noProof/>
          </w:rPr>
          <w:t>Vertical Reference System</w:t>
        </w:r>
        <w:r>
          <w:rPr>
            <w:noProof/>
            <w:webHidden/>
          </w:rPr>
          <w:tab/>
        </w:r>
        <w:r>
          <w:rPr>
            <w:noProof/>
            <w:webHidden/>
          </w:rPr>
          <w:fldChar w:fldCharType="begin"/>
        </w:r>
        <w:r>
          <w:rPr>
            <w:noProof/>
            <w:webHidden/>
          </w:rPr>
          <w:instrText xml:space="preserve"> PAGEREF _Toc207102577 \h </w:instrText>
        </w:r>
        <w:r>
          <w:rPr>
            <w:noProof/>
            <w:webHidden/>
          </w:rPr>
        </w:r>
        <w:r>
          <w:rPr>
            <w:noProof/>
            <w:webHidden/>
          </w:rPr>
          <w:fldChar w:fldCharType="separate"/>
        </w:r>
        <w:r>
          <w:rPr>
            <w:noProof/>
            <w:webHidden/>
          </w:rPr>
          <w:t>18</w:t>
        </w:r>
        <w:r>
          <w:rPr>
            <w:noProof/>
            <w:webHidden/>
          </w:rPr>
          <w:fldChar w:fldCharType="end"/>
        </w:r>
      </w:hyperlink>
    </w:p>
    <w:p w14:paraId="43BA5BBA" w14:textId="6B914509"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78" w:history="1">
        <w:r w:rsidRPr="008A3B94">
          <w:rPr>
            <w:rStyle w:val="Hyperlink"/>
            <w:rFonts w:eastAsia="Arial"/>
            <w:noProof/>
          </w:rPr>
          <w:t>Vertical Coordinate System</w:t>
        </w:r>
        <w:r>
          <w:rPr>
            <w:noProof/>
            <w:webHidden/>
          </w:rPr>
          <w:tab/>
        </w:r>
        <w:r>
          <w:rPr>
            <w:noProof/>
            <w:webHidden/>
          </w:rPr>
          <w:fldChar w:fldCharType="begin"/>
        </w:r>
        <w:r>
          <w:rPr>
            <w:noProof/>
            <w:webHidden/>
          </w:rPr>
          <w:instrText xml:space="preserve"> PAGEREF _Toc207102578 \h </w:instrText>
        </w:r>
        <w:r>
          <w:rPr>
            <w:noProof/>
            <w:webHidden/>
          </w:rPr>
        </w:r>
        <w:r>
          <w:rPr>
            <w:noProof/>
            <w:webHidden/>
          </w:rPr>
          <w:fldChar w:fldCharType="separate"/>
        </w:r>
        <w:r>
          <w:rPr>
            <w:noProof/>
            <w:webHidden/>
          </w:rPr>
          <w:t>18</w:t>
        </w:r>
        <w:r>
          <w:rPr>
            <w:noProof/>
            <w:webHidden/>
          </w:rPr>
          <w:fldChar w:fldCharType="end"/>
        </w:r>
      </w:hyperlink>
    </w:p>
    <w:p w14:paraId="5F5DBF1E" w14:textId="029F4136"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79" w:history="1">
        <w:r w:rsidRPr="008A3B94">
          <w:rPr>
            <w:rStyle w:val="Hyperlink"/>
            <w:rFonts w:eastAsia="Arial"/>
            <w:noProof/>
          </w:rPr>
          <w:t>Vertical Unit of Measure (coordinate system axis units)</w:t>
        </w:r>
        <w:r>
          <w:rPr>
            <w:noProof/>
            <w:webHidden/>
          </w:rPr>
          <w:tab/>
        </w:r>
        <w:r>
          <w:rPr>
            <w:noProof/>
            <w:webHidden/>
          </w:rPr>
          <w:fldChar w:fldCharType="begin"/>
        </w:r>
        <w:r>
          <w:rPr>
            <w:noProof/>
            <w:webHidden/>
          </w:rPr>
          <w:instrText xml:space="preserve"> PAGEREF _Toc207102579 \h </w:instrText>
        </w:r>
        <w:r>
          <w:rPr>
            <w:noProof/>
            <w:webHidden/>
          </w:rPr>
        </w:r>
        <w:r>
          <w:rPr>
            <w:noProof/>
            <w:webHidden/>
          </w:rPr>
          <w:fldChar w:fldCharType="separate"/>
        </w:r>
        <w:r>
          <w:rPr>
            <w:noProof/>
            <w:webHidden/>
          </w:rPr>
          <w:t>18</w:t>
        </w:r>
        <w:r>
          <w:rPr>
            <w:noProof/>
            <w:webHidden/>
          </w:rPr>
          <w:fldChar w:fldCharType="end"/>
        </w:r>
      </w:hyperlink>
    </w:p>
    <w:p w14:paraId="2A79C5DB" w14:textId="74CD1209"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80" w:history="1">
        <w:r w:rsidRPr="008A3B94">
          <w:rPr>
            <w:rStyle w:val="Hyperlink"/>
            <w:rFonts w:eastAsia="Arial"/>
            <w:noProof/>
          </w:rPr>
          <w:t>Data Delivery</w:t>
        </w:r>
        <w:r>
          <w:rPr>
            <w:noProof/>
            <w:webHidden/>
          </w:rPr>
          <w:tab/>
        </w:r>
        <w:r>
          <w:rPr>
            <w:noProof/>
            <w:webHidden/>
          </w:rPr>
          <w:fldChar w:fldCharType="begin"/>
        </w:r>
        <w:r>
          <w:rPr>
            <w:noProof/>
            <w:webHidden/>
          </w:rPr>
          <w:instrText xml:space="preserve"> PAGEREF _Toc207102580 \h </w:instrText>
        </w:r>
        <w:r>
          <w:rPr>
            <w:noProof/>
            <w:webHidden/>
          </w:rPr>
        </w:r>
        <w:r>
          <w:rPr>
            <w:noProof/>
            <w:webHidden/>
          </w:rPr>
          <w:fldChar w:fldCharType="separate"/>
        </w:r>
        <w:r>
          <w:rPr>
            <w:noProof/>
            <w:webHidden/>
          </w:rPr>
          <w:t>18</w:t>
        </w:r>
        <w:r>
          <w:rPr>
            <w:noProof/>
            <w:webHidden/>
          </w:rPr>
          <w:fldChar w:fldCharType="end"/>
        </w:r>
      </w:hyperlink>
    </w:p>
    <w:p w14:paraId="1CA821E0" w14:textId="054C5292"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81" w:history="1">
        <w:r w:rsidRPr="008A3B94">
          <w:rPr>
            <w:rStyle w:val="Hyperlink"/>
            <w:rFonts w:eastAsia="Arial"/>
            <w:noProof/>
          </w:rPr>
          <w:t>Elevation Products Available in Ontario</w:t>
        </w:r>
        <w:r>
          <w:rPr>
            <w:noProof/>
            <w:webHidden/>
          </w:rPr>
          <w:tab/>
        </w:r>
        <w:r>
          <w:rPr>
            <w:noProof/>
            <w:webHidden/>
          </w:rPr>
          <w:fldChar w:fldCharType="begin"/>
        </w:r>
        <w:r>
          <w:rPr>
            <w:noProof/>
            <w:webHidden/>
          </w:rPr>
          <w:instrText xml:space="preserve"> PAGEREF _Toc207102581 \h </w:instrText>
        </w:r>
        <w:r>
          <w:rPr>
            <w:noProof/>
            <w:webHidden/>
          </w:rPr>
        </w:r>
        <w:r>
          <w:rPr>
            <w:noProof/>
            <w:webHidden/>
          </w:rPr>
          <w:fldChar w:fldCharType="separate"/>
        </w:r>
        <w:r>
          <w:rPr>
            <w:noProof/>
            <w:webHidden/>
          </w:rPr>
          <w:t>20</w:t>
        </w:r>
        <w:r>
          <w:rPr>
            <w:noProof/>
            <w:webHidden/>
          </w:rPr>
          <w:fldChar w:fldCharType="end"/>
        </w:r>
      </w:hyperlink>
    </w:p>
    <w:p w14:paraId="79285481" w14:textId="1415330F"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82" w:history="1">
        <w:r w:rsidRPr="008A3B94">
          <w:rPr>
            <w:rStyle w:val="Hyperlink"/>
            <w:rFonts w:eastAsia="Arial"/>
            <w:noProof/>
          </w:rPr>
          <w:t>3. Elevation Sources and Interpolation</w:t>
        </w:r>
        <w:r>
          <w:rPr>
            <w:noProof/>
            <w:webHidden/>
          </w:rPr>
          <w:tab/>
        </w:r>
        <w:r>
          <w:rPr>
            <w:noProof/>
            <w:webHidden/>
          </w:rPr>
          <w:fldChar w:fldCharType="begin"/>
        </w:r>
        <w:r>
          <w:rPr>
            <w:noProof/>
            <w:webHidden/>
          </w:rPr>
          <w:instrText xml:space="preserve"> PAGEREF _Toc207102582 \h </w:instrText>
        </w:r>
        <w:r>
          <w:rPr>
            <w:noProof/>
            <w:webHidden/>
          </w:rPr>
        </w:r>
        <w:r>
          <w:rPr>
            <w:noProof/>
            <w:webHidden/>
          </w:rPr>
          <w:fldChar w:fldCharType="separate"/>
        </w:r>
        <w:r>
          <w:rPr>
            <w:noProof/>
            <w:webHidden/>
          </w:rPr>
          <w:t>21</w:t>
        </w:r>
        <w:r>
          <w:rPr>
            <w:noProof/>
            <w:webHidden/>
          </w:rPr>
          <w:fldChar w:fldCharType="end"/>
        </w:r>
      </w:hyperlink>
    </w:p>
    <w:p w14:paraId="1B3ED9AB" w14:textId="5B1BA2A6"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83" w:history="1">
        <w:r w:rsidRPr="008A3B94">
          <w:rPr>
            <w:rStyle w:val="Hyperlink"/>
            <w:rFonts w:eastAsia="Arial"/>
            <w:noProof/>
          </w:rPr>
          <w:t>Source Elevation Data</w:t>
        </w:r>
        <w:r>
          <w:rPr>
            <w:noProof/>
            <w:webHidden/>
          </w:rPr>
          <w:tab/>
        </w:r>
        <w:r>
          <w:rPr>
            <w:noProof/>
            <w:webHidden/>
          </w:rPr>
          <w:fldChar w:fldCharType="begin"/>
        </w:r>
        <w:r>
          <w:rPr>
            <w:noProof/>
            <w:webHidden/>
          </w:rPr>
          <w:instrText xml:space="preserve"> PAGEREF _Toc207102583 \h </w:instrText>
        </w:r>
        <w:r>
          <w:rPr>
            <w:noProof/>
            <w:webHidden/>
          </w:rPr>
        </w:r>
        <w:r>
          <w:rPr>
            <w:noProof/>
            <w:webHidden/>
          </w:rPr>
          <w:fldChar w:fldCharType="separate"/>
        </w:r>
        <w:r>
          <w:rPr>
            <w:noProof/>
            <w:webHidden/>
          </w:rPr>
          <w:t>21</w:t>
        </w:r>
        <w:r>
          <w:rPr>
            <w:noProof/>
            <w:webHidden/>
          </w:rPr>
          <w:fldChar w:fldCharType="end"/>
        </w:r>
      </w:hyperlink>
    </w:p>
    <w:p w14:paraId="553131E3" w14:textId="0EAE3255"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84" w:history="1">
        <w:r w:rsidRPr="008A3B94">
          <w:rPr>
            <w:rStyle w:val="Hyperlink"/>
            <w:rFonts w:eastAsia="Arial"/>
            <w:noProof/>
          </w:rPr>
          <w:t>Ontario Basic Mapping Elevation Data</w:t>
        </w:r>
        <w:r>
          <w:rPr>
            <w:noProof/>
            <w:webHidden/>
          </w:rPr>
          <w:tab/>
        </w:r>
        <w:r>
          <w:rPr>
            <w:noProof/>
            <w:webHidden/>
          </w:rPr>
          <w:fldChar w:fldCharType="begin"/>
        </w:r>
        <w:r>
          <w:rPr>
            <w:noProof/>
            <w:webHidden/>
          </w:rPr>
          <w:instrText xml:space="preserve"> PAGEREF _Toc207102584 \h </w:instrText>
        </w:r>
        <w:r>
          <w:rPr>
            <w:noProof/>
            <w:webHidden/>
          </w:rPr>
        </w:r>
        <w:r>
          <w:rPr>
            <w:noProof/>
            <w:webHidden/>
          </w:rPr>
          <w:fldChar w:fldCharType="separate"/>
        </w:r>
        <w:r>
          <w:rPr>
            <w:noProof/>
            <w:webHidden/>
          </w:rPr>
          <w:t>23</w:t>
        </w:r>
        <w:r>
          <w:rPr>
            <w:noProof/>
            <w:webHidden/>
          </w:rPr>
          <w:fldChar w:fldCharType="end"/>
        </w:r>
      </w:hyperlink>
    </w:p>
    <w:p w14:paraId="5B53B737" w14:textId="7677893B"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85" w:history="1">
        <w:r w:rsidRPr="008A3B94">
          <w:rPr>
            <w:rStyle w:val="Hyperlink"/>
            <w:rFonts w:eastAsia="Arial"/>
            <w:noProof/>
          </w:rPr>
          <w:t>Ontario Radar DSM (ORDSM)</w:t>
        </w:r>
        <w:r>
          <w:rPr>
            <w:noProof/>
            <w:webHidden/>
          </w:rPr>
          <w:tab/>
        </w:r>
        <w:r>
          <w:rPr>
            <w:noProof/>
            <w:webHidden/>
          </w:rPr>
          <w:fldChar w:fldCharType="begin"/>
        </w:r>
        <w:r>
          <w:rPr>
            <w:noProof/>
            <w:webHidden/>
          </w:rPr>
          <w:instrText xml:space="preserve"> PAGEREF _Toc207102585 \h </w:instrText>
        </w:r>
        <w:r>
          <w:rPr>
            <w:noProof/>
            <w:webHidden/>
          </w:rPr>
        </w:r>
        <w:r>
          <w:rPr>
            <w:noProof/>
            <w:webHidden/>
          </w:rPr>
          <w:fldChar w:fldCharType="separate"/>
        </w:r>
        <w:r>
          <w:rPr>
            <w:noProof/>
            <w:webHidden/>
          </w:rPr>
          <w:t>24</w:t>
        </w:r>
        <w:r>
          <w:rPr>
            <w:noProof/>
            <w:webHidden/>
          </w:rPr>
          <w:fldChar w:fldCharType="end"/>
        </w:r>
      </w:hyperlink>
    </w:p>
    <w:p w14:paraId="35A8AC72" w14:textId="7A7DC611"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86" w:history="1">
        <w:r w:rsidRPr="008A3B94">
          <w:rPr>
            <w:rStyle w:val="Hyperlink"/>
            <w:rFonts w:eastAsia="Arial"/>
            <w:noProof/>
          </w:rPr>
          <w:t>All Other Elevation Updates</w:t>
        </w:r>
        <w:r>
          <w:rPr>
            <w:noProof/>
            <w:webHidden/>
          </w:rPr>
          <w:tab/>
        </w:r>
        <w:r>
          <w:rPr>
            <w:noProof/>
            <w:webHidden/>
          </w:rPr>
          <w:fldChar w:fldCharType="begin"/>
        </w:r>
        <w:r>
          <w:rPr>
            <w:noProof/>
            <w:webHidden/>
          </w:rPr>
          <w:instrText xml:space="preserve"> PAGEREF _Toc207102586 \h </w:instrText>
        </w:r>
        <w:r>
          <w:rPr>
            <w:noProof/>
            <w:webHidden/>
          </w:rPr>
        </w:r>
        <w:r>
          <w:rPr>
            <w:noProof/>
            <w:webHidden/>
          </w:rPr>
          <w:fldChar w:fldCharType="separate"/>
        </w:r>
        <w:r>
          <w:rPr>
            <w:noProof/>
            <w:webHidden/>
          </w:rPr>
          <w:t>24</w:t>
        </w:r>
        <w:r>
          <w:rPr>
            <w:noProof/>
            <w:webHidden/>
          </w:rPr>
          <w:fldChar w:fldCharType="end"/>
        </w:r>
      </w:hyperlink>
    </w:p>
    <w:p w14:paraId="22EC67BC" w14:textId="5B579B4D"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87" w:history="1">
        <w:r w:rsidRPr="008A3B94">
          <w:rPr>
            <w:rStyle w:val="Hyperlink"/>
            <w:rFonts w:eastAsia="Arial"/>
            <w:noProof/>
          </w:rPr>
          <w:t>Water Bodies</w:t>
        </w:r>
        <w:r>
          <w:rPr>
            <w:noProof/>
            <w:webHidden/>
          </w:rPr>
          <w:tab/>
        </w:r>
        <w:r>
          <w:rPr>
            <w:noProof/>
            <w:webHidden/>
          </w:rPr>
          <w:fldChar w:fldCharType="begin"/>
        </w:r>
        <w:r>
          <w:rPr>
            <w:noProof/>
            <w:webHidden/>
          </w:rPr>
          <w:instrText xml:space="preserve"> PAGEREF _Toc207102587 \h </w:instrText>
        </w:r>
        <w:r>
          <w:rPr>
            <w:noProof/>
            <w:webHidden/>
          </w:rPr>
        </w:r>
        <w:r>
          <w:rPr>
            <w:noProof/>
            <w:webHidden/>
          </w:rPr>
          <w:fldChar w:fldCharType="separate"/>
        </w:r>
        <w:r>
          <w:rPr>
            <w:noProof/>
            <w:webHidden/>
          </w:rPr>
          <w:t>25</w:t>
        </w:r>
        <w:r>
          <w:rPr>
            <w:noProof/>
            <w:webHidden/>
          </w:rPr>
          <w:fldChar w:fldCharType="end"/>
        </w:r>
      </w:hyperlink>
    </w:p>
    <w:p w14:paraId="6254545D" w14:textId="67136632"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88" w:history="1">
        <w:r w:rsidRPr="008A3B94">
          <w:rPr>
            <w:rStyle w:val="Hyperlink"/>
            <w:rFonts w:eastAsia="Arial"/>
            <w:noProof/>
          </w:rPr>
          <w:t>Forest Vegetation</w:t>
        </w:r>
        <w:r>
          <w:rPr>
            <w:noProof/>
            <w:webHidden/>
          </w:rPr>
          <w:tab/>
        </w:r>
        <w:r>
          <w:rPr>
            <w:noProof/>
            <w:webHidden/>
          </w:rPr>
          <w:fldChar w:fldCharType="begin"/>
        </w:r>
        <w:r>
          <w:rPr>
            <w:noProof/>
            <w:webHidden/>
          </w:rPr>
          <w:instrText xml:space="preserve"> PAGEREF _Toc207102588 \h </w:instrText>
        </w:r>
        <w:r>
          <w:rPr>
            <w:noProof/>
            <w:webHidden/>
          </w:rPr>
        </w:r>
        <w:r>
          <w:rPr>
            <w:noProof/>
            <w:webHidden/>
          </w:rPr>
          <w:fldChar w:fldCharType="separate"/>
        </w:r>
        <w:r>
          <w:rPr>
            <w:noProof/>
            <w:webHidden/>
          </w:rPr>
          <w:t>26</w:t>
        </w:r>
        <w:r>
          <w:rPr>
            <w:noProof/>
            <w:webHidden/>
          </w:rPr>
          <w:fldChar w:fldCharType="end"/>
        </w:r>
      </w:hyperlink>
    </w:p>
    <w:p w14:paraId="58354F0C" w14:textId="0A5E27B2"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89" w:history="1">
        <w:r w:rsidRPr="008A3B94">
          <w:rPr>
            <w:rStyle w:val="Hyperlink"/>
            <w:rFonts w:eastAsia="Arial"/>
            <w:noProof/>
          </w:rPr>
          <w:t>4. Recommended Data Uses and Considerations</w:t>
        </w:r>
        <w:r>
          <w:rPr>
            <w:noProof/>
            <w:webHidden/>
          </w:rPr>
          <w:tab/>
        </w:r>
        <w:r>
          <w:rPr>
            <w:noProof/>
            <w:webHidden/>
          </w:rPr>
          <w:fldChar w:fldCharType="begin"/>
        </w:r>
        <w:r>
          <w:rPr>
            <w:noProof/>
            <w:webHidden/>
          </w:rPr>
          <w:instrText xml:space="preserve"> PAGEREF _Toc207102589 \h </w:instrText>
        </w:r>
        <w:r>
          <w:rPr>
            <w:noProof/>
            <w:webHidden/>
          </w:rPr>
        </w:r>
        <w:r>
          <w:rPr>
            <w:noProof/>
            <w:webHidden/>
          </w:rPr>
          <w:fldChar w:fldCharType="separate"/>
        </w:r>
        <w:r>
          <w:rPr>
            <w:noProof/>
            <w:webHidden/>
          </w:rPr>
          <w:t>27</w:t>
        </w:r>
        <w:r>
          <w:rPr>
            <w:noProof/>
            <w:webHidden/>
          </w:rPr>
          <w:fldChar w:fldCharType="end"/>
        </w:r>
      </w:hyperlink>
    </w:p>
    <w:p w14:paraId="10266258" w14:textId="56E9D5AF"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90" w:history="1">
        <w:r w:rsidRPr="008A3B94">
          <w:rPr>
            <w:rStyle w:val="Hyperlink"/>
            <w:rFonts w:eastAsia="Arial"/>
            <w:noProof/>
          </w:rPr>
          <w:t>Recommended Data Uses</w:t>
        </w:r>
        <w:r>
          <w:rPr>
            <w:noProof/>
            <w:webHidden/>
          </w:rPr>
          <w:tab/>
        </w:r>
        <w:r>
          <w:rPr>
            <w:noProof/>
            <w:webHidden/>
          </w:rPr>
          <w:fldChar w:fldCharType="begin"/>
        </w:r>
        <w:r>
          <w:rPr>
            <w:noProof/>
            <w:webHidden/>
          </w:rPr>
          <w:instrText xml:space="preserve"> PAGEREF _Toc207102590 \h </w:instrText>
        </w:r>
        <w:r>
          <w:rPr>
            <w:noProof/>
            <w:webHidden/>
          </w:rPr>
        </w:r>
        <w:r>
          <w:rPr>
            <w:noProof/>
            <w:webHidden/>
          </w:rPr>
          <w:fldChar w:fldCharType="separate"/>
        </w:r>
        <w:r>
          <w:rPr>
            <w:noProof/>
            <w:webHidden/>
          </w:rPr>
          <w:t>27</w:t>
        </w:r>
        <w:r>
          <w:rPr>
            <w:noProof/>
            <w:webHidden/>
          </w:rPr>
          <w:fldChar w:fldCharType="end"/>
        </w:r>
      </w:hyperlink>
    </w:p>
    <w:p w14:paraId="2B977B6C" w14:textId="2A342CCA"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91" w:history="1">
        <w:r w:rsidRPr="008A3B94">
          <w:rPr>
            <w:rStyle w:val="Hyperlink"/>
            <w:rFonts w:eastAsia="Arial"/>
            <w:noProof/>
          </w:rPr>
          <w:t>Considerations</w:t>
        </w:r>
        <w:r>
          <w:rPr>
            <w:noProof/>
            <w:webHidden/>
          </w:rPr>
          <w:tab/>
        </w:r>
        <w:r>
          <w:rPr>
            <w:noProof/>
            <w:webHidden/>
          </w:rPr>
          <w:fldChar w:fldCharType="begin"/>
        </w:r>
        <w:r>
          <w:rPr>
            <w:noProof/>
            <w:webHidden/>
          </w:rPr>
          <w:instrText xml:space="preserve"> PAGEREF _Toc207102591 \h </w:instrText>
        </w:r>
        <w:r>
          <w:rPr>
            <w:noProof/>
            <w:webHidden/>
          </w:rPr>
        </w:r>
        <w:r>
          <w:rPr>
            <w:noProof/>
            <w:webHidden/>
          </w:rPr>
          <w:fldChar w:fldCharType="separate"/>
        </w:r>
        <w:r>
          <w:rPr>
            <w:noProof/>
            <w:webHidden/>
          </w:rPr>
          <w:t>28</w:t>
        </w:r>
        <w:r>
          <w:rPr>
            <w:noProof/>
            <w:webHidden/>
          </w:rPr>
          <w:fldChar w:fldCharType="end"/>
        </w:r>
      </w:hyperlink>
    </w:p>
    <w:p w14:paraId="6D66B393" w14:textId="5687B604"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92" w:history="1">
        <w:r w:rsidRPr="008A3B94">
          <w:rPr>
            <w:rStyle w:val="Hyperlink"/>
            <w:rFonts w:eastAsia="Arial"/>
            <w:noProof/>
          </w:rPr>
          <w:t>DEM Interpolation</w:t>
        </w:r>
        <w:r>
          <w:rPr>
            <w:noProof/>
            <w:webHidden/>
          </w:rPr>
          <w:tab/>
        </w:r>
        <w:r>
          <w:rPr>
            <w:noProof/>
            <w:webHidden/>
          </w:rPr>
          <w:fldChar w:fldCharType="begin"/>
        </w:r>
        <w:r>
          <w:rPr>
            <w:noProof/>
            <w:webHidden/>
          </w:rPr>
          <w:instrText xml:space="preserve"> PAGEREF _Toc207102592 \h </w:instrText>
        </w:r>
        <w:r>
          <w:rPr>
            <w:noProof/>
            <w:webHidden/>
          </w:rPr>
        </w:r>
        <w:r>
          <w:rPr>
            <w:noProof/>
            <w:webHidden/>
          </w:rPr>
          <w:fldChar w:fldCharType="separate"/>
        </w:r>
        <w:r>
          <w:rPr>
            <w:noProof/>
            <w:webHidden/>
          </w:rPr>
          <w:t>28</w:t>
        </w:r>
        <w:r>
          <w:rPr>
            <w:noProof/>
            <w:webHidden/>
          </w:rPr>
          <w:fldChar w:fldCharType="end"/>
        </w:r>
      </w:hyperlink>
    </w:p>
    <w:p w14:paraId="18040A56" w14:textId="61D930A9"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93" w:history="1">
        <w:r w:rsidRPr="008A3B94">
          <w:rPr>
            <w:rStyle w:val="Hyperlink"/>
            <w:rFonts w:eastAsia="Arial"/>
            <w:noProof/>
          </w:rPr>
          <w:t>Raster Merging and Mosaicking</w:t>
        </w:r>
        <w:r>
          <w:rPr>
            <w:noProof/>
            <w:webHidden/>
          </w:rPr>
          <w:tab/>
        </w:r>
        <w:r>
          <w:rPr>
            <w:noProof/>
            <w:webHidden/>
          </w:rPr>
          <w:fldChar w:fldCharType="begin"/>
        </w:r>
        <w:r>
          <w:rPr>
            <w:noProof/>
            <w:webHidden/>
          </w:rPr>
          <w:instrText xml:space="preserve"> PAGEREF _Toc207102593 \h </w:instrText>
        </w:r>
        <w:r>
          <w:rPr>
            <w:noProof/>
            <w:webHidden/>
          </w:rPr>
        </w:r>
        <w:r>
          <w:rPr>
            <w:noProof/>
            <w:webHidden/>
          </w:rPr>
          <w:fldChar w:fldCharType="separate"/>
        </w:r>
        <w:r>
          <w:rPr>
            <w:noProof/>
            <w:webHidden/>
          </w:rPr>
          <w:t>28</w:t>
        </w:r>
        <w:r>
          <w:rPr>
            <w:noProof/>
            <w:webHidden/>
          </w:rPr>
          <w:fldChar w:fldCharType="end"/>
        </w:r>
      </w:hyperlink>
    </w:p>
    <w:p w14:paraId="6E0D4980" w14:textId="1772B47B" w:rsidR="00FF3183" w:rsidRDefault="00FF3183">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207102594" w:history="1">
        <w:r w:rsidRPr="008A3B94">
          <w:rPr>
            <w:rStyle w:val="Hyperlink"/>
            <w:rFonts w:eastAsia="Arial"/>
            <w:noProof/>
          </w:rPr>
          <w:t>DEM Maintenance</w:t>
        </w:r>
        <w:r>
          <w:rPr>
            <w:noProof/>
            <w:webHidden/>
          </w:rPr>
          <w:tab/>
        </w:r>
        <w:r>
          <w:rPr>
            <w:noProof/>
            <w:webHidden/>
          </w:rPr>
          <w:fldChar w:fldCharType="begin"/>
        </w:r>
        <w:r>
          <w:rPr>
            <w:noProof/>
            <w:webHidden/>
          </w:rPr>
          <w:instrText xml:space="preserve"> PAGEREF _Toc207102594 \h </w:instrText>
        </w:r>
        <w:r>
          <w:rPr>
            <w:noProof/>
            <w:webHidden/>
          </w:rPr>
        </w:r>
        <w:r>
          <w:rPr>
            <w:noProof/>
            <w:webHidden/>
          </w:rPr>
          <w:fldChar w:fldCharType="separate"/>
        </w:r>
        <w:r>
          <w:rPr>
            <w:noProof/>
            <w:webHidden/>
          </w:rPr>
          <w:t>29</w:t>
        </w:r>
        <w:r>
          <w:rPr>
            <w:noProof/>
            <w:webHidden/>
          </w:rPr>
          <w:fldChar w:fldCharType="end"/>
        </w:r>
      </w:hyperlink>
    </w:p>
    <w:p w14:paraId="0EC99F8D" w14:textId="605C8072" w:rsidR="00FF3183" w:rsidRDefault="00FF318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07102595" w:history="1">
        <w:r w:rsidRPr="008A3B94">
          <w:rPr>
            <w:rStyle w:val="Hyperlink"/>
            <w:rFonts w:eastAsia="Arial"/>
            <w:noProof/>
          </w:rPr>
          <w:t>5. References</w:t>
        </w:r>
        <w:r>
          <w:rPr>
            <w:noProof/>
            <w:webHidden/>
          </w:rPr>
          <w:tab/>
        </w:r>
        <w:r>
          <w:rPr>
            <w:noProof/>
            <w:webHidden/>
          </w:rPr>
          <w:fldChar w:fldCharType="begin"/>
        </w:r>
        <w:r>
          <w:rPr>
            <w:noProof/>
            <w:webHidden/>
          </w:rPr>
          <w:instrText xml:space="preserve"> PAGEREF _Toc207102595 \h </w:instrText>
        </w:r>
        <w:r>
          <w:rPr>
            <w:noProof/>
            <w:webHidden/>
          </w:rPr>
        </w:r>
        <w:r>
          <w:rPr>
            <w:noProof/>
            <w:webHidden/>
          </w:rPr>
          <w:fldChar w:fldCharType="separate"/>
        </w:r>
        <w:r>
          <w:rPr>
            <w:noProof/>
            <w:webHidden/>
          </w:rPr>
          <w:t>29</w:t>
        </w:r>
        <w:r>
          <w:rPr>
            <w:noProof/>
            <w:webHidden/>
          </w:rPr>
          <w:fldChar w:fldCharType="end"/>
        </w:r>
      </w:hyperlink>
    </w:p>
    <w:p w14:paraId="67FA9500" w14:textId="7C2522A4"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96" w:history="1">
        <w:r w:rsidRPr="008A3B94">
          <w:rPr>
            <w:rStyle w:val="Hyperlink"/>
            <w:rFonts w:eastAsia="Arial"/>
            <w:noProof/>
          </w:rPr>
          <w:t>General References</w:t>
        </w:r>
        <w:r>
          <w:rPr>
            <w:noProof/>
            <w:webHidden/>
          </w:rPr>
          <w:tab/>
        </w:r>
        <w:r>
          <w:rPr>
            <w:noProof/>
            <w:webHidden/>
          </w:rPr>
          <w:fldChar w:fldCharType="begin"/>
        </w:r>
        <w:r>
          <w:rPr>
            <w:noProof/>
            <w:webHidden/>
          </w:rPr>
          <w:instrText xml:space="preserve"> PAGEREF _Toc207102596 \h </w:instrText>
        </w:r>
        <w:r>
          <w:rPr>
            <w:noProof/>
            <w:webHidden/>
          </w:rPr>
        </w:r>
        <w:r>
          <w:rPr>
            <w:noProof/>
            <w:webHidden/>
          </w:rPr>
          <w:fldChar w:fldCharType="separate"/>
        </w:r>
        <w:r>
          <w:rPr>
            <w:noProof/>
            <w:webHidden/>
          </w:rPr>
          <w:t>29</w:t>
        </w:r>
        <w:r>
          <w:rPr>
            <w:noProof/>
            <w:webHidden/>
          </w:rPr>
          <w:fldChar w:fldCharType="end"/>
        </w:r>
      </w:hyperlink>
    </w:p>
    <w:p w14:paraId="1333045C" w14:textId="3962A330"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97" w:history="1">
        <w:r w:rsidRPr="008A3B94">
          <w:rPr>
            <w:rStyle w:val="Hyperlink"/>
            <w:rFonts w:eastAsia="Arial"/>
            <w:noProof/>
          </w:rPr>
          <w:t>Guideline References</w:t>
        </w:r>
        <w:r>
          <w:rPr>
            <w:noProof/>
            <w:webHidden/>
          </w:rPr>
          <w:tab/>
        </w:r>
        <w:r>
          <w:rPr>
            <w:noProof/>
            <w:webHidden/>
          </w:rPr>
          <w:fldChar w:fldCharType="begin"/>
        </w:r>
        <w:r>
          <w:rPr>
            <w:noProof/>
            <w:webHidden/>
          </w:rPr>
          <w:instrText xml:space="preserve"> PAGEREF _Toc207102597 \h </w:instrText>
        </w:r>
        <w:r>
          <w:rPr>
            <w:noProof/>
            <w:webHidden/>
          </w:rPr>
        </w:r>
        <w:r>
          <w:rPr>
            <w:noProof/>
            <w:webHidden/>
          </w:rPr>
          <w:fldChar w:fldCharType="separate"/>
        </w:r>
        <w:r>
          <w:rPr>
            <w:noProof/>
            <w:webHidden/>
          </w:rPr>
          <w:t>30</w:t>
        </w:r>
        <w:r>
          <w:rPr>
            <w:noProof/>
            <w:webHidden/>
          </w:rPr>
          <w:fldChar w:fldCharType="end"/>
        </w:r>
      </w:hyperlink>
    </w:p>
    <w:p w14:paraId="273AEB5B" w14:textId="36FDE358" w:rsidR="00FF3183" w:rsidRDefault="00FF318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07102598" w:history="1">
        <w:r w:rsidRPr="008A3B94">
          <w:rPr>
            <w:rStyle w:val="Hyperlink"/>
            <w:rFonts w:eastAsia="Arial"/>
            <w:noProof/>
          </w:rPr>
          <w:t>Metadata References and Resources</w:t>
        </w:r>
        <w:r>
          <w:rPr>
            <w:noProof/>
            <w:webHidden/>
          </w:rPr>
          <w:tab/>
        </w:r>
        <w:r>
          <w:rPr>
            <w:noProof/>
            <w:webHidden/>
          </w:rPr>
          <w:fldChar w:fldCharType="begin"/>
        </w:r>
        <w:r>
          <w:rPr>
            <w:noProof/>
            <w:webHidden/>
          </w:rPr>
          <w:instrText xml:space="preserve"> PAGEREF _Toc207102598 \h </w:instrText>
        </w:r>
        <w:r>
          <w:rPr>
            <w:noProof/>
            <w:webHidden/>
          </w:rPr>
        </w:r>
        <w:r>
          <w:rPr>
            <w:noProof/>
            <w:webHidden/>
          </w:rPr>
          <w:fldChar w:fldCharType="separate"/>
        </w:r>
        <w:r>
          <w:rPr>
            <w:noProof/>
            <w:webHidden/>
          </w:rPr>
          <w:t>30</w:t>
        </w:r>
        <w:r>
          <w:rPr>
            <w:noProof/>
            <w:webHidden/>
          </w:rPr>
          <w:fldChar w:fldCharType="end"/>
        </w:r>
      </w:hyperlink>
    </w:p>
    <w:p w14:paraId="557A95AE" w14:textId="1A63C2CD" w:rsidR="00A451ED" w:rsidRPr="004470B5" w:rsidRDefault="00A451ED" w:rsidP="00A451ED">
      <w:pPr>
        <w:pStyle w:val="BodyAccessibleTextMIRB"/>
        <w:rPr>
          <w:lang w:eastAsia="en-CA"/>
        </w:rPr>
        <w:sectPr w:rsidR="00A451ED" w:rsidRPr="004470B5" w:rsidSect="001E404A">
          <w:footerReference w:type="default" r:id="rId17"/>
          <w:pgSz w:w="12240" w:h="15840"/>
          <w:pgMar w:top="1440" w:right="1440" w:bottom="1440" w:left="1440" w:header="432" w:footer="720" w:gutter="0"/>
          <w:cols w:space="720"/>
          <w:docGrid w:linePitch="360"/>
        </w:sectPr>
      </w:pPr>
      <w:r w:rsidRPr="004470B5">
        <w:rPr>
          <w:rFonts w:eastAsia="Times New Roman" w:cs="Times New Roman"/>
          <w:szCs w:val="20"/>
          <w:lang w:eastAsia="en-CA"/>
        </w:rPr>
        <w:fldChar w:fldCharType="end"/>
      </w:r>
    </w:p>
    <w:p w14:paraId="5ACD0F3F" w14:textId="77777777" w:rsidR="00A451ED" w:rsidRPr="004470B5" w:rsidRDefault="00A451ED" w:rsidP="00A451ED">
      <w:pPr>
        <w:pStyle w:val="Heading1MIRBMidPage"/>
      </w:pPr>
      <w:bookmarkStart w:id="15" w:name="_Toc207102559"/>
      <w:r w:rsidRPr="004470B5">
        <w:lastRenderedPageBreak/>
        <w:t>List of Figures</w:t>
      </w:r>
      <w:bookmarkEnd w:id="15"/>
    </w:p>
    <w:p w14:paraId="59A5B927" w14:textId="6F305B51" w:rsidR="00FF3183" w:rsidRDefault="00A451ED">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rsidRPr="004470B5">
        <w:fldChar w:fldCharType="begin"/>
      </w:r>
      <w:r w:rsidRPr="004470B5">
        <w:instrText xml:space="preserve"> TOC \h \z \c "Figure" </w:instrText>
      </w:r>
      <w:r w:rsidRPr="004470B5">
        <w:fldChar w:fldCharType="separate"/>
      </w:r>
      <w:hyperlink w:anchor="_Toc207102599" w:history="1">
        <w:r w:rsidR="00FF3183" w:rsidRPr="00E963B7">
          <w:rPr>
            <w:rStyle w:val="Hyperlink"/>
            <w:rFonts w:eastAsiaTheme="minorEastAsia"/>
            <w:noProof/>
          </w:rPr>
          <w:t>Figure 1: Extents of the PDEM showing the divide just south of 50 degrees latitude between the northern and southern tiles</w:t>
        </w:r>
        <w:r w:rsidR="00FF3183">
          <w:rPr>
            <w:noProof/>
            <w:webHidden/>
          </w:rPr>
          <w:tab/>
        </w:r>
        <w:r w:rsidR="00FF3183">
          <w:rPr>
            <w:noProof/>
            <w:webHidden/>
          </w:rPr>
          <w:fldChar w:fldCharType="begin"/>
        </w:r>
        <w:r w:rsidR="00FF3183">
          <w:rPr>
            <w:noProof/>
            <w:webHidden/>
          </w:rPr>
          <w:instrText xml:space="preserve"> PAGEREF _Toc207102599 \h </w:instrText>
        </w:r>
        <w:r w:rsidR="00FF3183">
          <w:rPr>
            <w:noProof/>
            <w:webHidden/>
          </w:rPr>
        </w:r>
        <w:r w:rsidR="00FF3183">
          <w:rPr>
            <w:noProof/>
            <w:webHidden/>
          </w:rPr>
          <w:fldChar w:fldCharType="separate"/>
        </w:r>
        <w:r w:rsidR="00FF3183">
          <w:rPr>
            <w:noProof/>
            <w:webHidden/>
          </w:rPr>
          <w:t>15</w:t>
        </w:r>
        <w:r w:rsidR="00FF3183">
          <w:rPr>
            <w:noProof/>
            <w:webHidden/>
          </w:rPr>
          <w:fldChar w:fldCharType="end"/>
        </w:r>
      </w:hyperlink>
    </w:p>
    <w:p w14:paraId="45BD02A8" w14:textId="40F6FDE0" w:rsidR="00FF3183" w:rsidRDefault="00FF3183">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207102600" w:history="1">
        <w:r w:rsidRPr="00E963B7">
          <w:rPr>
            <w:rStyle w:val="Hyperlink"/>
            <w:rFonts w:eastAsiaTheme="minorEastAsia"/>
            <w:noProof/>
          </w:rPr>
          <w:t>Figure 2: Location of St Marys Cement Quarry – the lowest point in southern Ontario – approximately 78m below the average level of nearby Lake Ontario</w:t>
        </w:r>
        <w:r>
          <w:rPr>
            <w:noProof/>
            <w:webHidden/>
          </w:rPr>
          <w:tab/>
        </w:r>
        <w:r>
          <w:rPr>
            <w:noProof/>
            <w:webHidden/>
          </w:rPr>
          <w:fldChar w:fldCharType="begin"/>
        </w:r>
        <w:r>
          <w:rPr>
            <w:noProof/>
            <w:webHidden/>
          </w:rPr>
          <w:instrText xml:space="preserve"> PAGEREF _Toc207102600 \h </w:instrText>
        </w:r>
        <w:r>
          <w:rPr>
            <w:noProof/>
            <w:webHidden/>
          </w:rPr>
        </w:r>
        <w:r>
          <w:rPr>
            <w:noProof/>
            <w:webHidden/>
          </w:rPr>
          <w:fldChar w:fldCharType="separate"/>
        </w:r>
        <w:r>
          <w:rPr>
            <w:noProof/>
            <w:webHidden/>
          </w:rPr>
          <w:t>16</w:t>
        </w:r>
        <w:r>
          <w:rPr>
            <w:noProof/>
            <w:webHidden/>
          </w:rPr>
          <w:fldChar w:fldCharType="end"/>
        </w:r>
      </w:hyperlink>
    </w:p>
    <w:p w14:paraId="7F1BB9AC" w14:textId="47176556" w:rsidR="00FF3183" w:rsidRDefault="00FF3183">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207102601" w:history="1">
        <w:r w:rsidRPr="00E963B7">
          <w:rPr>
            <w:rStyle w:val="Hyperlink"/>
            <w:rFonts w:eastAsiaTheme="minorEastAsia"/>
            <w:noProof/>
          </w:rPr>
          <w:t>Figure 3: Extent of source elevation datasets used to create the PDEM. Please consult the PDEM Spatial Metadata Index for the individual data sources, and the most current and detailed depiction of the product. Also refer to the Ontario Elevation Mapping Program page for the most current map.</w:t>
        </w:r>
        <w:r>
          <w:rPr>
            <w:noProof/>
            <w:webHidden/>
          </w:rPr>
          <w:tab/>
        </w:r>
        <w:r>
          <w:rPr>
            <w:noProof/>
            <w:webHidden/>
          </w:rPr>
          <w:fldChar w:fldCharType="begin"/>
        </w:r>
        <w:r>
          <w:rPr>
            <w:noProof/>
            <w:webHidden/>
          </w:rPr>
          <w:instrText xml:space="preserve"> PAGEREF _Toc207102601 \h </w:instrText>
        </w:r>
        <w:r>
          <w:rPr>
            <w:noProof/>
            <w:webHidden/>
          </w:rPr>
        </w:r>
        <w:r>
          <w:rPr>
            <w:noProof/>
            <w:webHidden/>
          </w:rPr>
          <w:fldChar w:fldCharType="separate"/>
        </w:r>
        <w:r>
          <w:rPr>
            <w:noProof/>
            <w:webHidden/>
          </w:rPr>
          <w:t>22</w:t>
        </w:r>
        <w:r>
          <w:rPr>
            <w:noProof/>
            <w:webHidden/>
          </w:rPr>
          <w:fldChar w:fldCharType="end"/>
        </w:r>
      </w:hyperlink>
    </w:p>
    <w:p w14:paraId="082EEF5E" w14:textId="65AF0919" w:rsidR="00A451ED" w:rsidRPr="004470B5" w:rsidRDefault="00A451ED" w:rsidP="002E3710">
      <w:pPr>
        <w:pStyle w:val="Heading1MIRBMidPage"/>
        <w:spacing w:before="240"/>
      </w:pPr>
      <w:r w:rsidRPr="004470B5">
        <w:rPr>
          <w:lang w:eastAsia="en-CA"/>
        </w:rPr>
        <w:fldChar w:fldCharType="end"/>
      </w:r>
      <w:bookmarkStart w:id="16" w:name="_Toc207102560"/>
      <w:r w:rsidRPr="004470B5">
        <w:t>List of Tables</w:t>
      </w:r>
      <w:bookmarkEnd w:id="16"/>
    </w:p>
    <w:p w14:paraId="38DDA6DF" w14:textId="0E907990" w:rsidR="00FF3183" w:rsidRDefault="00DF3D64">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rsidRPr="004470B5">
        <w:fldChar w:fldCharType="begin"/>
      </w:r>
      <w:r w:rsidRPr="004470B5">
        <w:instrText>TOC \h \z \c "Table"</w:instrText>
      </w:r>
      <w:r w:rsidRPr="004470B5">
        <w:fldChar w:fldCharType="separate"/>
      </w:r>
      <w:hyperlink w:anchor="_Toc207102602" w:history="1">
        <w:r w:rsidR="00FF3183" w:rsidRPr="00DB4AF6">
          <w:rPr>
            <w:rStyle w:val="Hyperlink"/>
            <w:rFonts w:eastAsiaTheme="minorEastAsia"/>
            <w:noProof/>
          </w:rPr>
          <w:t>Table 1: Key fields in the PDEM Spatial Metadata Index. The ‘Raster Update Date’ (RAS_UPD_DT) field tells the user when a particular area was updated. Consult the spreadsheet packaged with the index on Ontario GeoHub for other attribute descriptions.</w:t>
        </w:r>
        <w:r w:rsidR="00FF3183">
          <w:rPr>
            <w:noProof/>
            <w:webHidden/>
          </w:rPr>
          <w:tab/>
        </w:r>
        <w:r w:rsidR="00FF3183">
          <w:rPr>
            <w:noProof/>
            <w:webHidden/>
          </w:rPr>
          <w:fldChar w:fldCharType="begin"/>
        </w:r>
        <w:r w:rsidR="00FF3183">
          <w:rPr>
            <w:noProof/>
            <w:webHidden/>
          </w:rPr>
          <w:instrText xml:space="preserve"> PAGEREF _Toc207102602 \h </w:instrText>
        </w:r>
        <w:r w:rsidR="00FF3183">
          <w:rPr>
            <w:noProof/>
            <w:webHidden/>
          </w:rPr>
        </w:r>
        <w:r w:rsidR="00FF3183">
          <w:rPr>
            <w:noProof/>
            <w:webHidden/>
          </w:rPr>
          <w:fldChar w:fldCharType="separate"/>
        </w:r>
        <w:r w:rsidR="00FF3183">
          <w:rPr>
            <w:noProof/>
            <w:webHidden/>
          </w:rPr>
          <w:t>21</w:t>
        </w:r>
        <w:r w:rsidR="00FF3183">
          <w:rPr>
            <w:noProof/>
            <w:webHidden/>
          </w:rPr>
          <w:fldChar w:fldCharType="end"/>
        </w:r>
      </w:hyperlink>
    </w:p>
    <w:p w14:paraId="2A579E2B" w14:textId="5638A484" w:rsidR="00FF3183" w:rsidRDefault="00FF3183">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207102603" w:history="1">
        <w:r w:rsidRPr="00DB4AF6">
          <w:rPr>
            <w:rStyle w:val="Hyperlink"/>
            <w:rFonts w:eastAsiaTheme="minorEastAsia"/>
            <w:noProof/>
          </w:rPr>
          <w:t xml:space="preserve">Table 2: </w:t>
        </w:r>
        <w:r w:rsidRPr="00DB4AF6">
          <w:rPr>
            <w:rStyle w:val="Hyperlink"/>
            <w:rFonts w:eastAsia="Arial" w:cs="Arial"/>
            <w:noProof/>
          </w:rPr>
          <w:t xml:space="preserve">Ontario Basic Mapping specifications (adapted from </w:t>
        </w:r>
        <w:r w:rsidR="00895913">
          <w:rPr>
            <w:rStyle w:val="Hyperlink"/>
            <w:rFonts w:eastAsia="Arial" w:cs="Arial"/>
            <w:noProof/>
          </w:rPr>
          <w:t>MNR, 1994</w:t>
        </w:r>
        <w:r w:rsidRPr="00DB4AF6">
          <w:rPr>
            <w:rStyle w:val="Hyperlink"/>
            <w:rFonts w:eastAsia="Arial" w:cs="Arial"/>
            <w:noProof/>
          </w:rPr>
          <w:t>)</w:t>
        </w:r>
        <w:r>
          <w:rPr>
            <w:noProof/>
            <w:webHidden/>
          </w:rPr>
          <w:tab/>
        </w:r>
        <w:r>
          <w:rPr>
            <w:noProof/>
            <w:webHidden/>
          </w:rPr>
          <w:fldChar w:fldCharType="begin"/>
        </w:r>
        <w:r>
          <w:rPr>
            <w:noProof/>
            <w:webHidden/>
          </w:rPr>
          <w:instrText xml:space="preserve"> PAGEREF _Toc207102603 \h </w:instrText>
        </w:r>
        <w:r>
          <w:rPr>
            <w:noProof/>
            <w:webHidden/>
          </w:rPr>
        </w:r>
        <w:r>
          <w:rPr>
            <w:noProof/>
            <w:webHidden/>
          </w:rPr>
          <w:fldChar w:fldCharType="separate"/>
        </w:r>
        <w:r>
          <w:rPr>
            <w:noProof/>
            <w:webHidden/>
          </w:rPr>
          <w:t>24</w:t>
        </w:r>
        <w:r>
          <w:rPr>
            <w:noProof/>
            <w:webHidden/>
          </w:rPr>
          <w:fldChar w:fldCharType="end"/>
        </w:r>
      </w:hyperlink>
    </w:p>
    <w:p w14:paraId="0BA1B0A2" w14:textId="7E5B9356" w:rsidR="00A451ED" w:rsidRPr="004470B5" w:rsidRDefault="00DF3D64" w:rsidP="00A451ED">
      <w:pPr>
        <w:pStyle w:val="BodyAccessibleTextMIRB"/>
        <w:sectPr w:rsidR="00A451ED" w:rsidRPr="004470B5" w:rsidSect="001E404A">
          <w:pgSz w:w="12240" w:h="15840"/>
          <w:pgMar w:top="1440" w:right="1440" w:bottom="1440" w:left="1440" w:header="432" w:footer="720" w:gutter="0"/>
          <w:cols w:space="720"/>
          <w:docGrid w:linePitch="360"/>
        </w:sectPr>
      </w:pPr>
      <w:r w:rsidRPr="004470B5">
        <w:fldChar w:fldCharType="end"/>
      </w:r>
    </w:p>
    <w:p w14:paraId="5501F544" w14:textId="77777777" w:rsidR="00A451ED" w:rsidRPr="004470B5" w:rsidRDefault="00A451ED" w:rsidP="00A451ED">
      <w:pPr>
        <w:pStyle w:val="Heading1MIRBMidPage"/>
      </w:pPr>
      <w:bookmarkStart w:id="17" w:name="_Toc207102561"/>
      <w:r w:rsidRPr="004470B5">
        <w:lastRenderedPageBreak/>
        <w:t>List of Acronyms</w:t>
      </w:r>
      <w:bookmarkEnd w:id="17"/>
    </w:p>
    <w:p w14:paraId="51F552DB" w14:textId="77777777" w:rsidR="00CA39C6" w:rsidRPr="004470B5" w:rsidRDefault="00CA39C6" w:rsidP="00CA39C6">
      <w:pPr>
        <w:pStyle w:val="BodyAccessibleTextMIRB"/>
        <w:spacing w:line="288" w:lineRule="auto"/>
      </w:pPr>
      <w:r w:rsidRPr="004470B5">
        <w:t xml:space="preserve">ANUDEM: Australian National University Digital Elevation Model software </w:t>
      </w:r>
    </w:p>
    <w:p w14:paraId="4B787A6B" w14:textId="77777777" w:rsidR="00CA39C6" w:rsidRPr="004470B5" w:rsidRDefault="00CA39C6" w:rsidP="00CA39C6">
      <w:pPr>
        <w:pStyle w:val="BodyAccessibleTextMIRB"/>
        <w:spacing w:line="288" w:lineRule="auto"/>
      </w:pPr>
      <w:r w:rsidRPr="004470B5">
        <w:t>ASL: Above Sea Level</w:t>
      </w:r>
    </w:p>
    <w:p w14:paraId="67FD330F" w14:textId="77777777" w:rsidR="00CA39C6" w:rsidRPr="004470B5" w:rsidRDefault="00CA39C6" w:rsidP="00CA39C6">
      <w:pPr>
        <w:pStyle w:val="BodyAccessibleTextMIRB"/>
        <w:spacing w:line="288" w:lineRule="auto"/>
      </w:pPr>
      <w:r w:rsidRPr="004470B5">
        <w:t>CGVD28: Canadian Geodetic Vertical Datum 1928</w:t>
      </w:r>
    </w:p>
    <w:p w14:paraId="779CBEA2" w14:textId="77777777" w:rsidR="00CA39C6" w:rsidRPr="004470B5" w:rsidRDefault="00CA39C6" w:rsidP="00CA39C6">
      <w:pPr>
        <w:pStyle w:val="BodyAccessibleTextMIRB"/>
        <w:spacing w:line="288" w:lineRule="auto"/>
      </w:pPr>
      <w:r w:rsidRPr="004470B5">
        <w:t>CGVD2013a: Canadian Geodetic Vertical Datum of 2013</w:t>
      </w:r>
    </w:p>
    <w:p w14:paraId="534A342D" w14:textId="77777777" w:rsidR="00CA39C6" w:rsidRPr="004470B5" w:rsidRDefault="00CA39C6" w:rsidP="00CA39C6">
      <w:pPr>
        <w:pStyle w:val="BodyAccessibleTextMIRB"/>
        <w:spacing w:line="288" w:lineRule="auto"/>
      </w:pPr>
      <w:r w:rsidRPr="004470B5">
        <w:t>CHS: Canadian Hydrographic Service</w:t>
      </w:r>
    </w:p>
    <w:p w14:paraId="60C08EC4" w14:textId="77777777" w:rsidR="00CA39C6" w:rsidRPr="004470B5" w:rsidRDefault="00CA39C6" w:rsidP="00CA39C6">
      <w:pPr>
        <w:pStyle w:val="BodyAccessibleTextMIRB"/>
        <w:spacing w:line="288" w:lineRule="auto"/>
      </w:pPr>
      <w:bookmarkStart w:id="18" w:name="_Hlk224118969"/>
      <w:r w:rsidRPr="004470B5">
        <w:t>CO-OPS: Center for Operational Oceanographic Products and Services</w:t>
      </w:r>
    </w:p>
    <w:bookmarkEnd w:id="18"/>
    <w:p w14:paraId="5631EF09" w14:textId="77777777" w:rsidR="00CA39C6" w:rsidRPr="004470B5" w:rsidRDefault="00CA39C6" w:rsidP="00CA39C6">
      <w:pPr>
        <w:pStyle w:val="BodyAccessibleTextMIRB"/>
        <w:spacing w:line="288" w:lineRule="auto"/>
      </w:pPr>
      <w:r w:rsidRPr="004470B5">
        <w:t xml:space="preserve">CNT: Canadian National Transformation </w:t>
      </w:r>
    </w:p>
    <w:p w14:paraId="54AC1372" w14:textId="77777777" w:rsidR="00CA39C6" w:rsidRPr="004470B5" w:rsidRDefault="00CA39C6" w:rsidP="00CA39C6">
      <w:pPr>
        <w:pStyle w:val="BodyAccessibleTextMIRB"/>
        <w:spacing w:line="288" w:lineRule="auto"/>
      </w:pPr>
      <w:r w:rsidRPr="004470B5">
        <w:t xml:space="preserve">DEM: Digital Elevation Model </w:t>
      </w:r>
    </w:p>
    <w:p w14:paraId="6872DAD2" w14:textId="77777777" w:rsidR="00CA39C6" w:rsidRPr="004470B5" w:rsidRDefault="00CA39C6" w:rsidP="00CA39C6">
      <w:pPr>
        <w:pStyle w:val="BodyAccessibleTextMIRB"/>
        <w:spacing w:line="288" w:lineRule="auto"/>
      </w:pPr>
      <w:r w:rsidRPr="004470B5">
        <w:t xml:space="preserve">DSM: Digital Surface Model </w:t>
      </w:r>
    </w:p>
    <w:p w14:paraId="1941A566" w14:textId="311383F1" w:rsidR="00CA39C6" w:rsidRPr="004470B5" w:rsidRDefault="00CA39C6" w:rsidP="00CA39C6">
      <w:pPr>
        <w:pStyle w:val="BodyAccessibleTextMIRB"/>
        <w:spacing w:line="288" w:lineRule="auto"/>
      </w:pPr>
      <w:r w:rsidRPr="004470B5">
        <w:t xml:space="preserve">DTM: Digital Terrain Model </w:t>
      </w:r>
    </w:p>
    <w:p w14:paraId="54B981E0" w14:textId="5C2627CB" w:rsidR="00954C92" w:rsidRPr="004470B5" w:rsidRDefault="00954C92" w:rsidP="00CA39C6">
      <w:pPr>
        <w:pStyle w:val="BodyAccessibleTextMIRB"/>
        <w:spacing w:line="288" w:lineRule="auto"/>
      </w:pPr>
      <w:r w:rsidRPr="004470B5">
        <w:t>ESRI or Esri: Environmental Systems Research Institute, Inc.</w:t>
      </w:r>
    </w:p>
    <w:p w14:paraId="0672FE3E" w14:textId="77777777" w:rsidR="00CA39C6" w:rsidRPr="004470B5" w:rsidRDefault="00CA39C6" w:rsidP="00CA39C6">
      <w:pPr>
        <w:pStyle w:val="BodyAccessibleTextMIRB"/>
        <w:spacing w:line="288" w:lineRule="auto"/>
      </w:pPr>
      <w:r w:rsidRPr="004470B5">
        <w:t>FOC: Fisheries and Oceans Canada</w:t>
      </w:r>
    </w:p>
    <w:p w14:paraId="70A556A3" w14:textId="25760194" w:rsidR="00E21542" w:rsidRDefault="00E21542" w:rsidP="00CA39C6">
      <w:pPr>
        <w:pStyle w:val="BodyAccessibleTextMIRB"/>
        <w:spacing w:line="288" w:lineRule="auto"/>
      </w:pPr>
      <w:r>
        <w:t>GEO</w:t>
      </w:r>
      <w:r w:rsidRPr="004470B5">
        <w:t xml:space="preserve">: </w:t>
      </w:r>
      <w:r>
        <w:t>Geospatial Ontario</w:t>
      </w:r>
    </w:p>
    <w:p w14:paraId="04904F3E" w14:textId="23AE4BF9" w:rsidR="00CA39C6" w:rsidRPr="004470B5" w:rsidRDefault="00CA39C6" w:rsidP="00CA39C6">
      <w:pPr>
        <w:pStyle w:val="BodyAccessibleTextMIRB"/>
        <w:spacing w:line="288" w:lineRule="auto"/>
      </w:pPr>
      <w:r w:rsidRPr="004470B5">
        <w:t xml:space="preserve">GTA: Greater Toronto Area </w:t>
      </w:r>
    </w:p>
    <w:p w14:paraId="2F3CB246" w14:textId="77777777" w:rsidR="00CA39C6" w:rsidRPr="004470B5" w:rsidRDefault="00CA39C6" w:rsidP="00CA39C6">
      <w:pPr>
        <w:pStyle w:val="BodyAccessibleTextMIRB"/>
        <w:spacing w:line="288" w:lineRule="auto"/>
      </w:pPr>
      <w:proofErr w:type="spellStart"/>
      <w:r w:rsidRPr="004470B5">
        <w:t>IfSAR</w:t>
      </w:r>
      <w:proofErr w:type="spellEnd"/>
      <w:r w:rsidRPr="004470B5">
        <w:t>: Interferometric Synthetic Aperture Radar</w:t>
      </w:r>
    </w:p>
    <w:p w14:paraId="468FFC79" w14:textId="77777777" w:rsidR="00CA39C6" w:rsidRPr="004470B5" w:rsidRDefault="00CA39C6" w:rsidP="00CA39C6">
      <w:pPr>
        <w:pStyle w:val="BodyAccessibleTextMIRB"/>
        <w:spacing w:line="288" w:lineRule="auto"/>
      </w:pPr>
      <w:r w:rsidRPr="004470B5">
        <w:t>LCC: Lambert Conformal Conic</w:t>
      </w:r>
    </w:p>
    <w:p w14:paraId="1CD58E04" w14:textId="18725D75" w:rsidR="00CA39C6" w:rsidRPr="004470B5" w:rsidRDefault="00147058" w:rsidP="00CA39C6">
      <w:pPr>
        <w:pStyle w:val="BodyAccessibleTextMIRB"/>
        <w:spacing w:line="288" w:lineRule="auto"/>
      </w:pPr>
      <w:r w:rsidRPr="004470B5">
        <w:t>LiDAR</w:t>
      </w:r>
      <w:r w:rsidR="008A4A6A" w:rsidRPr="004470B5">
        <w:t xml:space="preserve"> or </w:t>
      </w:r>
      <w:r w:rsidR="001B10AD" w:rsidRPr="004470B5">
        <w:t>lidar</w:t>
      </w:r>
      <w:r w:rsidR="00CA39C6" w:rsidRPr="004470B5">
        <w:t xml:space="preserve">: Light Detection and Ranging </w:t>
      </w:r>
    </w:p>
    <w:p w14:paraId="2CC61CF9" w14:textId="18E3C75D" w:rsidR="00CA39C6" w:rsidRDefault="00CA39C6" w:rsidP="00CA39C6">
      <w:pPr>
        <w:pStyle w:val="BodyAccessibleTextMIRB"/>
        <w:spacing w:line="288" w:lineRule="auto"/>
      </w:pPr>
      <w:bookmarkStart w:id="19" w:name="_Hlk97909653"/>
      <w:bookmarkStart w:id="20" w:name="_Hlk97909640"/>
      <w:bookmarkEnd w:id="19"/>
      <w:r w:rsidRPr="004470B5">
        <w:t xml:space="preserve">MNR: (Ontario) </w:t>
      </w:r>
      <w:r w:rsidR="004130F7">
        <w:t>Ministry of Natural Resources</w:t>
      </w:r>
    </w:p>
    <w:p w14:paraId="27E4C7BC" w14:textId="3117AC56" w:rsidR="00591263" w:rsidRPr="004470B5" w:rsidRDefault="00591263" w:rsidP="00CA39C6">
      <w:pPr>
        <w:pStyle w:val="BodyAccessibleTextMIRB"/>
        <w:spacing w:line="288" w:lineRule="auto"/>
      </w:pPr>
      <w:r>
        <w:t>MNRF: (Ontario) Ministry of Natural Resources and Forestry</w:t>
      </w:r>
      <w:r w:rsidR="00883773">
        <w:t xml:space="preserve"> (former name)</w:t>
      </w:r>
    </w:p>
    <w:bookmarkEnd w:id="20"/>
    <w:p w14:paraId="4752436A" w14:textId="77777777" w:rsidR="00CA39C6" w:rsidRPr="004470B5" w:rsidRDefault="00CA39C6" w:rsidP="00CA39C6">
      <w:pPr>
        <w:pStyle w:val="BodyAccessibleTextMIRB"/>
        <w:spacing w:line="288" w:lineRule="auto"/>
      </w:pPr>
      <w:r w:rsidRPr="004470B5">
        <w:t>MSL: Mean Sea Level</w:t>
      </w:r>
    </w:p>
    <w:p w14:paraId="39F113DF" w14:textId="77777777" w:rsidR="00CA39C6" w:rsidRPr="004470B5" w:rsidRDefault="00CA39C6" w:rsidP="00CA39C6">
      <w:pPr>
        <w:pStyle w:val="BodyAccessibleTextMIRB"/>
        <w:spacing w:line="288" w:lineRule="auto"/>
      </w:pPr>
      <w:r w:rsidRPr="004470B5">
        <w:t xml:space="preserve">NAD83: North American Datum of 1983 </w:t>
      </w:r>
    </w:p>
    <w:p w14:paraId="70942E19" w14:textId="77777777" w:rsidR="00CA39C6" w:rsidRPr="004470B5" w:rsidRDefault="00CA39C6" w:rsidP="00CA39C6">
      <w:pPr>
        <w:pStyle w:val="BodyAccessibleTextMIRB"/>
        <w:spacing w:line="288" w:lineRule="auto"/>
      </w:pPr>
      <w:r w:rsidRPr="004470B5">
        <w:t>NASA: National Aeronautics and Space Administration</w:t>
      </w:r>
    </w:p>
    <w:p w14:paraId="7FB957FC" w14:textId="77777777" w:rsidR="00CA39C6" w:rsidRPr="004470B5" w:rsidRDefault="00CA39C6" w:rsidP="00CA39C6">
      <w:pPr>
        <w:pStyle w:val="BodyAccessibleTextMIRB"/>
        <w:spacing w:line="288" w:lineRule="auto"/>
      </w:pPr>
      <w:r w:rsidRPr="004470B5">
        <w:t>NOAA: National Oceanic and Atmospheric Administration</w:t>
      </w:r>
    </w:p>
    <w:p w14:paraId="0AF3CD05" w14:textId="77777777" w:rsidR="00CA39C6" w:rsidRPr="004470B5" w:rsidRDefault="00CA39C6" w:rsidP="00CA39C6">
      <w:pPr>
        <w:pStyle w:val="BodyAccessibleTextMIRB"/>
        <w:spacing w:line="288" w:lineRule="auto"/>
      </w:pPr>
      <w:r w:rsidRPr="004470B5">
        <w:lastRenderedPageBreak/>
        <w:t xml:space="preserve">OBM: Ontario Basic Mapping </w:t>
      </w:r>
    </w:p>
    <w:p w14:paraId="70BE219F" w14:textId="3A86F436" w:rsidR="006C134C" w:rsidRPr="004470B5" w:rsidRDefault="006C134C" w:rsidP="00CA39C6">
      <w:pPr>
        <w:pStyle w:val="BodyAccessibleTextMIRB"/>
        <w:spacing w:line="288" w:lineRule="auto"/>
        <w:rPr>
          <w:rStyle w:val="BodyAccessibleTextMIRBChar"/>
        </w:rPr>
      </w:pPr>
      <w:r w:rsidRPr="004470B5">
        <w:rPr>
          <w:rStyle w:val="BodyAccessibleTextMIRBChar"/>
        </w:rPr>
        <w:t>OWIS: Ontario Web Image Services</w:t>
      </w:r>
    </w:p>
    <w:p w14:paraId="460CEE9D" w14:textId="16CDD056" w:rsidR="00CA39C6" w:rsidRPr="004470B5" w:rsidRDefault="00CA39C6" w:rsidP="00CA39C6">
      <w:pPr>
        <w:pStyle w:val="BodyAccessibleTextMIRB"/>
        <w:spacing w:line="288" w:lineRule="auto"/>
      </w:pPr>
      <w:r w:rsidRPr="004470B5">
        <w:rPr>
          <w:rStyle w:val="BodyAccessibleTextMIRBChar"/>
        </w:rPr>
        <w:t>OWIT: Ontario Watershed Information Tool</w:t>
      </w:r>
    </w:p>
    <w:p w14:paraId="792AE6E8" w14:textId="77777777" w:rsidR="00CA39C6" w:rsidRPr="004470B5" w:rsidRDefault="00CA39C6" w:rsidP="00CA39C6">
      <w:pPr>
        <w:pStyle w:val="BodyAccessibleTextMIRB"/>
        <w:spacing w:line="288" w:lineRule="auto"/>
      </w:pPr>
      <w:r w:rsidRPr="004470B5">
        <w:t>ORDSM: Ontario Radar Digital Surface Model</w:t>
      </w:r>
    </w:p>
    <w:p w14:paraId="7DE9455E" w14:textId="77777777" w:rsidR="00CA39C6" w:rsidRPr="004470B5" w:rsidRDefault="00CA39C6" w:rsidP="00CA39C6">
      <w:pPr>
        <w:pStyle w:val="BodyAccessibleTextMIRB"/>
        <w:spacing w:line="288" w:lineRule="auto"/>
      </w:pPr>
      <w:r w:rsidRPr="004470B5">
        <w:t>PDEM: Provincial Digital Elevation Model</w:t>
      </w:r>
    </w:p>
    <w:p w14:paraId="61A8358F" w14:textId="41EB8459" w:rsidR="0047202F" w:rsidRPr="004470B5" w:rsidRDefault="0047202F" w:rsidP="00CA39C6">
      <w:pPr>
        <w:pStyle w:val="BodyAccessibleTextMIRB"/>
        <w:spacing w:line="288" w:lineRule="auto"/>
      </w:pPr>
      <w:r w:rsidRPr="004470B5">
        <w:t xml:space="preserve">SPARROW: </w:t>
      </w:r>
      <w:proofErr w:type="spellStart"/>
      <w:r w:rsidRPr="004470B5">
        <w:t>SPAtially</w:t>
      </w:r>
      <w:proofErr w:type="spellEnd"/>
      <w:r w:rsidRPr="004470B5">
        <w:t xml:space="preserve"> Referenced Regression </w:t>
      </w:r>
      <w:proofErr w:type="gramStart"/>
      <w:r w:rsidRPr="004470B5">
        <w:t>On</w:t>
      </w:r>
      <w:proofErr w:type="gramEnd"/>
      <w:r w:rsidRPr="004470B5">
        <w:t xml:space="preserve"> Watershed attributes</w:t>
      </w:r>
    </w:p>
    <w:p w14:paraId="084D7972" w14:textId="77777777" w:rsidR="00CA39C6" w:rsidRPr="004470B5" w:rsidRDefault="00CA39C6" w:rsidP="00CA39C6">
      <w:pPr>
        <w:pStyle w:val="BodyAccessibleTextMIRB"/>
        <w:spacing w:line="288" w:lineRule="auto"/>
      </w:pPr>
      <w:r w:rsidRPr="004470B5">
        <w:t>SRTM: Shuttle Radar Topography Mission</w:t>
      </w:r>
    </w:p>
    <w:p w14:paraId="1F38C47C" w14:textId="77777777" w:rsidR="00CA39C6" w:rsidRPr="004470B5" w:rsidRDefault="00CA39C6" w:rsidP="00CA39C6">
      <w:pPr>
        <w:pStyle w:val="BodyAccessibleTextMIRB"/>
        <w:spacing w:line="288" w:lineRule="auto"/>
      </w:pPr>
      <w:r w:rsidRPr="004470B5">
        <w:t>WRIP: Water Resources Information Program</w:t>
      </w:r>
    </w:p>
    <w:p w14:paraId="0D7161F1" w14:textId="77777777" w:rsidR="00A451ED" w:rsidRPr="004470B5" w:rsidRDefault="00A451ED" w:rsidP="00A451ED">
      <w:pPr>
        <w:pStyle w:val="BodyAccessibleTextMIRB"/>
        <w:sectPr w:rsidR="00A451ED" w:rsidRPr="004470B5" w:rsidSect="001E404A">
          <w:pgSz w:w="12240" w:h="15840"/>
          <w:pgMar w:top="1440" w:right="1440" w:bottom="1440" w:left="1440" w:header="432" w:footer="720" w:gutter="0"/>
          <w:cols w:space="720"/>
          <w:docGrid w:linePitch="360"/>
        </w:sectPr>
      </w:pPr>
    </w:p>
    <w:p w14:paraId="5D560A25" w14:textId="77777777" w:rsidR="00520F95" w:rsidRPr="004470B5" w:rsidRDefault="00520F95" w:rsidP="00520F95">
      <w:pPr>
        <w:pStyle w:val="Heading1MIRBMidPage"/>
      </w:pPr>
      <w:bookmarkStart w:id="21" w:name="_Toc96941764"/>
      <w:bookmarkStart w:id="22" w:name="_Toc101447948"/>
      <w:bookmarkStart w:id="23" w:name="_Toc207102562"/>
      <w:r w:rsidRPr="004470B5">
        <w:lastRenderedPageBreak/>
        <w:t>List of Definitions</w:t>
      </w:r>
      <w:bookmarkEnd w:id="21"/>
      <w:bookmarkEnd w:id="22"/>
      <w:bookmarkEnd w:id="23"/>
    </w:p>
    <w:p w14:paraId="48D00B40" w14:textId="77777777" w:rsidR="00520F95" w:rsidRPr="004470B5" w:rsidRDefault="00520F95" w:rsidP="00520F95">
      <w:pPr>
        <w:pStyle w:val="Heading2NoNumbersMIRB"/>
      </w:pPr>
      <w:bookmarkStart w:id="24" w:name="_Toc96941765"/>
      <w:bookmarkStart w:id="25" w:name="_Toc101447949"/>
      <w:bookmarkStart w:id="26" w:name="_Toc207102563"/>
      <w:r w:rsidRPr="004470B5">
        <w:t>Contour</w:t>
      </w:r>
      <w:bookmarkEnd w:id="24"/>
      <w:bookmarkEnd w:id="25"/>
      <w:bookmarkEnd w:id="26"/>
      <w:r w:rsidRPr="004470B5">
        <w:t xml:space="preserve"> </w:t>
      </w:r>
    </w:p>
    <w:p w14:paraId="704C7FF9" w14:textId="77777777" w:rsidR="00520F95" w:rsidRPr="004470B5" w:rsidRDefault="00520F95" w:rsidP="00520F95">
      <w:pPr>
        <w:pStyle w:val="BodyAccessibleTextMIRB"/>
      </w:pPr>
      <w:r w:rsidRPr="004470B5">
        <w:t>A contour is a linear vector feature representing isolines, or lines of equal elevation, in metres above mean sea level.</w:t>
      </w:r>
    </w:p>
    <w:p w14:paraId="41D6589C" w14:textId="77777777" w:rsidR="00520F95" w:rsidRPr="004470B5" w:rsidRDefault="00520F95" w:rsidP="00520F95">
      <w:pPr>
        <w:pStyle w:val="Heading2NoNumbersMIRB"/>
      </w:pPr>
      <w:bookmarkStart w:id="27" w:name="_Toc434410275"/>
      <w:bookmarkStart w:id="28" w:name="_Toc96941766"/>
      <w:bookmarkStart w:id="29" w:name="_Toc101447950"/>
      <w:bookmarkStart w:id="30" w:name="_Toc207102564"/>
      <w:r w:rsidRPr="004470B5">
        <w:t>Digital Elevation Model (DEM)</w:t>
      </w:r>
      <w:bookmarkEnd w:id="27"/>
      <w:bookmarkEnd w:id="28"/>
      <w:bookmarkEnd w:id="29"/>
      <w:bookmarkEnd w:id="30"/>
    </w:p>
    <w:p w14:paraId="57123AE7" w14:textId="77777777" w:rsidR="00520F95" w:rsidRPr="004470B5" w:rsidRDefault="00520F95" w:rsidP="00520F95">
      <w:pPr>
        <w:pStyle w:val="BodyAccessibleTextMIRB"/>
      </w:pPr>
      <w:r w:rsidRPr="004470B5">
        <w:t>DEM is a generic term for digital topographic and/or bathymetric data that is comprised of x/y coordinates and z-values to represent an elevation surface.</w:t>
      </w:r>
    </w:p>
    <w:p w14:paraId="716A8EC6" w14:textId="77777777" w:rsidR="00520F95" w:rsidRPr="004470B5" w:rsidRDefault="00520F95" w:rsidP="00520F95">
      <w:pPr>
        <w:pStyle w:val="BodyAccessibleTextMIRB"/>
      </w:pPr>
      <w:r w:rsidRPr="004470B5">
        <w:t>The term ‘DTM’ and ‘DSM’ should be used over the term ‘DEM’ to more specifically reference ‘</w:t>
      </w:r>
      <w:proofErr w:type="gramStart"/>
      <w:r w:rsidRPr="004470B5">
        <w:t>bare-earth</w:t>
      </w:r>
      <w:proofErr w:type="gramEnd"/>
      <w:r w:rsidRPr="004470B5">
        <w:t>’ or ‘surface elevation’ model products when possible.</w:t>
      </w:r>
    </w:p>
    <w:p w14:paraId="1FF4407C" w14:textId="77777777" w:rsidR="00520F95" w:rsidRPr="004470B5" w:rsidRDefault="00520F95" w:rsidP="00520F95">
      <w:pPr>
        <w:pStyle w:val="BodyAccessibleTextMIRB"/>
      </w:pPr>
      <w:r w:rsidRPr="004470B5">
        <w:t>The term ‘DEM’ is to be used as a broader term when referencing a generic elevation data product.  The Provincial DEM is an example of a generic elevation product given that it has been constructed using a combination of both ‘DTM’ and ‘DSM’ elevation datasets to achieve Provincial coverage.</w:t>
      </w:r>
    </w:p>
    <w:p w14:paraId="785AA6F1" w14:textId="77777777" w:rsidR="00520F95" w:rsidRPr="004470B5" w:rsidRDefault="00520F95" w:rsidP="00520F95">
      <w:pPr>
        <w:pStyle w:val="Heading2NoNumbersMIRB"/>
      </w:pPr>
      <w:bookmarkStart w:id="31" w:name="_Toc434410276"/>
      <w:bookmarkStart w:id="32" w:name="_Toc96941767"/>
      <w:bookmarkStart w:id="33" w:name="_Toc101447951"/>
      <w:bookmarkStart w:id="34" w:name="_Toc207102565"/>
      <w:r w:rsidRPr="004470B5">
        <w:t>Digital Terrain Model (DTM)</w:t>
      </w:r>
      <w:bookmarkEnd w:id="31"/>
      <w:bookmarkEnd w:id="32"/>
      <w:bookmarkEnd w:id="33"/>
      <w:bookmarkEnd w:id="34"/>
    </w:p>
    <w:p w14:paraId="48C359D8" w14:textId="76389948" w:rsidR="00520F95" w:rsidRPr="004470B5" w:rsidRDefault="00520F95" w:rsidP="00520F95">
      <w:pPr>
        <w:pStyle w:val="BodyAccessibleTextMIRB"/>
      </w:pPr>
      <w:r w:rsidRPr="004470B5">
        <w:t xml:space="preserve">The bare earth surface (lowest surface, last reflective surface, or </w:t>
      </w:r>
      <w:r w:rsidR="001B10AD" w:rsidRPr="004470B5">
        <w:t>lidar</w:t>
      </w:r>
      <w:r w:rsidRPr="004470B5">
        <w:t xml:space="preserve"> last-return) represents the surface of the "bare-earth" terrain, after removal of vegetation and constructed features. </w:t>
      </w:r>
    </w:p>
    <w:p w14:paraId="095A9BB3" w14:textId="77777777" w:rsidR="00520F95" w:rsidRPr="004470B5" w:rsidRDefault="00520F95" w:rsidP="00520F95">
      <w:pPr>
        <w:pStyle w:val="BodyAccessibleTextMIRB"/>
      </w:pPr>
      <w:r w:rsidRPr="004470B5">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7413C88A" w14:textId="77777777" w:rsidR="00520F95" w:rsidRPr="004470B5" w:rsidRDefault="00520F95" w:rsidP="00520F95">
      <w:pPr>
        <w:pStyle w:val="BodyAccessibleTextMIRB"/>
      </w:pPr>
      <w:proofErr w:type="gramStart"/>
      <w:r w:rsidRPr="004470B5">
        <w:t>Similar to</w:t>
      </w:r>
      <w:proofErr w:type="gramEnd"/>
      <w:r w:rsidRPr="004470B5">
        <w:t xml:space="preserve"> a DSM, a DTM can be structured either as a vector dataset (comprised of mass points and optionally 3D </w:t>
      </w:r>
      <w:proofErr w:type="spellStart"/>
      <w:r w:rsidRPr="004470B5">
        <w:t>breaklines</w:t>
      </w:r>
      <w:proofErr w:type="spellEnd"/>
      <w:r w:rsidRPr="004470B5">
        <w:t>) to model bare-earth elevations or a raster dataset that is interpolated from the vector elevation data to model bare-earth terrain elevations.</w:t>
      </w:r>
    </w:p>
    <w:p w14:paraId="36013DE9" w14:textId="77777777" w:rsidR="00520F95" w:rsidRPr="004470B5" w:rsidRDefault="00520F95" w:rsidP="00520F95">
      <w:pPr>
        <w:pStyle w:val="BodyAccessibleTextMIRB"/>
      </w:pPr>
      <w:r w:rsidRPr="004470B5">
        <w:lastRenderedPageBreak/>
        <w:t>Using modern elevation point cloud classification algorithms and file formats, such as LAS, a DTM can represent a mass point dataset that has been classified for ‘</w:t>
      </w:r>
      <w:proofErr w:type="gramStart"/>
      <w:r w:rsidRPr="004470B5">
        <w:t>bare-earth</w:t>
      </w:r>
      <w:proofErr w:type="gramEnd"/>
      <w:r w:rsidRPr="004470B5">
        <w:t>’ terrain elevations.</w:t>
      </w:r>
    </w:p>
    <w:p w14:paraId="68B0DD26" w14:textId="77777777" w:rsidR="00520F95" w:rsidRPr="004470B5" w:rsidRDefault="00520F95" w:rsidP="00520F95">
      <w:pPr>
        <w:pStyle w:val="Heading2NoNumbersMIRB"/>
        <w:rPr>
          <w:lang w:val="en-US"/>
        </w:rPr>
      </w:pPr>
      <w:bookmarkStart w:id="35" w:name="_Toc96941768"/>
      <w:bookmarkStart w:id="36" w:name="_Toc101447952"/>
      <w:bookmarkStart w:id="37" w:name="_Toc207102566"/>
      <w:r w:rsidRPr="004470B5">
        <w:rPr>
          <w:lang w:val="en-US"/>
        </w:rPr>
        <w:t>Digital Surface Model (DSM)</w:t>
      </w:r>
      <w:bookmarkEnd w:id="35"/>
      <w:bookmarkEnd w:id="36"/>
      <w:bookmarkEnd w:id="37"/>
    </w:p>
    <w:p w14:paraId="6420DBE9" w14:textId="08472EE1" w:rsidR="00520F95" w:rsidRPr="004470B5" w:rsidRDefault="00520F95" w:rsidP="00520F95">
      <w:pPr>
        <w:pStyle w:val="BodyAccessibleTextMIRB"/>
        <w:rPr>
          <w:lang w:val="en-US"/>
        </w:rPr>
      </w:pPr>
      <w:r w:rsidRPr="004470B5">
        <w:rPr>
          <w:lang w:val="en-US"/>
        </w:rPr>
        <w:t xml:space="preserve">A DSM is the highest reflective surface of ground features captured by the sensor. This surface may also be referred to as the first reflective surface or </w:t>
      </w:r>
      <w:r w:rsidR="001B10AD" w:rsidRPr="004470B5">
        <w:rPr>
          <w:lang w:val="en-US"/>
        </w:rPr>
        <w:t>lidar</w:t>
      </w:r>
      <w:r w:rsidRPr="004470B5">
        <w:rPr>
          <w:lang w:val="en-US"/>
        </w:rPr>
        <w:t xml:space="preserve"> first-return. The DSM may include treetops, rooftops, and tops of towers, telephone poles, and other natural or manmade features; or it may include the ground surface if there is no vegetative ground cover. Photogrammetry, </w:t>
      </w:r>
      <w:proofErr w:type="spellStart"/>
      <w:r w:rsidRPr="004470B5">
        <w:rPr>
          <w:lang w:val="en-US"/>
        </w:rPr>
        <w:t>IfSAR</w:t>
      </w:r>
      <w:proofErr w:type="spellEnd"/>
      <w:r w:rsidRPr="004470B5">
        <w:rPr>
          <w:lang w:val="en-US"/>
        </w:rPr>
        <w:t xml:space="preserve">, </w:t>
      </w:r>
      <w:r w:rsidR="001B10AD" w:rsidRPr="004470B5">
        <w:rPr>
          <w:lang w:val="en-US"/>
        </w:rPr>
        <w:t>lidar</w:t>
      </w:r>
      <w:r w:rsidRPr="004470B5">
        <w:rPr>
          <w:lang w:val="en-US"/>
        </w:rPr>
        <w:t xml:space="preserve"> and sonar can all provide this type of surface, yet characteristics such as accuracy and degree of detail (ability to resolve desired surface features) may vary significantly across technologies and even within the same technology. With sonar, the DSM may include sunken vessels and other artifacts, whereas the bathymetric surface reflects the natural underwater terrain. Similarly, with photogrammetry, </w:t>
      </w:r>
      <w:r w:rsidR="001B10AD" w:rsidRPr="004470B5">
        <w:rPr>
          <w:lang w:val="en-US"/>
        </w:rPr>
        <w:t>lidar</w:t>
      </w:r>
      <w:r w:rsidRPr="004470B5">
        <w:rPr>
          <w:lang w:val="en-US"/>
        </w:rPr>
        <w:t xml:space="preserve">, and </w:t>
      </w:r>
      <w:proofErr w:type="spellStart"/>
      <w:r w:rsidRPr="004470B5">
        <w:rPr>
          <w:lang w:val="en-US"/>
        </w:rPr>
        <w:t>IfSAR</w:t>
      </w:r>
      <w:proofErr w:type="spellEnd"/>
      <w:r w:rsidRPr="004470B5">
        <w:rPr>
          <w:lang w:val="en-US"/>
        </w:rPr>
        <w:t xml:space="preserve"> the reflective surface may include any artifact present when the sensor mapped the area, including passing cars and trucks and similar features not normally considered to be part of a digital terrain model.</w:t>
      </w:r>
    </w:p>
    <w:p w14:paraId="5BA16311" w14:textId="77777777" w:rsidR="00520F95" w:rsidRPr="004470B5" w:rsidRDefault="00520F95" w:rsidP="00520F95">
      <w:pPr>
        <w:pStyle w:val="BodyAccessibleTextMIRB"/>
        <w:rPr>
          <w:lang w:val="en-US"/>
        </w:rPr>
      </w:pPr>
      <w:r w:rsidRPr="004470B5">
        <w:rPr>
          <w:lang w:val="en-US"/>
        </w:rPr>
        <w:t xml:space="preserve">Similar to a DTM, a DSM can be structured either as a vector dataset (comprised of mass points and optionally 3D </w:t>
      </w:r>
      <w:proofErr w:type="spellStart"/>
      <w:r w:rsidRPr="004470B5">
        <w:rPr>
          <w:lang w:val="en-US"/>
        </w:rPr>
        <w:t>breaklines</w:t>
      </w:r>
      <w:proofErr w:type="spellEnd"/>
      <w:r w:rsidRPr="004470B5">
        <w:rPr>
          <w:lang w:val="en-US"/>
        </w:rPr>
        <w:t>) to model surface elevations or a raster dataset that is interpolated from the vector elevation data to model surface elevations.</w:t>
      </w:r>
    </w:p>
    <w:p w14:paraId="596272D1" w14:textId="77777777" w:rsidR="00520F95" w:rsidRPr="004470B5" w:rsidRDefault="00520F95" w:rsidP="00520F95">
      <w:pPr>
        <w:pStyle w:val="BodyAccessibleTextMIRB"/>
        <w:rPr>
          <w:lang w:val="en-US"/>
        </w:rPr>
      </w:pPr>
      <w:r w:rsidRPr="004470B5">
        <w:rPr>
          <w:lang w:val="en-US"/>
        </w:rPr>
        <w:t>Using modern elevation point cloud classification algorithms and file formats, such as LAS, a DSM can represent a mass point dataset that has been classified for ‘surface’ elevation features.</w:t>
      </w:r>
    </w:p>
    <w:p w14:paraId="30DBAE7E" w14:textId="77777777" w:rsidR="00520F95" w:rsidRPr="004470B5" w:rsidRDefault="00520F95" w:rsidP="00520F95">
      <w:pPr>
        <w:pStyle w:val="Heading2NoNumbersMIRB"/>
        <w:rPr>
          <w:lang w:val="en-US"/>
        </w:rPr>
      </w:pPr>
      <w:bookmarkStart w:id="38" w:name="_Toc96941769"/>
      <w:bookmarkStart w:id="39" w:name="_Toc101447953"/>
      <w:bookmarkStart w:id="40" w:name="_Toc207102567"/>
      <w:r w:rsidRPr="004470B5">
        <w:rPr>
          <w:lang w:val="en-US"/>
        </w:rPr>
        <w:t>Hydrologic Enforcement</w:t>
      </w:r>
      <w:bookmarkEnd w:id="38"/>
      <w:bookmarkEnd w:id="39"/>
      <w:bookmarkEnd w:id="40"/>
      <w:r w:rsidRPr="004470B5">
        <w:rPr>
          <w:lang w:val="en-US"/>
        </w:rPr>
        <w:t xml:space="preserve"> </w:t>
      </w:r>
    </w:p>
    <w:p w14:paraId="76C1E732" w14:textId="77777777" w:rsidR="00520F95" w:rsidRPr="004470B5" w:rsidRDefault="00520F95" w:rsidP="00520F95">
      <w:pPr>
        <w:pStyle w:val="BodyAccessibleTextMIRB"/>
        <w:rPr>
          <w:lang w:val="en-US"/>
        </w:rPr>
      </w:pPr>
      <w:r w:rsidRPr="004470B5">
        <w:rPr>
          <w:lang w:val="en-US"/>
        </w:rPr>
        <w:t>Hydrologic enforcement is the process of conditioning a DEM to allow each cell to drain in a downward direction with barriers to flow being removed, where possible. The two main functions of hydrologic enforcement include clearing spurious sinks and ensuring that cells along streams decrease with elevation in a downstream direction.</w:t>
      </w:r>
    </w:p>
    <w:p w14:paraId="07CF57B0" w14:textId="77777777" w:rsidR="00520F95" w:rsidRPr="004470B5" w:rsidRDefault="00520F95" w:rsidP="00520F95">
      <w:pPr>
        <w:pStyle w:val="Heading2NoNumbersMIRB"/>
        <w:rPr>
          <w:lang w:val="en-US"/>
        </w:rPr>
      </w:pPr>
      <w:bookmarkStart w:id="41" w:name="_Toc96941770"/>
      <w:bookmarkStart w:id="42" w:name="_Toc101447954"/>
      <w:bookmarkStart w:id="43" w:name="_Toc207102568"/>
      <w:r w:rsidRPr="004470B5">
        <w:rPr>
          <w:lang w:val="en-US"/>
        </w:rPr>
        <w:lastRenderedPageBreak/>
        <w:t>Interpolation</w:t>
      </w:r>
      <w:bookmarkEnd w:id="41"/>
      <w:bookmarkEnd w:id="42"/>
      <w:bookmarkEnd w:id="43"/>
      <w:r w:rsidRPr="004470B5">
        <w:rPr>
          <w:lang w:val="en-US"/>
        </w:rPr>
        <w:t xml:space="preserve"> </w:t>
      </w:r>
    </w:p>
    <w:p w14:paraId="3863AB6B" w14:textId="1F60A3EB" w:rsidR="00520F95" w:rsidRPr="004470B5" w:rsidRDefault="00520F95" w:rsidP="00520F95">
      <w:pPr>
        <w:pStyle w:val="BodyAccessibleTextMIRB"/>
        <w:rPr>
          <w:lang w:val="en-US"/>
        </w:rPr>
      </w:pPr>
      <w:r w:rsidRPr="004470B5">
        <w:rPr>
          <w:lang w:val="en-US"/>
        </w:rPr>
        <w:t xml:space="preserve">The process of deriving elevations for a location on the Earth’s surface based on points where elevations have been measured. Many interpolation algorithms exist including natural </w:t>
      </w:r>
      <w:proofErr w:type="spellStart"/>
      <w:r w:rsidRPr="004470B5">
        <w:rPr>
          <w:lang w:val="en-US"/>
        </w:rPr>
        <w:t>neighbour</w:t>
      </w:r>
      <w:proofErr w:type="spellEnd"/>
      <w:r w:rsidRPr="004470B5">
        <w:rPr>
          <w:lang w:val="en-US"/>
        </w:rPr>
        <w:t>, spline, inverse distance weighting, and kriging. Resampling to a different resolution (</w:t>
      </w:r>
      <w:r w:rsidR="0047202F" w:rsidRPr="004470B5">
        <w:rPr>
          <w:lang w:val="en-US"/>
        </w:rPr>
        <w:t>e.g.,</w:t>
      </w:r>
      <w:r w:rsidRPr="004470B5">
        <w:rPr>
          <w:lang w:val="en-US"/>
        </w:rPr>
        <w:t xml:space="preserve"> cell size) often involves re-interpolation.</w:t>
      </w:r>
    </w:p>
    <w:p w14:paraId="62B3EF5A" w14:textId="77777777" w:rsidR="00520F95" w:rsidRPr="004470B5" w:rsidRDefault="00520F95" w:rsidP="00520F95">
      <w:pPr>
        <w:pStyle w:val="Heading2NoNumbersMIRB"/>
      </w:pPr>
      <w:bookmarkStart w:id="44" w:name="_Toc434410274"/>
      <w:bookmarkStart w:id="45" w:name="_Toc96941771"/>
      <w:bookmarkStart w:id="46" w:name="_Toc101447955"/>
      <w:bookmarkStart w:id="47" w:name="_Toc207102569"/>
      <w:r w:rsidRPr="004470B5">
        <w:t>Mass Points</w:t>
      </w:r>
      <w:bookmarkEnd w:id="44"/>
      <w:bookmarkEnd w:id="45"/>
      <w:bookmarkEnd w:id="46"/>
      <w:bookmarkEnd w:id="47"/>
    </w:p>
    <w:p w14:paraId="2BF2347A" w14:textId="4D7A3DCD" w:rsidR="00520F95" w:rsidRPr="004470B5" w:rsidRDefault="00520F95" w:rsidP="00520F95">
      <w:pPr>
        <w:pStyle w:val="BodyAccessibleTextMIRB"/>
      </w:pPr>
      <w:r w:rsidRPr="004470B5">
        <w:t>Mass points are irregularly spaced points, each with x/y location coordinates and z-values, typically (but not always) used to form a TIN. When generated manually, mass points are ideally chosen to depict the most significant variations in the slope or aspect of TIN triangles. However, when generated automatically</w:t>
      </w:r>
      <w:r w:rsidR="0047202F" w:rsidRPr="004470B5">
        <w:t xml:space="preserve"> (</w:t>
      </w:r>
      <w:r w:rsidRPr="004470B5">
        <w:t xml:space="preserve">e.g., by </w:t>
      </w:r>
      <w:r w:rsidR="001B10AD" w:rsidRPr="004470B5">
        <w:t>lidar</w:t>
      </w:r>
      <w:r w:rsidRPr="004470B5">
        <w:t xml:space="preserve"> or </w:t>
      </w:r>
      <w:proofErr w:type="spellStart"/>
      <w:r w:rsidRPr="004470B5">
        <w:t>IfSAR</w:t>
      </w:r>
      <w:proofErr w:type="spellEnd"/>
      <w:r w:rsidRPr="004470B5">
        <w:t xml:space="preserve"> scanner</w:t>
      </w:r>
      <w:r w:rsidR="0047202F" w:rsidRPr="004470B5">
        <w:t>)</w:t>
      </w:r>
      <w:r w:rsidRPr="004470B5">
        <w:t>, mass point spacing and patterns depend upon the characteristics of the technologies used to acquire the data.</w:t>
      </w:r>
    </w:p>
    <w:p w14:paraId="05D3EB90" w14:textId="77777777" w:rsidR="00520F95" w:rsidRPr="004470B5" w:rsidRDefault="00520F95" w:rsidP="00520F95">
      <w:pPr>
        <w:pStyle w:val="BodyAccessibleTextMIRB"/>
        <w:rPr>
          <w:lang w:val="en-US"/>
        </w:rPr>
        <w:sectPr w:rsidR="00520F95" w:rsidRPr="004470B5" w:rsidSect="001E404A">
          <w:pgSz w:w="12240" w:h="15840"/>
          <w:pgMar w:top="1440" w:right="1440" w:bottom="1440" w:left="1440" w:header="432" w:footer="720" w:gutter="0"/>
          <w:cols w:space="720"/>
          <w:docGrid w:linePitch="360"/>
        </w:sectPr>
      </w:pPr>
    </w:p>
    <w:p w14:paraId="2E00B27A" w14:textId="77777777" w:rsidR="00520F95" w:rsidRPr="004470B5" w:rsidRDefault="00520F95" w:rsidP="00520F95">
      <w:pPr>
        <w:pStyle w:val="Heading1MIRBTopofPage"/>
        <w:rPr>
          <w:rFonts w:eastAsia="Arial"/>
        </w:rPr>
      </w:pPr>
      <w:bookmarkStart w:id="48" w:name="_Toc513042890"/>
      <w:bookmarkStart w:id="49" w:name="_Toc96941772"/>
      <w:bookmarkStart w:id="50" w:name="_Toc101447956"/>
      <w:bookmarkStart w:id="51" w:name="_Toc207102570"/>
      <w:r w:rsidRPr="004470B5">
        <w:rPr>
          <w:rFonts w:eastAsia="Arial"/>
        </w:rPr>
        <w:lastRenderedPageBreak/>
        <w:t>Introduction</w:t>
      </w:r>
      <w:bookmarkEnd w:id="48"/>
      <w:bookmarkEnd w:id="49"/>
      <w:bookmarkEnd w:id="50"/>
      <w:bookmarkEnd w:id="51"/>
      <w:r w:rsidRPr="004470B5">
        <w:rPr>
          <w:rFonts w:eastAsia="Arial"/>
        </w:rPr>
        <w:t xml:space="preserve"> </w:t>
      </w:r>
    </w:p>
    <w:p w14:paraId="6BCBD0E1" w14:textId="77777777" w:rsidR="00520F95" w:rsidRPr="004470B5" w:rsidRDefault="00520F95" w:rsidP="00520F95">
      <w:pPr>
        <w:pStyle w:val="BodyAccessibleTextMIRB"/>
        <w:rPr>
          <w:rFonts w:eastAsia="Arial"/>
        </w:rPr>
      </w:pPr>
      <w:r w:rsidRPr="004470B5">
        <w:rPr>
          <w:rFonts w:eastAsia="Arial"/>
        </w:rPr>
        <w:t xml:space="preserve">The Provincial Digital Elevation Model (PDEM) is a seamless 3-dimensional model that represents ground surface elevations in metres above sea level (ASL).  The PDEM can be used for </w:t>
      </w:r>
      <w:proofErr w:type="gramStart"/>
      <w:r w:rsidRPr="004470B5">
        <w:rPr>
          <w:rFonts w:eastAsia="Arial"/>
        </w:rPr>
        <w:t>a number of</w:t>
      </w:r>
      <w:proofErr w:type="gramEnd"/>
      <w:r w:rsidRPr="004470B5">
        <w:rPr>
          <w:rFonts w:eastAsia="Arial"/>
        </w:rPr>
        <w:t xml:space="preserve"> applications such as landscape classification and general terrain analysis and has not been conditioned for any specific application. </w:t>
      </w:r>
    </w:p>
    <w:p w14:paraId="05192A6C" w14:textId="276B43B3" w:rsidR="00520F95" w:rsidRPr="004470B5" w:rsidRDefault="00520F95" w:rsidP="00520F95">
      <w:pPr>
        <w:pStyle w:val="BodyAccessibleTextMIRB"/>
        <w:rPr>
          <w:rFonts w:eastAsia="Arial"/>
        </w:rPr>
      </w:pPr>
      <w:r w:rsidRPr="004470B5">
        <w:rPr>
          <w:rFonts w:eastAsia="Arial"/>
        </w:rPr>
        <w:t>DEMs are used for a broad range of studies including projects tied to the fields of geology, forestry, ecology, climatology, and hydrology. A DEM that more closely represents ground elevations, such as the PDEM, can be used to determine terrain attributes such as slope, aspect, or elevation at a specific location. DEMs are also used for remotely predicting geologic features such as fault lines, landforms and inferring material types. One of the main drivers and dependencies is the need for an elevation model to support the generation of Provincial integrated hydrology data. For hydrologic analysis, such as watershed generation and flow tracing, use of the Ontario Integrated Hydrology Data product is recommended (</w:t>
      </w:r>
      <w:r w:rsidR="00A76171">
        <w:rPr>
          <w:rFonts w:eastAsia="Arial"/>
        </w:rPr>
        <w:t>MNR, 2026a</w:t>
      </w:r>
      <w:r w:rsidRPr="004470B5">
        <w:rPr>
          <w:rFonts w:eastAsia="Arial"/>
        </w:rPr>
        <w:t xml:space="preserve">). However, the PDEM can serve as a useful reference for watershed analysis particularly when unmodified ground elevations are required along river corridors, which are altered during the hydrologic conditioning process. </w:t>
      </w:r>
    </w:p>
    <w:p w14:paraId="317D2D41" w14:textId="6C623D71" w:rsidR="00520F95" w:rsidRPr="004470B5" w:rsidRDefault="00520F95" w:rsidP="00520F95">
      <w:pPr>
        <w:spacing w:after="200" w:line="360" w:lineRule="auto"/>
        <w:ind w:left="-5" w:right="59" w:hanging="10"/>
        <w:rPr>
          <w:rStyle w:val="BodyAccessibleTextMIRBChar"/>
        </w:rPr>
      </w:pPr>
      <w:r w:rsidRPr="004470B5">
        <w:rPr>
          <w:rStyle w:val="BodyAccessibleTextMIRBChar"/>
        </w:rPr>
        <w:t>The PDEM has traditionally been compiled using some broad scale data sources derived from the Ontario Basic Mapping (OBM) program and NASA’s Shuttle Radar Topographic Mission (SRTM) including the Ontario Radar Digital Surface Model (ORDSM), OBM DTM, OBM Spot Height, and OBM Contour. Contours and spot heights had been used as interpolation sources where coverage of DTM data was lacking. Since then, the province has been continuing to incorporate best available data from newer elevation data acquisitions</w:t>
      </w:r>
      <w:r w:rsidRPr="004470B5">
        <w:rPr>
          <w:rStyle w:val="FootnoteReference"/>
          <w:rFonts w:eastAsia="Arial" w:cs="Arial"/>
          <w:color w:val="000000"/>
        </w:rPr>
        <w:footnoteReference w:id="1"/>
      </w:r>
      <w:r w:rsidRPr="004470B5">
        <w:rPr>
          <w:rStyle w:val="BodyAccessibleTextMIRBChar"/>
        </w:rPr>
        <w:t xml:space="preserve"> </w:t>
      </w:r>
      <w:r w:rsidR="00540163">
        <w:rPr>
          <w:rStyle w:val="BodyAccessibleTextMIRBChar"/>
        </w:rPr>
        <w:t xml:space="preserve">starting with photogrammetric data </w:t>
      </w:r>
      <w:r w:rsidR="006B01B4">
        <w:rPr>
          <w:rStyle w:val="BodyAccessibleTextMIRBChar"/>
        </w:rPr>
        <w:t xml:space="preserve">sources like the </w:t>
      </w:r>
      <w:r w:rsidRPr="004470B5">
        <w:rPr>
          <w:rStyle w:val="BodyAccessibleTextMIRBChar"/>
        </w:rPr>
        <w:t>2002 GTA DEM, 2015 SWOOP DTM, and</w:t>
      </w:r>
      <w:r w:rsidR="00451A31">
        <w:rPr>
          <w:rStyle w:val="BodyAccessibleTextMIRBChar"/>
        </w:rPr>
        <w:t xml:space="preserve"> now</w:t>
      </w:r>
      <w:r w:rsidRPr="004470B5">
        <w:rPr>
          <w:rStyle w:val="BodyAccessibleTextMIRBChar"/>
        </w:rPr>
        <w:t xml:space="preserve"> various recent </w:t>
      </w:r>
      <w:r w:rsidR="001B10AD" w:rsidRPr="004470B5">
        <w:rPr>
          <w:rStyle w:val="BodyAccessibleTextMIRBChar"/>
        </w:rPr>
        <w:t>lidar</w:t>
      </w:r>
      <w:r w:rsidRPr="004470B5">
        <w:rPr>
          <w:rStyle w:val="BodyAccessibleTextMIRBChar"/>
        </w:rPr>
        <w:t xml:space="preserve"> acquisitions in </w:t>
      </w:r>
      <w:r w:rsidRPr="004470B5">
        <w:rPr>
          <w:rStyle w:val="BodyAccessibleTextMIRBChar"/>
        </w:rPr>
        <w:lastRenderedPageBreak/>
        <w:t xml:space="preserve">Ontario. For the majority of Ontario’s Far North region, the ORDSM was used to provide complete provincial coverage for the product. </w:t>
      </w:r>
    </w:p>
    <w:p w14:paraId="2A3DDD0C" w14:textId="77777777" w:rsidR="00520F95" w:rsidRPr="004470B5" w:rsidRDefault="00520F95" w:rsidP="00520F95">
      <w:pPr>
        <w:pStyle w:val="Heading2NoNumbersMIRB"/>
        <w:rPr>
          <w:rFonts w:eastAsia="Arial"/>
        </w:rPr>
      </w:pPr>
      <w:bookmarkStart w:id="52" w:name="_Toc513042891"/>
      <w:bookmarkStart w:id="53" w:name="_Toc96941773"/>
      <w:bookmarkStart w:id="54" w:name="_Toc101447957"/>
      <w:bookmarkStart w:id="55" w:name="_Toc207102571"/>
      <w:r w:rsidRPr="004470B5">
        <w:rPr>
          <w:rFonts w:eastAsia="Arial"/>
        </w:rPr>
        <w:t>Version</w:t>
      </w:r>
      <w:bookmarkEnd w:id="52"/>
      <w:r w:rsidRPr="004470B5">
        <w:rPr>
          <w:rFonts w:eastAsia="Arial"/>
        </w:rPr>
        <w:t>ing</w:t>
      </w:r>
      <w:bookmarkEnd w:id="53"/>
      <w:bookmarkEnd w:id="54"/>
      <w:bookmarkEnd w:id="55"/>
      <w:r w:rsidRPr="004470B5">
        <w:rPr>
          <w:rFonts w:eastAsia="Arial"/>
        </w:rPr>
        <w:t xml:space="preserve"> </w:t>
      </w:r>
    </w:p>
    <w:p w14:paraId="2255E54F" w14:textId="0FDC0C7E" w:rsidR="00520F95" w:rsidRPr="004470B5" w:rsidRDefault="00F44257" w:rsidP="00577A6A">
      <w:pPr>
        <w:pStyle w:val="BodyAccessibleTextMIRB"/>
        <w:rPr>
          <w:rFonts w:eastAsia="Arial"/>
        </w:rPr>
      </w:pPr>
      <w:r w:rsidRPr="004470B5">
        <w:t>To</w:t>
      </w:r>
      <w:r w:rsidR="00520F95" w:rsidRPr="004470B5">
        <w:t xml:space="preserve"> meet broader end-user needs and maintenance requirements, the PDEM is now produced seamlessly for the province</w:t>
      </w:r>
      <w:r w:rsidR="00520F95" w:rsidRPr="004470B5">
        <w:rPr>
          <w:rFonts w:eastAsia="Arial"/>
        </w:rPr>
        <w:t>. The older tiled versions of the PDEM have been retired.</w:t>
      </w:r>
    </w:p>
    <w:p w14:paraId="544ADA45" w14:textId="17BD37CC" w:rsidR="00520F95" w:rsidRPr="004470B5" w:rsidRDefault="00520F95" w:rsidP="00577A6A">
      <w:pPr>
        <w:pStyle w:val="BodyAccessibleTextMIRB"/>
        <w:rPr>
          <w:rFonts w:eastAsia="Arial" w:cs="Arial"/>
          <w:color w:val="000000"/>
        </w:rPr>
      </w:pPr>
      <w:r w:rsidRPr="004470B5">
        <w:rPr>
          <w:rFonts w:eastAsia="Arial" w:cs="Arial"/>
          <w:color w:val="000000"/>
        </w:rPr>
        <w:t xml:space="preserve">Version numbering for the PDEM is no longer supported. Instead all versioning information is now tracked in what is referred to as the ‘PDEM Spatial Metadata Index’, which stores the data source used and the date the data source was incorporated (see section </w:t>
      </w:r>
      <w:r w:rsidRPr="004470B5">
        <w:rPr>
          <w:rFonts w:eastAsia="Arial" w:cs="Arial"/>
          <w:color w:val="000000"/>
        </w:rPr>
        <w:fldChar w:fldCharType="begin"/>
      </w:r>
      <w:r w:rsidRPr="004470B5">
        <w:rPr>
          <w:rFonts w:eastAsia="Arial" w:cs="Arial"/>
          <w:color w:val="000000"/>
        </w:rPr>
        <w:instrText xml:space="preserve"> REF _Ref513814988 \n \h </w:instrText>
      </w:r>
      <w:r w:rsidR="00577A6A" w:rsidRPr="004470B5">
        <w:rPr>
          <w:rFonts w:eastAsia="Arial" w:cs="Arial"/>
          <w:color w:val="000000"/>
        </w:rPr>
        <w:instrText xml:space="preserve"> \* MERGEFORMAT </w:instrText>
      </w:r>
      <w:r w:rsidRPr="004470B5">
        <w:rPr>
          <w:rFonts w:eastAsia="Arial" w:cs="Arial"/>
          <w:color w:val="000000"/>
        </w:rPr>
      </w:r>
      <w:r w:rsidRPr="004470B5">
        <w:rPr>
          <w:rFonts w:eastAsia="Arial" w:cs="Arial"/>
          <w:color w:val="000000"/>
        </w:rPr>
        <w:fldChar w:fldCharType="separate"/>
      </w:r>
      <w:r w:rsidRPr="004470B5">
        <w:rPr>
          <w:rFonts w:eastAsia="Arial" w:cs="Arial"/>
          <w:color w:val="000000"/>
        </w:rPr>
        <w:t>3</w:t>
      </w:r>
      <w:r w:rsidRPr="004470B5">
        <w:rPr>
          <w:rFonts w:eastAsia="Arial" w:cs="Arial"/>
          <w:color w:val="000000"/>
        </w:rPr>
        <w:fldChar w:fldCharType="end"/>
      </w:r>
      <w:r w:rsidRPr="004470B5">
        <w:rPr>
          <w:rFonts w:eastAsia="Arial" w:cs="Arial"/>
          <w:color w:val="000000"/>
        </w:rPr>
        <w:t xml:space="preserve"> for more information).</w:t>
      </w:r>
    </w:p>
    <w:p w14:paraId="7C6A64D4" w14:textId="77777777" w:rsidR="00520F95" w:rsidRPr="004470B5" w:rsidRDefault="00520F95" w:rsidP="00520F95">
      <w:pPr>
        <w:pStyle w:val="Heading1MIRBTopofPage"/>
        <w:rPr>
          <w:rFonts w:eastAsia="Arial"/>
        </w:rPr>
      </w:pPr>
      <w:bookmarkStart w:id="56" w:name="_Toc96941774"/>
      <w:bookmarkStart w:id="57" w:name="_Toc101447958"/>
      <w:bookmarkStart w:id="58" w:name="_Toc207102572"/>
      <w:bookmarkStart w:id="59" w:name="_Toc513042893"/>
      <w:r w:rsidRPr="004470B5">
        <w:rPr>
          <w:rFonts w:eastAsia="Arial"/>
        </w:rPr>
        <w:t>Product Details</w:t>
      </w:r>
      <w:bookmarkEnd w:id="56"/>
      <w:bookmarkEnd w:id="57"/>
      <w:bookmarkEnd w:id="58"/>
    </w:p>
    <w:p w14:paraId="18AB0FA1" w14:textId="77777777" w:rsidR="00520F95" w:rsidRPr="004470B5" w:rsidRDefault="00520F95" w:rsidP="00520F95">
      <w:pPr>
        <w:pStyle w:val="Heading2NoNumbersMIRB"/>
        <w:rPr>
          <w:rFonts w:eastAsia="Arial"/>
        </w:rPr>
      </w:pPr>
      <w:bookmarkStart w:id="60" w:name="_Toc96941775"/>
      <w:bookmarkStart w:id="61" w:name="_Toc101447959"/>
      <w:bookmarkStart w:id="62" w:name="_Toc207102573"/>
      <w:r w:rsidRPr="004470B5">
        <w:rPr>
          <w:rFonts w:eastAsia="Arial"/>
        </w:rPr>
        <w:t>Spatial Representation and Geographic Extent</w:t>
      </w:r>
      <w:bookmarkEnd w:id="59"/>
      <w:bookmarkEnd w:id="60"/>
      <w:bookmarkEnd w:id="61"/>
      <w:bookmarkEnd w:id="62"/>
      <w:r w:rsidRPr="004470B5">
        <w:rPr>
          <w:rFonts w:eastAsia="Arial"/>
        </w:rPr>
        <w:t xml:space="preserve"> </w:t>
      </w:r>
    </w:p>
    <w:p w14:paraId="75835BA4" w14:textId="77777777" w:rsidR="00520F95" w:rsidRPr="004470B5" w:rsidRDefault="00520F95" w:rsidP="00520F95">
      <w:pPr>
        <w:pStyle w:val="BodyAccessibleTextMIRB"/>
        <w:rPr>
          <w:rFonts w:eastAsia="Arial"/>
        </w:rPr>
      </w:pPr>
      <w:r w:rsidRPr="004470B5">
        <w:rPr>
          <w:rFonts w:eastAsia="Arial"/>
        </w:rPr>
        <w:t xml:space="preserve">A raster grid is used to represent the DEM where each raster grid cell has a single elevation value associated. The regular grid spacing is based on the Lambert Conformal Conic (LCC) projection with a raster cell resolution of 30 metres across the entire extent of the province. </w:t>
      </w:r>
    </w:p>
    <w:p w14:paraId="4B5F9FB5" w14:textId="77777777" w:rsidR="00520F95" w:rsidRPr="004470B5" w:rsidRDefault="00520F95" w:rsidP="00520F95">
      <w:pPr>
        <w:pStyle w:val="BodyAccessibleTextMIRB"/>
        <w:rPr>
          <w:rFonts w:eastAsia="Arial"/>
        </w:rPr>
      </w:pPr>
      <w:r w:rsidRPr="004470B5">
        <w:rPr>
          <w:rFonts w:eastAsia="Arial"/>
        </w:rPr>
        <w:t xml:space="preserve">The DEM is divided into 2 regions called “PDEM North” and “PDEM South”, both snapped to the nearest 30m at the origin. The horizontal extent of the data provides continuous spatial coverage for the entire province of Ontario. The approximate bounding extent for the data set is: </w:t>
      </w:r>
    </w:p>
    <w:p w14:paraId="2E7EC9C8" w14:textId="77777777" w:rsidR="00520F95" w:rsidRPr="004470B5" w:rsidRDefault="00520F95" w:rsidP="00520F95">
      <w:pPr>
        <w:pStyle w:val="BulletsMIRB"/>
        <w:contextualSpacing w:val="0"/>
        <w:rPr>
          <w:rFonts w:eastAsia="Arial"/>
        </w:rPr>
      </w:pPr>
      <w:r w:rsidRPr="004470B5">
        <w:rPr>
          <w:rFonts w:eastAsia="Arial"/>
        </w:rPr>
        <w:t xml:space="preserve">West-bounding coordinate: -96 degrees longitude </w:t>
      </w:r>
    </w:p>
    <w:p w14:paraId="510FCE21" w14:textId="77777777" w:rsidR="00520F95" w:rsidRPr="004470B5" w:rsidRDefault="00520F95" w:rsidP="00520F95">
      <w:pPr>
        <w:pStyle w:val="BulletsMIRB"/>
        <w:contextualSpacing w:val="0"/>
        <w:rPr>
          <w:rFonts w:eastAsia="Arial"/>
        </w:rPr>
      </w:pPr>
      <w:r w:rsidRPr="004470B5">
        <w:rPr>
          <w:rFonts w:eastAsia="Arial"/>
        </w:rPr>
        <w:t xml:space="preserve">East-bounding coordinate: -74 degrees longitude </w:t>
      </w:r>
    </w:p>
    <w:p w14:paraId="6663A4F9" w14:textId="77777777" w:rsidR="00520F95" w:rsidRPr="004470B5" w:rsidRDefault="00520F95" w:rsidP="00520F95">
      <w:pPr>
        <w:pStyle w:val="BulletsMIRB"/>
        <w:contextualSpacing w:val="0"/>
        <w:rPr>
          <w:rFonts w:eastAsia="Arial"/>
        </w:rPr>
      </w:pPr>
      <w:r w:rsidRPr="004470B5">
        <w:rPr>
          <w:rFonts w:eastAsia="Arial"/>
        </w:rPr>
        <w:t xml:space="preserve">North-bounding coordinate: 57 degrees latitude </w:t>
      </w:r>
    </w:p>
    <w:p w14:paraId="17BCCE42" w14:textId="77777777" w:rsidR="00520F95" w:rsidRPr="004470B5" w:rsidRDefault="00520F95" w:rsidP="00520F95">
      <w:pPr>
        <w:pStyle w:val="BulletsMIRB"/>
        <w:contextualSpacing w:val="0"/>
        <w:rPr>
          <w:rFonts w:eastAsia="Arial"/>
        </w:rPr>
      </w:pPr>
      <w:r w:rsidRPr="004470B5">
        <w:rPr>
          <w:rFonts w:eastAsia="Arial"/>
        </w:rPr>
        <w:t>South-bounding coordinate: 41 degrees latitude</w:t>
      </w:r>
    </w:p>
    <w:p w14:paraId="41417FBC" w14:textId="77777777" w:rsidR="00520F95" w:rsidRPr="004470B5" w:rsidRDefault="00520F95" w:rsidP="00520F95">
      <w:pPr>
        <w:spacing w:after="275" w:line="360" w:lineRule="auto"/>
        <w:ind w:right="59"/>
        <w:rPr>
          <w:rStyle w:val="BodyAccessibleTextMIRBChar"/>
        </w:rPr>
      </w:pPr>
      <w:r w:rsidRPr="004470B5">
        <w:rPr>
          <w:rStyle w:val="BodyAccessibleTextMIRBChar"/>
        </w:rPr>
        <w:t>Some notable extent enhancements include the following:</w:t>
      </w:r>
    </w:p>
    <w:p w14:paraId="08CE2D43" w14:textId="77777777" w:rsidR="00520F95" w:rsidRPr="004470B5" w:rsidRDefault="00520F95" w:rsidP="00520F95">
      <w:pPr>
        <w:pStyle w:val="BulletsMIRB"/>
        <w:contextualSpacing w:val="0"/>
        <w:rPr>
          <w:rStyle w:val="BodyAccessibleTextMIRBChar"/>
        </w:rPr>
      </w:pPr>
      <w:r w:rsidRPr="004470B5">
        <w:rPr>
          <w:rStyle w:val="BodyAccessibleTextMIRBChar"/>
        </w:rPr>
        <w:lastRenderedPageBreak/>
        <w:t xml:space="preserve">Areas were added beyond the provincial border which drain into northern Ontario to support community-based planning initiatives for indigenous communities in the far </w:t>
      </w:r>
      <w:proofErr w:type="gramStart"/>
      <w:r w:rsidRPr="004470B5">
        <w:rPr>
          <w:rStyle w:val="BodyAccessibleTextMIRBChar"/>
        </w:rPr>
        <w:t>north;</w:t>
      </w:r>
      <w:proofErr w:type="gramEnd"/>
    </w:p>
    <w:p w14:paraId="68AB0E46" w14:textId="14B2FFC2" w:rsidR="00520F95" w:rsidRPr="004470B5" w:rsidRDefault="00520F95" w:rsidP="00520F95">
      <w:pPr>
        <w:pStyle w:val="BulletsMIRB"/>
        <w:contextualSpacing w:val="0"/>
        <w:rPr>
          <w:rStyle w:val="BodyAccessibleTextMIRBChar"/>
        </w:rPr>
      </w:pPr>
      <w:r w:rsidRPr="004470B5">
        <w:rPr>
          <w:rStyle w:val="BodyAccessibleTextMIRBChar"/>
        </w:rPr>
        <w:t xml:space="preserve">The entire Rainy River Basin </w:t>
      </w:r>
      <w:r w:rsidR="0047202F" w:rsidRPr="004470B5">
        <w:rPr>
          <w:rStyle w:val="BodyAccessibleTextMIRBChar"/>
        </w:rPr>
        <w:t xml:space="preserve">stateside </w:t>
      </w:r>
      <w:r w:rsidRPr="004470B5">
        <w:rPr>
          <w:rStyle w:val="BodyAccessibleTextMIRBChar"/>
        </w:rPr>
        <w:t xml:space="preserve">was added to support various activities such as water quality analysis (IJC SPARROW nutrient loading modeling), watershed analysis (OWIT and USGS </w:t>
      </w:r>
      <w:proofErr w:type="spellStart"/>
      <w:r w:rsidRPr="004470B5">
        <w:rPr>
          <w:rStyle w:val="BodyAccessibleTextMIRBChar"/>
        </w:rPr>
        <w:t>StreamStats</w:t>
      </w:r>
      <w:proofErr w:type="spellEnd"/>
      <w:r w:rsidRPr="004470B5">
        <w:rPr>
          <w:rStyle w:val="BodyAccessibleTextMIRBChar"/>
        </w:rPr>
        <w:t xml:space="preserve"> online tools), and watershed delineation (IJC International Watersheds Initiative) occurring along the international </w:t>
      </w:r>
      <w:proofErr w:type="gramStart"/>
      <w:r w:rsidRPr="004470B5">
        <w:rPr>
          <w:rStyle w:val="BodyAccessibleTextMIRBChar"/>
        </w:rPr>
        <w:t>border;</w:t>
      </w:r>
      <w:proofErr w:type="gramEnd"/>
    </w:p>
    <w:p w14:paraId="054F7058" w14:textId="77777777" w:rsidR="00520F95" w:rsidRPr="004470B5" w:rsidRDefault="00520F95" w:rsidP="00520F95">
      <w:pPr>
        <w:pStyle w:val="BulletsMIRB"/>
        <w:contextualSpacing w:val="0"/>
        <w:rPr>
          <w:rStyle w:val="BodyAccessibleTextMIRBChar"/>
        </w:rPr>
      </w:pPr>
      <w:r w:rsidRPr="004470B5">
        <w:rPr>
          <w:rStyle w:val="BodyAccessibleTextMIRBChar"/>
        </w:rPr>
        <w:t>The geographic extent of the Great Lakes has been captured primarily as an aesthetic addition to the PDEM. However, the lake flattening applied honours the long-term average lake levels reported in partnership by Fisheries and Oceans Canada – Canadian Hydrographic Service (FOC-CHS) and the U.S. National Oceanic and Atmospheric Administration – Center for Operational Oceanographic Products and Services (NOAA-CO-OPS).</w:t>
      </w:r>
    </w:p>
    <w:p w14:paraId="53959C6F" w14:textId="77777777" w:rsidR="00520F95" w:rsidRPr="004470B5" w:rsidRDefault="00520F95" w:rsidP="00520F95">
      <w:pPr>
        <w:pStyle w:val="BodyAccessibleTextMIRB"/>
      </w:pPr>
      <w:r w:rsidRPr="004470B5">
        <w:t xml:space="preserve">See </w:t>
      </w:r>
      <w:r w:rsidRPr="004470B5">
        <w:rPr>
          <w:rStyle w:val="BodyAccessibleTextMIRBChar"/>
        </w:rPr>
        <w:fldChar w:fldCharType="begin"/>
      </w:r>
      <w:r w:rsidRPr="004470B5">
        <w:rPr>
          <w:rStyle w:val="BodyAccessibleTextMIRBChar"/>
        </w:rPr>
        <w:instrText xml:space="preserve"> REF _Ref513472255 \h  \* MERGEFORMAT </w:instrText>
      </w:r>
      <w:r w:rsidRPr="004470B5">
        <w:rPr>
          <w:rStyle w:val="BodyAccessibleTextMIRBChar"/>
        </w:rPr>
      </w:r>
      <w:r w:rsidRPr="004470B5">
        <w:rPr>
          <w:rStyle w:val="BodyAccessibleTextMIRBChar"/>
        </w:rPr>
        <w:fldChar w:fldCharType="separate"/>
      </w:r>
      <w:r w:rsidRPr="004470B5">
        <w:rPr>
          <w:rStyle w:val="BodyAccessibleTextMIRBChar"/>
        </w:rPr>
        <w:t>Figure 1</w:t>
      </w:r>
      <w:r w:rsidRPr="004470B5">
        <w:rPr>
          <w:rStyle w:val="BodyAccessibleTextMIRBChar"/>
        </w:rPr>
        <w:fldChar w:fldCharType="end"/>
      </w:r>
      <w:r w:rsidRPr="004470B5">
        <w:t xml:space="preserve"> for more extent details. </w:t>
      </w:r>
    </w:p>
    <w:p w14:paraId="2D9F3E91" w14:textId="77777777" w:rsidR="00520F95" w:rsidRPr="004470B5" w:rsidRDefault="00520F95" w:rsidP="00520F95">
      <w:pPr>
        <w:pStyle w:val="BodyAccessibleTextMIRB"/>
      </w:pPr>
    </w:p>
    <w:p w14:paraId="51301E43" w14:textId="77777777" w:rsidR="00520F95" w:rsidRPr="004470B5" w:rsidRDefault="00520F95" w:rsidP="00520F95">
      <w:pPr>
        <w:keepNext/>
        <w:spacing w:line="360" w:lineRule="auto"/>
        <w:ind w:left="-5" w:right="59" w:hanging="10"/>
        <w:jc w:val="center"/>
      </w:pPr>
      <w:r w:rsidRPr="004470B5">
        <w:rPr>
          <w:noProof/>
        </w:rPr>
        <w:lastRenderedPageBreak/>
        <w:drawing>
          <wp:inline distT="0" distB="0" distL="0" distR="0" wp14:anchorId="495AC8DE" wp14:editId="3AD8D519">
            <wp:extent cx="5943600" cy="6106795"/>
            <wp:effectExtent l="0" t="0" r="0" b="8255"/>
            <wp:docPr id="3" name="Picture 3" descr="Shows PDEM extents divided into 2 tiles called 'PDEM - North' and 'PDEM - South'. It also shows the raster dataset now extends beyond the provincial border in several places including the Far North and Great Lakes." title="PDEM Spatial Ext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05-24_181142_SpatialExtents.png"/>
                    <pic:cNvPicPr/>
                  </pic:nvPicPr>
                  <pic:blipFill>
                    <a:blip r:embed="rId18">
                      <a:extLst>
                        <a:ext uri="{28A0092B-C50C-407E-A947-70E740481C1C}">
                          <a14:useLocalDpi xmlns:a14="http://schemas.microsoft.com/office/drawing/2010/main"/>
                        </a:ext>
                      </a:extLst>
                    </a:blip>
                    <a:stretch>
                      <a:fillRect/>
                    </a:stretch>
                  </pic:blipFill>
                  <pic:spPr>
                    <a:xfrm>
                      <a:off x="0" y="0"/>
                      <a:ext cx="5943600" cy="6106795"/>
                    </a:xfrm>
                    <a:prstGeom prst="rect">
                      <a:avLst/>
                    </a:prstGeom>
                  </pic:spPr>
                </pic:pic>
              </a:graphicData>
            </a:graphic>
          </wp:inline>
        </w:drawing>
      </w:r>
    </w:p>
    <w:p w14:paraId="3E05C529" w14:textId="77777777" w:rsidR="00520F95" w:rsidRPr="004470B5" w:rsidRDefault="00520F95" w:rsidP="00520F95">
      <w:pPr>
        <w:pStyle w:val="Caption"/>
        <w:rPr>
          <w:rStyle w:val="BodyAccessibleTextMIRBChar"/>
        </w:rPr>
      </w:pPr>
      <w:bookmarkStart w:id="63" w:name="_Ref513472255"/>
      <w:bookmarkStart w:id="64" w:name="_Toc101446813"/>
      <w:bookmarkStart w:id="65" w:name="_Toc101447985"/>
      <w:bookmarkStart w:id="66" w:name="_Toc207102599"/>
      <w:r w:rsidRPr="004470B5">
        <w:t xml:space="preserve">Figure </w:t>
      </w:r>
      <w:r w:rsidRPr="004470B5">
        <w:rPr>
          <w:noProof/>
        </w:rPr>
        <w:fldChar w:fldCharType="begin"/>
      </w:r>
      <w:r w:rsidRPr="004470B5">
        <w:rPr>
          <w:noProof/>
        </w:rPr>
        <w:instrText xml:space="preserve"> SEQ Figure \* ARABIC </w:instrText>
      </w:r>
      <w:r w:rsidRPr="004470B5">
        <w:rPr>
          <w:noProof/>
        </w:rPr>
        <w:fldChar w:fldCharType="separate"/>
      </w:r>
      <w:r w:rsidRPr="004470B5">
        <w:rPr>
          <w:noProof/>
        </w:rPr>
        <w:t>1</w:t>
      </w:r>
      <w:r w:rsidRPr="004470B5">
        <w:rPr>
          <w:noProof/>
        </w:rPr>
        <w:fldChar w:fldCharType="end"/>
      </w:r>
      <w:bookmarkEnd w:id="63"/>
      <w:r w:rsidRPr="004470B5">
        <w:t>: Extents of the PDEM showing the divide just south of 50 degrees latitude between the northern and southern tiles</w:t>
      </w:r>
      <w:bookmarkEnd w:id="64"/>
      <w:bookmarkEnd w:id="65"/>
      <w:bookmarkEnd w:id="66"/>
    </w:p>
    <w:p w14:paraId="7E69810B" w14:textId="77777777" w:rsidR="00520F95" w:rsidRPr="004470B5" w:rsidRDefault="00520F95" w:rsidP="00520F95">
      <w:pPr>
        <w:spacing w:after="275" w:line="360" w:lineRule="auto"/>
        <w:ind w:left="-5" w:right="59" w:hanging="10"/>
        <w:rPr>
          <w:rStyle w:val="BodyAccessibleTextMIRBChar"/>
        </w:rPr>
      </w:pPr>
      <w:r w:rsidRPr="004470B5">
        <w:rPr>
          <w:rStyle w:val="BodyAccessibleTextMIRBChar"/>
        </w:rPr>
        <w:t xml:space="preserve">The vertical extent of the dataset is expressed in metres. The lowest vertical extent naturally occurs along the coast of James Bay and Hudson Bay which reaches the elevation of mean sea level (MSL). However, there are select areas of the province where the elevation can drop below MSL which is typically caused by anthropogenic influences. For example, the St. </w:t>
      </w:r>
      <w:proofErr w:type="spellStart"/>
      <w:r w:rsidRPr="004470B5">
        <w:rPr>
          <w:rStyle w:val="BodyAccessibleTextMIRBChar"/>
        </w:rPr>
        <w:t>Marys</w:t>
      </w:r>
      <w:proofErr w:type="spellEnd"/>
      <w:r w:rsidRPr="004470B5">
        <w:rPr>
          <w:rStyle w:val="BodyAccessibleTextMIRBChar"/>
        </w:rPr>
        <w:t xml:space="preserve"> Cement mine in southern Ontario is the lowest </w:t>
      </w:r>
      <w:r w:rsidRPr="004470B5">
        <w:rPr>
          <w:rStyle w:val="BodyAccessibleTextMIRBChar"/>
        </w:rPr>
        <w:lastRenderedPageBreak/>
        <w:t xml:space="preserve">point recorded at 1.54m </w:t>
      </w:r>
      <w:r w:rsidRPr="004470B5">
        <w:rPr>
          <w:rFonts w:eastAsia="Arial" w:cs="Arial"/>
          <w:i/>
          <w:color w:val="000000"/>
          <w:sz w:val="24"/>
          <w:szCs w:val="22"/>
        </w:rPr>
        <w:t>below</w:t>
      </w:r>
      <w:r w:rsidRPr="004470B5">
        <w:rPr>
          <w:rStyle w:val="BodyAccessibleTextMIRBChar"/>
        </w:rPr>
        <w:t xml:space="preserve"> MSL</w:t>
      </w:r>
      <w:r w:rsidRPr="004470B5">
        <w:rPr>
          <w:rStyle w:val="FootnoteReference"/>
          <w:rFonts w:eastAsiaTheme="minorEastAsia"/>
        </w:rPr>
        <w:footnoteReference w:id="2"/>
      </w:r>
      <w:r w:rsidRPr="004470B5">
        <w:rPr>
          <w:rStyle w:val="BodyAccessibleTextMIRBChar"/>
        </w:rPr>
        <w:t xml:space="preserve"> (see </w:t>
      </w:r>
      <w:r w:rsidRPr="004470B5">
        <w:rPr>
          <w:rStyle w:val="BodyAccessibleTextMIRBChar"/>
        </w:rPr>
        <w:fldChar w:fldCharType="begin"/>
      </w:r>
      <w:r w:rsidRPr="004470B5">
        <w:rPr>
          <w:rStyle w:val="BodyAccessibleTextMIRBChar"/>
        </w:rPr>
        <w:instrText xml:space="preserve"> REF _Ref513472352 \h  \* MERGEFORMAT </w:instrText>
      </w:r>
      <w:r w:rsidRPr="004470B5">
        <w:rPr>
          <w:rStyle w:val="BodyAccessibleTextMIRBChar"/>
        </w:rPr>
      </w:r>
      <w:r w:rsidRPr="004470B5">
        <w:rPr>
          <w:rStyle w:val="BodyAccessibleTextMIRBChar"/>
        </w:rPr>
        <w:fldChar w:fldCharType="separate"/>
      </w:r>
      <w:r w:rsidRPr="004470B5">
        <w:rPr>
          <w:rStyle w:val="BodyAccessibleTextMIRBChar"/>
        </w:rPr>
        <w:t>Figure 2</w:t>
      </w:r>
      <w:r w:rsidRPr="004470B5">
        <w:rPr>
          <w:rStyle w:val="BodyAccessibleTextMIRBChar"/>
        </w:rPr>
        <w:fldChar w:fldCharType="end"/>
      </w:r>
      <w:r w:rsidRPr="004470B5">
        <w:rPr>
          <w:rStyle w:val="BodyAccessibleTextMIRBChar"/>
        </w:rPr>
        <w:t xml:space="preserve">). The highest vertical extent of the PDEM is 688.23 metres ASL, located at </w:t>
      </w:r>
      <w:proofErr w:type="spellStart"/>
      <w:r w:rsidRPr="004470B5">
        <w:rPr>
          <w:rStyle w:val="BodyAccessibleTextMIRBChar"/>
        </w:rPr>
        <w:t>Ishpatina</w:t>
      </w:r>
      <w:proofErr w:type="spellEnd"/>
      <w:r w:rsidRPr="004470B5">
        <w:rPr>
          <w:rStyle w:val="BodyAccessibleTextMIRBChar"/>
        </w:rPr>
        <w:t xml:space="preserve"> Ridge (47.320N, 80.750W) in Lady Evelyn-</w:t>
      </w:r>
      <w:proofErr w:type="spellStart"/>
      <w:r w:rsidRPr="004470B5">
        <w:rPr>
          <w:rStyle w:val="BodyAccessibleTextMIRBChar"/>
        </w:rPr>
        <w:t>Smoothwater</w:t>
      </w:r>
      <w:proofErr w:type="spellEnd"/>
      <w:r w:rsidRPr="004470B5">
        <w:rPr>
          <w:rStyle w:val="BodyAccessibleTextMIRBChar"/>
        </w:rPr>
        <w:t xml:space="preserve"> Provincial Park located approximately 70 kilometres west of the town of Latchford. Note another source estimates this point to be approximately 693m ASL (NRCan, 2009). The difference can be attributed to the rounding effect of the ANUDEM interpolation process and is within the stated accuracies for OBM data sources (see the Interpolation Process section below for more details).</w:t>
      </w:r>
    </w:p>
    <w:p w14:paraId="30888A51" w14:textId="77777777" w:rsidR="00520F95" w:rsidRPr="004470B5" w:rsidRDefault="00520F95" w:rsidP="00520F95">
      <w:pPr>
        <w:spacing w:line="360" w:lineRule="auto"/>
        <w:ind w:left="-5" w:right="59" w:hanging="10"/>
        <w:jc w:val="center"/>
        <w:rPr>
          <w:rStyle w:val="BodyAccessibleTextMIRBChar"/>
        </w:rPr>
      </w:pPr>
      <w:r w:rsidRPr="004470B5">
        <w:rPr>
          <w:rFonts w:eastAsia="Arial"/>
          <w:noProof/>
        </w:rPr>
        <w:drawing>
          <wp:inline distT="0" distB="0" distL="0" distR="0" wp14:anchorId="2B7401DD" wp14:editId="1C7856B3">
            <wp:extent cx="5943600" cy="4254500"/>
            <wp:effectExtent l="0" t="0" r="0" b="0"/>
            <wp:docPr id="12" name="Picture 12" descr="Shows the lowest point in southern Ontario occurs at the quarry just inland from Lake Ontario." title="St Marys Cement Qua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8-05-04_170740_StMarys.png"/>
                    <pic:cNvPicPr/>
                  </pic:nvPicPr>
                  <pic:blipFill>
                    <a:blip r:embed="rId19">
                      <a:extLst>
                        <a:ext uri="{28A0092B-C50C-407E-A947-70E740481C1C}">
                          <a14:useLocalDpi xmlns:a14="http://schemas.microsoft.com/office/drawing/2010/main"/>
                        </a:ext>
                      </a:extLst>
                    </a:blip>
                    <a:stretch>
                      <a:fillRect/>
                    </a:stretch>
                  </pic:blipFill>
                  <pic:spPr>
                    <a:xfrm>
                      <a:off x="0" y="0"/>
                      <a:ext cx="5943600" cy="4254500"/>
                    </a:xfrm>
                    <a:prstGeom prst="rect">
                      <a:avLst/>
                    </a:prstGeom>
                  </pic:spPr>
                </pic:pic>
              </a:graphicData>
            </a:graphic>
          </wp:inline>
        </w:drawing>
      </w:r>
    </w:p>
    <w:p w14:paraId="012F2111" w14:textId="77777777" w:rsidR="00520F95" w:rsidRPr="004470B5" w:rsidRDefault="00520F95" w:rsidP="00520F95">
      <w:pPr>
        <w:pStyle w:val="Caption"/>
        <w:rPr>
          <w:rFonts w:eastAsia="Arial"/>
        </w:rPr>
      </w:pPr>
      <w:bookmarkStart w:id="67" w:name="_Ref513472352"/>
      <w:bookmarkStart w:id="68" w:name="_Toc101446814"/>
      <w:bookmarkStart w:id="69" w:name="_Toc101447986"/>
      <w:bookmarkStart w:id="70" w:name="_Toc207102600"/>
      <w:r w:rsidRPr="004470B5">
        <w:t xml:space="preserve">Figure </w:t>
      </w:r>
      <w:r w:rsidRPr="004470B5">
        <w:rPr>
          <w:noProof/>
        </w:rPr>
        <w:fldChar w:fldCharType="begin"/>
      </w:r>
      <w:r w:rsidRPr="004470B5">
        <w:rPr>
          <w:noProof/>
        </w:rPr>
        <w:instrText xml:space="preserve"> SEQ Figure \* ARABIC </w:instrText>
      </w:r>
      <w:r w:rsidRPr="004470B5">
        <w:rPr>
          <w:noProof/>
        </w:rPr>
        <w:fldChar w:fldCharType="separate"/>
      </w:r>
      <w:r w:rsidRPr="004470B5">
        <w:rPr>
          <w:noProof/>
        </w:rPr>
        <w:t>2</w:t>
      </w:r>
      <w:r w:rsidRPr="004470B5">
        <w:rPr>
          <w:noProof/>
        </w:rPr>
        <w:fldChar w:fldCharType="end"/>
      </w:r>
      <w:bookmarkEnd w:id="67"/>
      <w:r w:rsidRPr="004470B5">
        <w:t xml:space="preserve">: Location of St </w:t>
      </w:r>
      <w:proofErr w:type="spellStart"/>
      <w:r w:rsidRPr="004470B5">
        <w:t>Marys</w:t>
      </w:r>
      <w:proofErr w:type="spellEnd"/>
      <w:r w:rsidRPr="004470B5">
        <w:t xml:space="preserve"> Cement Quarry – the lowest point in southern Ontario – approximately 78m below the average level of nearby Lake Ontario</w:t>
      </w:r>
      <w:bookmarkEnd w:id="68"/>
      <w:bookmarkEnd w:id="69"/>
      <w:bookmarkEnd w:id="70"/>
    </w:p>
    <w:p w14:paraId="08144246" w14:textId="77777777" w:rsidR="00520F95" w:rsidRPr="004470B5" w:rsidRDefault="00520F95" w:rsidP="00520F95">
      <w:pPr>
        <w:rPr>
          <w:rFonts w:eastAsia="Arial" w:cstheme="majorBidi"/>
          <w:b/>
          <w:bCs/>
          <w:color w:val="0B1A2E" w:themeColor="accent3" w:themeShade="80"/>
          <w:sz w:val="28"/>
          <w:szCs w:val="26"/>
          <w:lang w:eastAsia="en-US"/>
        </w:rPr>
      </w:pPr>
      <w:bookmarkStart w:id="71" w:name="_Toc513042895"/>
      <w:r w:rsidRPr="004470B5">
        <w:rPr>
          <w:rFonts w:eastAsia="Arial"/>
        </w:rPr>
        <w:br w:type="page"/>
      </w:r>
    </w:p>
    <w:p w14:paraId="0C3F3AA5" w14:textId="77777777" w:rsidR="00520F95" w:rsidRPr="004470B5" w:rsidRDefault="00520F95" w:rsidP="00520F95">
      <w:pPr>
        <w:pStyle w:val="Heading2NoNumbersMIRB"/>
        <w:rPr>
          <w:rFonts w:eastAsia="Arial"/>
        </w:rPr>
      </w:pPr>
      <w:bookmarkStart w:id="72" w:name="_Toc96941776"/>
      <w:bookmarkStart w:id="73" w:name="_Toc101447960"/>
      <w:bookmarkStart w:id="74" w:name="_Toc207102574"/>
      <w:r w:rsidRPr="004470B5">
        <w:rPr>
          <w:rFonts w:eastAsia="Arial"/>
        </w:rPr>
        <w:lastRenderedPageBreak/>
        <w:t>Horizontal Reference System</w:t>
      </w:r>
      <w:bookmarkEnd w:id="71"/>
      <w:bookmarkEnd w:id="72"/>
      <w:bookmarkEnd w:id="73"/>
      <w:bookmarkEnd w:id="74"/>
      <w:r w:rsidRPr="004470B5">
        <w:rPr>
          <w:rFonts w:eastAsia="Arial"/>
        </w:rPr>
        <w:t xml:space="preserve"> </w:t>
      </w:r>
    </w:p>
    <w:p w14:paraId="70B9884B" w14:textId="77777777" w:rsidR="00520F95" w:rsidRPr="004470B5" w:rsidRDefault="00520F95" w:rsidP="00520F95">
      <w:pPr>
        <w:pStyle w:val="Heading3NoNumbersMIRB"/>
        <w:rPr>
          <w:rFonts w:eastAsia="Arial"/>
        </w:rPr>
      </w:pPr>
      <w:bookmarkStart w:id="75" w:name="_Toc513042896"/>
      <w:bookmarkStart w:id="76" w:name="_Toc96941777"/>
      <w:bookmarkStart w:id="77" w:name="_Toc101447961"/>
      <w:bookmarkStart w:id="78" w:name="_Toc207102575"/>
      <w:r w:rsidRPr="004470B5">
        <w:rPr>
          <w:rFonts w:eastAsia="Arial"/>
        </w:rPr>
        <w:t>Horizontal Datum and Coordinate System</w:t>
      </w:r>
      <w:bookmarkEnd w:id="75"/>
      <w:bookmarkEnd w:id="76"/>
      <w:bookmarkEnd w:id="77"/>
      <w:bookmarkEnd w:id="78"/>
      <w:r w:rsidRPr="004470B5">
        <w:rPr>
          <w:rFonts w:eastAsia="Arial"/>
        </w:rPr>
        <w:t xml:space="preserve"> </w:t>
      </w:r>
    </w:p>
    <w:p w14:paraId="18AE9E38" w14:textId="772B2B22" w:rsidR="00520F95" w:rsidRPr="004470B5" w:rsidRDefault="00520F95" w:rsidP="00520F95">
      <w:pPr>
        <w:spacing w:after="218" w:line="360" w:lineRule="auto"/>
        <w:ind w:left="-5" w:right="59" w:hanging="10"/>
        <w:rPr>
          <w:rStyle w:val="BodyAccessibleTextMIRBChar"/>
        </w:rPr>
      </w:pPr>
      <w:r w:rsidRPr="004470B5">
        <w:rPr>
          <w:rStyle w:val="BodyAccessibleTextMIRBChar"/>
        </w:rPr>
        <w:t xml:space="preserve">The horizontal datum and coordinate system used for the data is North American Datum 1983 (NAD83) / </w:t>
      </w:r>
      <w:r w:rsidR="004A044C">
        <w:rPr>
          <w:rStyle w:val="BodyAccessibleTextMIRBChar"/>
        </w:rPr>
        <w:t xml:space="preserve">CSRS </w:t>
      </w:r>
      <w:r w:rsidRPr="004470B5">
        <w:rPr>
          <w:rStyle w:val="BodyAccessibleTextMIRBChar"/>
        </w:rPr>
        <w:t xml:space="preserve">Ontario MNR Lambert. This datum and coordinate system are defined within the European Petroleum Survey Group’s (EPSG) Geodetic Parameter Registry </w:t>
      </w:r>
      <w:hyperlink r:id="rId20">
        <w:r w:rsidRPr="004470B5">
          <w:rPr>
            <w:rFonts w:eastAsia="Arial" w:cs="Arial"/>
            <w:color w:val="000000"/>
            <w:sz w:val="24"/>
            <w:szCs w:val="22"/>
          </w:rPr>
          <w:t>(</w:t>
        </w:r>
      </w:hyperlink>
      <w:hyperlink r:id="rId21">
        <w:r w:rsidRPr="004A7471">
          <w:rPr>
            <w:rStyle w:val="HyperlinkMIRBChar"/>
          </w:rPr>
          <w:t>Code 316</w:t>
        </w:r>
      </w:hyperlink>
      <w:r w:rsidR="004A7471" w:rsidRPr="004A7471">
        <w:rPr>
          <w:rStyle w:val="HyperlinkMIRBChar"/>
        </w:rPr>
        <w:t>2</w:t>
      </w:r>
      <w:hyperlink r:id="rId22">
        <w:r w:rsidRPr="004470B5">
          <w:rPr>
            <w:rFonts w:eastAsia="Arial" w:cs="Arial"/>
            <w:color w:val="000000"/>
            <w:sz w:val="24"/>
            <w:szCs w:val="22"/>
          </w:rPr>
          <w:t>)</w:t>
        </w:r>
      </w:hyperlink>
      <w:r w:rsidRPr="004470B5">
        <w:rPr>
          <w:rStyle w:val="BodyAccessibleTextMIRBChar"/>
        </w:rPr>
        <w:t xml:space="preserve"> (</w:t>
      </w:r>
      <w:r w:rsidR="004A7471" w:rsidRPr="004A7471">
        <w:rPr>
          <w:rStyle w:val="BodyAccessibleTextMIRBChar"/>
        </w:rPr>
        <w:t>https://epsg.io/3162</w:t>
      </w:r>
      <w:r w:rsidRPr="004470B5">
        <w:rPr>
          <w:rStyle w:val="BodyAccessibleTextMIRBChar"/>
        </w:rPr>
        <w:t xml:space="preserve">). The following parameters are used in association with the coordinate system: </w:t>
      </w:r>
    </w:p>
    <w:p w14:paraId="7DF89B0A" w14:textId="77777777" w:rsidR="00520F95" w:rsidRPr="004470B5" w:rsidRDefault="00520F95" w:rsidP="00520F95">
      <w:pPr>
        <w:pStyle w:val="BulletsMIRB"/>
        <w:contextualSpacing w:val="0"/>
        <w:rPr>
          <w:rFonts w:eastAsia="Arial"/>
        </w:rPr>
      </w:pPr>
      <w:r w:rsidRPr="004470B5">
        <w:rPr>
          <w:rFonts w:eastAsia="Arial"/>
        </w:rPr>
        <w:t xml:space="preserve">False Easting: 930000.00 </w:t>
      </w:r>
    </w:p>
    <w:p w14:paraId="4560C086" w14:textId="77777777" w:rsidR="00520F95" w:rsidRPr="004470B5" w:rsidRDefault="00520F95" w:rsidP="00520F95">
      <w:pPr>
        <w:pStyle w:val="BulletsMIRB"/>
        <w:contextualSpacing w:val="0"/>
        <w:rPr>
          <w:rFonts w:eastAsia="Arial"/>
        </w:rPr>
      </w:pPr>
      <w:r w:rsidRPr="004470B5">
        <w:rPr>
          <w:rFonts w:eastAsia="Arial"/>
        </w:rPr>
        <w:t xml:space="preserve">False Northing: 6430000.00 </w:t>
      </w:r>
    </w:p>
    <w:p w14:paraId="2BC6B21E" w14:textId="77777777" w:rsidR="00520F95" w:rsidRPr="004470B5" w:rsidRDefault="00520F95" w:rsidP="00520F95">
      <w:pPr>
        <w:pStyle w:val="BulletsMIRB"/>
        <w:contextualSpacing w:val="0"/>
        <w:rPr>
          <w:rFonts w:eastAsia="Arial"/>
        </w:rPr>
      </w:pPr>
      <w:r w:rsidRPr="004470B5">
        <w:rPr>
          <w:rFonts w:eastAsia="Arial"/>
        </w:rPr>
        <w:t xml:space="preserve">Central Meridian: -85.00 </w:t>
      </w:r>
    </w:p>
    <w:p w14:paraId="00ABEFC9" w14:textId="77777777" w:rsidR="00520F95" w:rsidRPr="004470B5" w:rsidRDefault="00520F95" w:rsidP="00520F95">
      <w:pPr>
        <w:pStyle w:val="BulletsMIRB"/>
        <w:contextualSpacing w:val="0"/>
        <w:rPr>
          <w:rFonts w:eastAsia="Arial"/>
        </w:rPr>
      </w:pPr>
      <w:r w:rsidRPr="004470B5">
        <w:rPr>
          <w:rFonts w:eastAsia="Arial"/>
        </w:rPr>
        <w:t xml:space="preserve">1st Standard Parallel: 44.50 </w:t>
      </w:r>
    </w:p>
    <w:p w14:paraId="5F1A9F0D" w14:textId="77777777" w:rsidR="00520F95" w:rsidRPr="004470B5" w:rsidRDefault="00520F95" w:rsidP="00520F95">
      <w:pPr>
        <w:pStyle w:val="BulletsMIRB"/>
        <w:contextualSpacing w:val="0"/>
        <w:rPr>
          <w:rFonts w:eastAsia="Arial"/>
        </w:rPr>
      </w:pPr>
      <w:r w:rsidRPr="004470B5">
        <w:rPr>
          <w:rFonts w:eastAsia="Arial"/>
        </w:rPr>
        <w:t xml:space="preserve">2nd Standard Parallel: 53.50 </w:t>
      </w:r>
    </w:p>
    <w:p w14:paraId="1B5495EF" w14:textId="77777777" w:rsidR="00520F95" w:rsidRPr="004470B5" w:rsidRDefault="00520F95" w:rsidP="00520F95">
      <w:pPr>
        <w:pStyle w:val="BulletsMIRB"/>
        <w:contextualSpacing w:val="0"/>
        <w:rPr>
          <w:rFonts w:eastAsia="Arial"/>
        </w:rPr>
      </w:pPr>
      <w:r w:rsidRPr="004470B5">
        <w:rPr>
          <w:rFonts w:eastAsia="Arial"/>
        </w:rPr>
        <w:t xml:space="preserve">Latitude of Origin: 0.00 </w:t>
      </w:r>
    </w:p>
    <w:p w14:paraId="1708B975" w14:textId="77777777" w:rsidR="00520F95" w:rsidRPr="004470B5" w:rsidRDefault="00520F95" w:rsidP="00520F95">
      <w:pPr>
        <w:pStyle w:val="BulletsMIRB"/>
        <w:contextualSpacing w:val="0"/>
        <w:rPr>
          <w:rFonts w:eastAsia="Arial"/>
        </w:rPr>
      </w:pPr>
      <w:r w:rsidRPr="004470B5">
        <w:rPr>
          <w:rFonts w:eastAsia="Arial"/>
        </w:rPr>
        <w:t xml:space="preserve">Linear Unit: Metres </w:t>
      </w:r>
    </w:p>
    <w:p w14:paraId="44BF89DB" w14:textId="2DAC9FEE" w:rsidR="00520F95" w:rsidRPr="004470B5" w:rsidRDefault="00520F95" w:rsidP="00520F95">
      <w:pPr>
        <w:pStyle w:val="BodyAccessibleTextMIRB"/>
        <w:rPr>
          <w:rFonts w:eastAsia="Arial"/>
        </w:rPr>
      </w:pPr>
      <w:r w:rsidRPr="004470B5">
        <w:rPr>
          <w:rFonts w:eastAsia="Arial"/>
        </w:rPr>
        <w:t>The LCC projection provides minimal distortion for shape, area and direction with scale being accurate along the standard parallels and is best suited for representing broader regions up to a latitude range of 35 degrees (</w:t>
      </w:r>
      <w:r w:rsidR="00954C92" w:rsidRPr="004470B5">
        <w:rPr>
          <w:rFonts w:eastAsia="Arial"/>
        </w:rPr>
        <w:t>Esri</w:t>
      </w:r>
      <w:r w:rsidRPr="004470B5">
        <w:rPr>
          <w:rFonts w:eastAsia="Arial"/>
        </w:rPr>
        <w:t>, 2013). As only one coordinate system and set of parameters are required, the entire province can be effectively represented using one spatial resolution.</w:t>
      </w:r>
    </w:p>
    <w:p w14:paraId="031873EC" w14:textId="77777777" w:rsidR="00520F95" w:rsidRPr="004470B5" w:rsidRDefault="00520F95" w:rsidP="00520F95">
      <w:pPr>
        <w:pStyle w:val="Heading3NoNumbersMIRB"/>
        <w:rPr>
          <w:rFonts w:eastAsia="Arial"/>
        </w:rPr>
      </w:pPr>
      <w:bookmarkStart w:id="79" w:name="_Toc513042897"/>
      <w:bookmarkStart w:id="80" w:name="_Toc96941778"/>
      <w:bookmarkStart w:id="81" w:name="_Toc101447962"/>
      <w:bookmarkStart w:id="82" w:name="_Toc207102576"/>
      <w:r w:rsidRPr="004470B5">
        <w:rPr>
          <w:rFonts w:eastAsia="Arial"/>
        </w:rPr>
        <w:t>Horizontal Unit of Measure (coordinate system axis units)</w:t>
      </w:r>
      <w:bookmarkEnd w:id="79"/>
      <w:bookmarkEnd w:id="80"/>
      <w:bookmarkEnd w:id="81"/>
      <w:bookmarkEnd w:id="82"/>
      <w:r w:rsidRPr="004470B5">
        <w:rPr>
          <w:rFonts w:eastAsia="Arial"/>
        </w:rPr>
        <w:t xml:space="preserve"> </w:t>
      </w:r>
    </w:p>
    <w:p w14:paraId="5C23E4A6" w14:textId="77777777" w:rsidR="00520F95" w:rsidRPr="004470B5" w:rsidRDefault="00520F95" w:rsidP="00520F95">
      <w:pPr>
        <w:pStyle w:val="BodyAccessibleTextMIRB"/>
        <w:rPr>
          <w:rFonts w:eastAsia="Arial"/>
        </w:rPr>
      </w:pPr>
      <w:r w:rsidRPr="004470B5">
        <w:rPr>
          <w:rFonts w:eastAsia="Arial"/>
        </w:rPr>
        <w:t>The horizontal unit of measure is metres (m).</w:t>
      </w:r>
    </w:p>
    <w:p w14:paraId="68078BD2" w14:textId="77777777" w:rsidR="00520F95" w:rsidRPr="004470B5" w:rsidRDefault="00520F95" w:rsidP="00520F95">
      <w:pPr>
        <w:rPr>
          <w:rFonts w:eastAsia="Arial" w:cstheme="majorBidi"/>
          <w:b/>
          <w:bCs/>
          <w:color w:val="0B1A2E" w:themeColor="accent3" w:themeShade="80"/>
          <w:sz w:val="28"/>
          <w:szCs w:val="26"/>
          <w:lang w:eastAsia="en-US"/>
        </w:rPr>
      </w:pPr>
      <w:bookmarkStart w:id="83" w:name="_Toc513042898"/>
      <w:r w:rsidRPr="004470B5">
        <w:rPr>
          <w:rFonts w:eastAsia="Arial"/>
        </w:rPr>
        <w:br w:type="page"/>
      </w:r>
    </w:p>
    <w:p w14:paraId="048BEE21" w14:textId="77777777" w:rsidR="00520F95" w:rsidRPr="004470B5" w:rsidRDefault="00520F95" w:rsidP="00520F95">
      <w:pPr>
        <w:pStyle w:val="Heading2NoNumbersMIRB"/>
        <w:rPr>
          <w:rFonts w:eastAsia="Arial"/>
        </w:rPr>
      </w:pPr>
      <w:bookmarkStart w:id="84" w:name="_Toc96941779"/>
      <w:bookmarkStart w:id="85" w:name="_Toc101447963"/>
      <w:bookmarkStart w:id="86" w:name="_Toc207102577"/>
      <w:r w:rsidRPr="004470B5">
        <w:rPr>
          <w:rFonts w:eastAsia="Arial"/>
        </w:rPr>
        <w:lastRenderedPageBreak/>
        <w:t>Vertical Reference System</w:t>
      </w:r>
      <w:bookmarkEnd w:id="83"/>
      <w:bookmarkEnd w:id="84"/>
      <w:bookmarkEnd w:id="85"/>
      <w:bookmarkEnd w:id="86"/>
      <w:r w:rsidRPr="004470B5">
        <w:rPr>
          <w:rFonts w:eastAsia="Arial"/>
        </w:rPr>
        <w:t xml:space="preserve"> </w:t>
      </w:r>
    </w:p>
    <w:p w14:paraId="073B1E9D" w14:textId="77777777" w:rsidR="00520F95" w:rsidRPr="004470B5" w:rsidRDefault="00520F95" w:rsidP="00520F95">
      <w:pPr>
        <w:pStyle w:val="Heading3NoNumbersMIRB"/>
        <w:rPr>
          <w:rFonts w:eastAsia="Arial"/>
        </w:rPr>
      </w:pPr>
      <w:bookmarkStart w:id="87" w:name="_Toc513042899"/>
      <w:bookmarkStart w:id="88" w:name="_Toc96941780"/>
      <w:bookmarkStart w:id="89" w:name="_Toc101447964"/>
      <w:bookmarkStart w:id="90" w:name="_Toc207102578"/>
      <w:r w:rsidRPr="004470B5">
        <w:rPr>
          <w:rFonts w:eastAsia="Arial"/>
        </w:rPr>
        <w:t>Vertical Coordinate System</w:t>
      </w:r>
      <w:bookmarkEnd w:id="87"/>
      <w:bookmarkEnd w:id="88"/>
      <w:bookmarkEnd w:id="89"/>
      <w:bookmarkEnd w:id="90"/>
      <w:r w:rsidRPr="004470B5">
        <w:rPr>
          <w:rFonts w:eastAsia="Arial"/>
        </w:rPr>
        <w:t xml:space="preserve"> </w:t>
      </w:r>
    </w:p>
    <w:p w14:paraId="0212307A" w14:textId="77777777" w:rsidR="00520F95" w:rsidRPr="004470B5" w:rsidRDefault="00520F95" w:rsidP="00520F95">
      <w:pPr>
        <w:spacing w:after="239" w:line="360" w:lineRule="auto"/>
        <w:ind w:left="-5" w:right="59" w:hanging="10"/>
        <w:rPr>
          <w:rStyle w:val="BodyAccessibleTextMIRBChar"/>
        </w:rPr>
      </w:pPr>
      <w:r w:rsidRPr="004470B5">
        <w:rPr>
          <w:rStyle w:val="BodyAccessibleTextMIRBChar"/>
        </w:rPr>
        <w:t xml:space="preserve">The PDEM is currently available in two vertical datums including: </w:t>
      </w:r>
    </w:p>
    <w:p w14:paraId="0EDA57B8" w14:textId="120AAB80" w:rsidR="00520F95" w:rsidRPr="004470B5" w:rsidRDefault="00520F95" w:rsidP="00520F95">
      <w:pPr>
        <w:pStyle w:val="ListParagraph"/>
        <w:numPr>
          <w:ilvl w:val="0"/>
          <w:numId w:val="26"/>
        </w:numPr>
        <w:spacing w:before="100" w:beforeAutospacing="1" w:after="239" w:afterAutospacing="1" w:line="360" w:lineRule="auto"/>
        <w:ind w:right="59"/>
        <w:contextualSpacing w:val="0"/>
        <w:rPr>
          <w:rStyle w:val="BodyAccessibleTextMIRBChar"/>
        </w:rPr>
      </w:pPr>
      <w:r w:rsidRPr="004470B5">
        <w:rPr>
          <w:rStyle w:val="BodyAccessibleTextMIRBChar"/>
        </w:rPr>
        <w:t>the Canadian Geodetic Vertical Datum 1928 (CGVD28) of the Geodetic Survey Division and is measured in metres above MSL, determined by tidal gauges across Canada. This datum is defined within the European Petroleum Survey Group’s (EPSG) Geodetic Parameter Registry (</w:t>
      </w:r>
      <w:hyperlink r:id="rId23">
        <w:r w:rsidRPr="004470B5">
          <w:rPr>
            <w:rStyle w:val="HyperlinkMIRBChar"/>
          </w:rPr>
          <w:t>Code 5713</w:t>
        </w:r>
      </w:hyperlink>
      <w:hyperlink r:id="rId24">
        <w:r w:rsidRPr="004470B5">
          <w:rPr>
            <w:rFonts w:eastAsia="Arial" w:cs="Arial"/>
            <w:color w:val="000000"/>
            <w:szCs w:val="22"/>
          </w:rPr>
          <w:t>)</w:t>
        </w:r>
      </w:hyperlink>
      <w:r w:rsidRPr="004470B5">
        <w:rPr>
          <w:rStyle w:val="BodyAccessibleTextMIRBChar"/>
        </w:rPr>
        <w:t xml:space="preserve"> (</w:t>
      </w:r>
      <w:r w:rsidR="0087387B" w:rsidRPr="0087387B">
        <w:rPr>
          <w:rStyle w:val="BodyAccessibleTextMIRBChar"/>
        </w:rPr>
        <w:t>https://epsg.io/5713</w:t>
      </w:r>
      <w:r w:rsidRPr="004470B5">
        <w:rPr>
          <w:rStyle w:val="BodyAccessibleTextMIRBChar"/>
        </w:rPr>
        <w:t>);</w:t>
      </w:r>
    </w:p>
    <w:p w14:paraId="6963E571" w14:textId="626A5951" w:rsidR="00520F95" w:rsidRPr="004470B5" w:rsidRDefault="00520F95" w:rsidP="00520F95">
      <w:pPr>
        <w:pStyle w:val="ListParagraph"/>
        <w:numPr>
          <w:ilvl w:val="0"/>
          <w:numId w:val="26"/>
        </w:numPr>
        <w:spacing w:before="100" w:beforeAutospacing="1" w:after="239" w:afterAutospacing="1" w:line="360" w:lineRule="auto"/>
        <w:ind w:right="59"/>
        <w:contextualSpacing w:val="0"/>
        <w:rPr>
          <w:rStyle w:val="BodyAccessibleTextMIRBChar"/>
        </w:rPr>
      </w:pPr>
      <w:r w:rsidRPr="004470B5">
        <w:rPr>
          <w:rStyle w:val="BodyAccessibleTextMIRBChar"/>
        </w:rPr>
        <w:t>the Canadian Geodetic Vertical Datum of 2013 (CGVD2013a) of the Geodetic Survey Division and is measured in metres above MSL, realized through the Canadian gravimetric geoid 2013a. This datum has been adopted by the Government of Canada as the new reference standard for heights across Canada and is defined within the European Petroleum Survey Group’s (EPSG) Geodetic Parameter Registry (</w:t>
      </w:r>
      <w:hyperlink r:id="rId25" w:history="1">
        <w:r w:rsidRPr="00532CF9">
          <w:rPr>
            <w:rStyle w:val="Hyperlink"/>
            <w:rFonts w:eastAsiaTheme="minorEastAsia" w:cstheme="minorBidi"/>
            <w:sz w:val="24"/>
            <w:szCs w:val="22"/>
            <w:lang w:eastAsia="en-US"/>
          </w:rPr>
          <w:t>Code 9245</w:t>
        </w:r>
      </w:hyperlink>
      <w:r w:rsidRPr="004470B5">
        <w:rPr>
          <w:rStyle w:val="BodyAccessibleTextMIRBChar"/>
        </w:rPr>
        <w:t>)</w:t>
      </w:r>
      <w:r w:rsidR="00E059B3">
        <w:rPr>
          <w:rStyle w:val="BodyAccessibleTextMIRBChar"/>
        </w:rPr>
        <w:t xml:space="preserve"> </w:t>
      </w:r>
      <w:r w:rsidR="00E059B3" w:rsidRPr="004470B5">
        <w:rPr>
          <w:rStyle w:val="BodyAccessibleTextMIRBChar"/>
        </w:rPr>
        <w:t>(</w:t>
      </w:r>
      <w:r w:rsidR="005E7934" w:rsidRPr="005E7934">
        <w:rPr>
          <w:rStyle w:val="BodyAccessibleTextMIRBChar"/>
        </w:rPr>
        <w:t>https://epsg.io/9245</w:t>
      </w:r>
      <w:r w:rsidR="00E059B3" w:rsidRPr="004470B5">
        <w:rPr>
          <w:rStyle w:val="BodyAccessibleTextMIRBChar"/>
        </w:rPr>
        <w:t>)</w:t>
      </w:r>
      <w:r w:rsidRPr="004470B5">
        <w:rPr>
          <w:rStyle w:val="BodyAccessibleTextMIRBChar"/>
        </w:rPr>
        <w:t>.</w:t>
      </w:r>
    </w:p>
    <w:p w14:paraId="3866085A" w14:textId="2B9ECE41" w:rsidR="00520F95" w:rsidRPr="004470B5" w:rsidRDefault="00520F95" w:rsidP="00520F95">
      <w:pPr>
        <w:spacing w:after="239" w:line="360" w:lineRule="auto"/>
        <w:ind w:right="59"/>
        <w:rPr>
          <w:rStyle w:val="BodyAccessibleTextMIRBChar"/>
        </w:rPr>
      </w:pPr>
      <w:r w:rsidRPr="004470B5">
        <w:rPr>
          <w:rStyle w:val="BodyAccessibleTextMIRBChar"/>
        </w:rPr>
        <w:t xml:space="preserve">The older CGVD28 datum will continue to be made available until all PDEM-derivative products </w:t>
      </w:r>
      <w:r w:rsidR="00205AF5">
        <w:rPr>
          <w:rStyle w:val="BodyAccessibleTextMIRBChar"/>
        </w:rPr>
        <w:t>Geospatial Ontario</w:t>
      </w:r>
      <w:r w:rsidR="00205AF5" w:rsidRPr="004470B5">
        <w:rPr>
          <w:rStyle w:val="BodyAccessibleTextMIRBChar"/>
        </w:rPr>
        <w:t xml:space="preserve"> </w:t>
      </w:r>
      <w:r w:rsidRPr="004470B5">
        <w:rPr>
          <w:rStyle w:val="BodyAccessibleTextMIRBChar"/>
        </w:rPr>
        <w:t>manages have been updated with the new vertical datum; and the province officially adopts CGVD2013a as the new reference standard for Ontario.</w:t>
      </w:r>
    </w:p>
    <w:p w14:paraId="3D5B388A" w14:textId="77777777" w:rsidR="00520F95" w:rsidRPr="004470B5" w:rsidRDefault="00520F95" w:rsidP="00520F95">
      <w:pPr>
        <w:pStyle w:val="Heading3NoNumbersMIRB"/>
        <w:rPr>
          <w:rFonts w:eastAsia="Arial"/>
        </w:rPr>
      </w:pPr>
      <w:bookmarkStart w:id="91" w:name="_Toc513042900"/>
      <w:bookmarkStart w:id="92" w:name="_Toc96941781"/>
      <w:bookmarkStart w:id="93" w:name="_Toc101447965"/>
      <w:bookmarkStart w:id="94" w:name="_Toc207102579"/>
      <w:r w:rsidRPr="004470B5">
        <w:rPr>
          <w:rFonts w:eastAsia="Arial"/>
        </w:rPr>
        <w:t>Vertical Unit of Measure (coordinate system axis units)</w:t>
      </w:r>
      <w:bookmarkEnd w:id="91"/>
      <w:bookmarkEnd w:id="92"/>
      <w:bookmarkEnd w:id="93"/>
      <w:bookmarkEnd w:id="94"/>
      <w:r w:rsidRPr="004470B5">
        <w:rPr>
          <w:rFonts w:eastAsia="Arial"/>
        </w:rPr>
        <w:t xml:space="preserve"> </w:t>
      </w:r>
    </w:p>
    <w:p w14:paraId="6F94E9C9" w14:textId="77777777" w:rsidR="00520F95" w:rsidRPr="004470B5" w:rsidRDefault="00520F95" w:rsidP="00520F95">
      <w:pPr>
        <w:pStyle w:val="BodyAccessibleTextMIRB"/>
        <w:rPr>
          <w:rFonts w:eastAsia="Arial" w:cs="Arial"/>
          <w:color w:val="000000"/>
        </w:rPr>
      </w:pPr>
      <w:r w:rsidRPr="004470B5">
        <w:rPr>
          <w:rFonts w:eastAsia="Arial"/>
        </w:rPr>
        <w:t xml:space="preserve">The vertical unit of measure for all raster grid cells in the DEM is metres (m). One single vertical elevation value is associated with each raster grid cell in the DEM. </w:t>
      </w:r>
    </w:p>
    <w:p w14:paraId="3ED9B430" w14:textId="77777777" w:rsidR="00520F95" w:rsidRPr="004470B5" w:rsidRDefault="00520F95" w:rsidP="00520F95">
      <w:pPr>
        <w:pStyle w:val="Heading2NoNumbersMIRB"/>
        <w:rPr>
          <w:rFonts w:eastAsia="Arial"/>
        </w:rPr>
      </w:pPr>
      <w:bookmarkStart w:id="95" w:name="_Toc513042903"/>
      <w:bookmarkStart w:id="96" w:name="_Toc96941782"/>
      <w:bookmarkStart w:id="97" w:name="_Toc101447966"/>
      <w:bookmarkStart w:id="98" w:name="_Toc207102580"/>
      <w:r w:rsidRPr="004470B5">
        <w:rPr>
          <w:rFonts w:eastAsia="Arial"/>
        </w:rPr>
        <w:t>Data Delivery</w:t>
      </w:r>
      <w:bookmarkEnd w:id="95"/>
      <w:bookmarkEnd w:id="96"/>
      <w:bookmarkEnd w:id="97"/>
      <w:bookmarkEnd w:id="98"/>
      <w:r w:rsidRPr="004470B5">
        <w:rPr>
          <w:rFonts w:eastAsia="Arial"/>
        </w:rPr>
        <w:t xml:space="preserve"> </w:t>
      </w:r>
    </w:p>
    <w:p w14:paraId="40E26C21" w14:textId="26894029" w:rsidR="00520F95" w:rsidRPr="004470B5" w:rsidRDefault="00520F95" w:rsidP="00520F95">
      <w:pPr>
        <w:pStyle w:val="BodyAccessibleTextMIRB"/>
      </w:pPr>
      <w:r w:rsidRPr="004470B5">
        <w:t>The PDEM and metadata are currently stored and distributed through</w:t>
      </w:r>
      <w:r w:rsidR="002A1120">
        <w:t xml:space="preserve"> </w:t>
      </w:r>
      <w:hyperlink r:id="rId26" w:history="1">
        <w:r w:rsidR="002A1120" w:rsidRPr="001B0699">
          <w:rPr>
            <w:rStyle w:val="Hyperlink"/>
          </w:rPr>
          <w:t>Geospatial Ontario</w:t>
        </w:r>
      </w:hyperlink>
      <w:r w:rsidRPr="004470B5">
        <w:t xml:space="preserve"> </w:t>
      </w:r>
      <w:r w:rsidRPr="004470B5">
        <w:rPr>
          <w:rFonts w:eastAsia="Arial"/>
        </w:rPr>
        <w:t>(</w:t>
      </w:r>
      <w:r w:rsidR="001B0699" w:rsidRPr="001B0699">
        <w:rPr>
          <w:rFonts w:eastAsia="Arial"/>
        </w:rPr>
        <w:t>https://www.ontario.ca/page/geospatial-ontario</w:t>
      </w:r>
      <w:r w:rsidRPr="004470B5">
        <w:rPr>
          <w:rFonts w:eastAsia="Arial"/>
        </w:rPr>
        <w:t xml:space="preserve">). Metadata and distribution packages for the </w:t>
      </w:r>
      <w:hyperlink r:id="rId27">
        <w:r w:rsidRPr="004470B5">
          <w:rPr>
            <w:rStyle w:val="HyperlinkMIRBChar"/>
          </w:rPr>
          <w:t>PDEM</w:t>
        </w:r>
      </w:hyperlink>
      <w:r w:rsidRPr="004470B5">
        <w:rPr>
          <w:rFonts w:eastAsia="Arial"/>
        </w:rPr>
        <w:t xml:space="preserve"> can be accessed through the Ontario GeoHub</w:t>
      </w:r>
      <w:r w:rsidRPr="004470B5">
        <w:t xml:space="preserve"> website.</w:t>
      </w:r>
      <w:r w:rsidRPr="004470B5">
        <w:br/>
      </w:r>
      <w:r w:rsidRPr="004470B5">
        <w:rPr>
          <w:rFonts w:eastAsia="Arial"/>
        </w:rPr>
        <w:t>(https://geohub.lio.gov.on.ca/search?q=PDEM)</w:t>
      </w:r>
      <w:r w:rsidRPr="004470B5">
        <w:t xml:space="preserve"> </w:t>
      </w:r>
    </w:p>
    <w:p w14:paraId="495B0DE5" w14:textId="77777777" w:rsidR="00520F95" w:rsidRPr="004470B5" w:rsidRDefault="00520F95" w:rsidP="00520F95">
      <w:pPr>
        <w:pStyle w:val="BodyAccessibleTextMIRB"/>
        <w:rPr>
          <w:rFonts w:eastAsia="Arial" w:cs="Arial"/>
          <w:color w:val="000000" w:themeColor="text1"/>
        </w:rPr>
      </w:pPr>
      <w:r w:rsidRPr="004470B5">
        <w:lastRenderedPageBreak/>
        <w:t xml:space="preserve">If you navigate to the landing page of </w:t>
      </w:r>
      <w:hyperlink r:id="rId28">
        <w:r w:rsidRPr="004470B5">
          <w:rPr>
            <w:rStyle w:val="HyperlinkMIRBChar"/>
          </w:rPr>
          <w:t>Ontario GeoHub</w:t>
        </w:r>
      </w:hyperlink>
      <w:r w:rsidRPr="004470B5">
        <w:t xml:space="preserve">, </w:t>
      </w:r>
      <w:r w:rsidRPr="004470B5">
        <w:rPr>
          <w:rFonts w:eastAsia="Arial" w:cs="Arial"/>
          <w:color w:val="000000" w:themeColor="text1"/>
        </w:rPr>
        <w:t>you can also type in “PDEM” when searching to bring up the record.</w:t>
      </w:r>
      <w:r w:rsidRPr="004470B5">
        <w:br/>
      </w:r>
      <w:r w:rsidRPr="004470B5">
        <w:rPr>
          <w:rFonts w:eastAsia="Arial" w:cs="Arial"/>
          <w:color w:val="000000" w:themeColor="text1"/>
        </w:rPr>
        <w:t>(https://geohub.lio.gov.on.ca)</w:t>
      </w:r>
    </w:p>
    <w:p w14:paraId="4530F736" w14:textId="56F024B3" w:rsidR="00520F95" w:rsidRPr="004470B5" w:rsidRDefault="00520F95" w:rsidP="00520F95">
      <w:pPr>
        <w:pStyle w:val="BodyAccessibleTextMIRB"/>
      </w:pPr>
      <w:r w:rsidRPr="004470B5">
        <w:t xml:space="preserve">The physical data is available for download as two GeoTIFF files labelled “PDEM North” and “PDEM South” (see </w:t>
      </w:r>
      <w:r w:rsidRPr="004470B5">
        <w:fldChar w:fldCharType="begin"/>
      </w:r>
      <w:r w:rsidRPr="004470B5">
        <w:instrText xml:space="preserve"> REF _Ref513472255 \h </w:instrText>
      </w:r>
      <w:r w:rsidR="004470B5" w:rsidRPr="004470B5">
        <w:instrText xml:space="preserve"> \* MERGEFORMAT </w:instrText>
      </w:r>
      <w:r w:rsidRPr="004470B5">
        <w:fldChar w:fldCharType="separate"/>
      </w:r>
      <w:r w:rsidRPr="004470B5">
        <w:t xml:space="preserve">Figure </w:t>
      </w:r>
      <w:r w:rsidRPr="004470B5">
        <w:rPr>
          <w:noProof/>
        </w:rPr>
        <w:t>1</w:t>
      </w:r>
      <w:r w:rsidRPr="004470B5">
        <w:fldChar w:fldCharType="end"/>
      </w:r>
      <w:r w:rsidRPr="004470B5">
        <w:t xml:space="preserve">). Each GeoTIFF file is approximately </w:t>
      </w:r>
      <w:r w:rsidR="00FE341A">
        <w:t>1-</w:t>
      </w:r>
      <w:r w:rsidRPr="004470B5">
        <w:t>2 gigabytes in size when zipped. There is also</w:t>
      </w:r>
      <w:r w:rsidR="00822605" w:rsidRPr="004470B5">
        <w:t xml:space="preserve"> a</w:t>
      </w:r>
      <w:r w:rsidRPr="004470B5">
        <w:t xml:space="preserve"> ‘PDEM – Boundary’ polygon shape file available for download which outlines the tiled extents of the PDEM.</w:t>
      </w:r>
    </w:p>
    <w:p w14:paraId="0288B77A" w14:textId="77777777" w:rsidR="00520F95" w:rsidRPr="004470B5" w:rsidRDefault="00520F95" w:rsidP="00520F95">
      <w:pPr>
        <w:pStyle w:val="BodyAccessibleTextMIRB"/>
      </w:pPr>
      <w:r w:rsidRPr="004470B5">
        <w:t>When using the GeoTIFF for the first time, building an overview pyramid file (</w:t>
      </w:r>
      <w:proofErr w:type="gramStart"/>
      <w:r w:rsidRPr="004470B5">
        <w:t>extension .OVR</w:t>
      </w:r>
      <w:proofErr w:type="gramEnd"/>
      <w:r w:rsidRPr="004470B5">
        <w:t xml:space="preserve">) is recommended for significantly faster viewing and rendering in GIS software applications. For ArcGIS users, under ArcCatalog, simply right-click the raster, select </w:t>
      </w:r>
      <w:r w:rsidRPr="004470B5">
        <w:rPr>
          <w:i/>
        </w:rPr>
        <w:t>Build Pyramids…</w:t>
      </w:r>
      <w:r w:rsidRPr="004470B5">
        <w:t xml:space="preserve"> and accept the default options for best performance. It should take only a couple minutes to generate. ArcMap may also prompt you to build pyramids when first adding the DEM to the project. If you click </w:t>
      </w:r>
      <w:r w:rsidRPr="004470B5">
        <w:rPr>
          <w:i/>
        </w:rPr>
        <w:t>OK</w:t>
      </w:r>
      <w:r w:rsidRPr="004470B5">
        <w:t xml:space="preserve">, pyramids will be built based on how your </w:t>
      </w:r>
      <w:r w:rsidRPr="004470B5">
        <w:rPr>
          <w:i/>
        </w:rPr>
        <w:t>Raster Storage</w:t>
      </w:r>
      <w:r w:rsidRPr="004470B5">
        <w:t xml:space="preserve"> options are set under the </w:t>
      </w:r>
      <w:r w:rsidRPr="004470B5">
        <w:rPr>
          <w:i/>
        </w:rPr>
        <w:t>Environment Settings</w:t>
      </w:r>
      <w:r w:rsidRPr="004470B5">
        <w:t xml:space="preserve">. If you are unsure of these settings, click </w:t>
      </w:r>
      <w:r w:rsidRPr="004470B5">
        <w:rPr>
          <w:i/>
        </w:rPr>
        <w:t>Cancel</w:t>
      </w:r>
      <w:r w:rsidRPr="004470B5">
        <w:t xml:space="preserve"> and build manually as described above. </w:t>
      </w:r>
    </w:p>
    <w:p w14:paraId="51F3632A" w14:textId="77777777" w:rsidR="00520F95" w:rsidRPr="004470B5" w:rsidRDefault="00520F95" w:rsidP="00520F95">
      <w:pPr>
        <w:pStyle w:val="BodyAccessibleTextMIRB"/>
        <w:keepNext/>
      </w:pPr>
      <w:r w:rsidRPr="004470B5">
        <w:t xml:space="preserve">Pyramid Setting Tips: </w:t>
      </w:r>
    </w:p>
    <w:p w14:paraId="013023AC" w14:textId="77777777" w:rsidR="00520F95" w:rsidRPr="004470B5" w:rsidRDefault="00520F95" w:rsidP="00520F95">
      <w:pPr>
        <w:pStyle w:val="BulletsMIRB"/>
        <w:contextualSpacing w:val="0"/>
      </w:pPr>
      <w:r w:rsidRPr="004470B5">
        <w:t xml:space="preserve">“NEAREST” resampling is preferred for non-discrete data since this technique is the fastest for generating pyramids. The other resampling methods employ a weighting or averaging based on neighbouring values, which is not necessary if the primary use for pyramids here is display performance. </w:t>
      </w:r>
    </w:p>
    <w:p w14:paraId="2ED526B2" w14:textId="77777777" w:rsidR="00520F95" w:rsidRPr="004470B5" w:rsidRDefault="00520F95" w:rsidP="00520F95">
      <w:pPr>
        <w:pStyle w:val="BulletsMIRB"/>
        <w:contextualSpacing w:val="0"/>
      </w:pPr>
      <w:r w:rsidRPr="004470B5">
        <w:t xml:space="preserve">You may choose to further compress the pyramid file, but little advantage will be gained for floating point data and rendering may in fact be slower accessing highly compressed pyramid files. </w:t>
      </w:r>
    </w:p>
    <w:p w14:paraId="423A50C2" w14:textId="77777777" w:rsidR="00520F95" w:rsidRPr="004470B5" w:rsidRDefault="00520F95" w:rsidP="00520F95">
      <w:pPr>
        <w:pStyle w:val="BulletsMIRB"/>
        <w:contextualSpacing w:val="0"/>
      </w:pPr>
      <w:r w:rsidRPr="004470B5">
        <w:t>For other GIS software, please consult the appropriate help documentation for properly generating an overview pyramid file.</w:t>
      </w:r>
    </w:p>
    <w:p w14:paraId="5238FC81" w14:textId="117C0AFF" w:rsidR="00520F95" w:rsidRPr="004470B5" w:rsidRDefault="00520F95" w:rsidP="00B44172">
      <w:pPr>
        <w:pStyle w:val="BodyAccessibleTextMIRB"/>
      </w:pPr>
      <w:r w:rsidRPr="004470B5">
        <w:lastRenderedPageBreak/>
        <w:t>In ArcMap</w:t>
      </w:r>
      <w:r w:rsidR="00713979" w:rsidRPr="004470B5">
        <w:t xml:space="preserve"> or ArcGIS Pro</w:t>
      </w:r>
      <w:r w:rsidRPr="004470B5">
        <w:t xml:space="preserve">, we also recommend building statistics for each DEM tile to accurately display the elevation range in the symbology. Changing the settings </w:t>
      </w:r>
      <w:r w:rsidRPr="004470B5">
        <w:rPr>
          <w:i/>
          <w:iCs/>
        </w:rPr>
        <w:t>Symbology &gt; Statistics</w:t>
      </w:r>
      <w:r w:rsidRPr="004470B5">
        <w:t xml:space="preserve"> to “From Current Display Extent”, and </w:t>
      </w:r>
      <w:r w:rsidRPr="004470B5">
        <w:rPr>
          <w:i/>
          <w:iCs/>
        </w:rPr>
        <w:t>Symbology &gt; Stretch</w:t>
      </w:r>
      <w:r w:rsidRPr="004470B5">
        <w:t xml:space="preserve"> to “Percent Clip” will give the best contrast dynamically at any scale. You can also use the Image Analysis Window to dynamically create hill shades or other derivatives if you desire. Consult your specific software package help documentation for the appropriate optimum display settings.</w:t>
      </w:r>
    </w:p>
    <w:p w14:paraId="75095D6A" w14:textId="1F5F23B8" w:rsidR="00B44172" w:rsidRPr="004470B5" w:rsidRDefault="00B44172" w:rsidP="00B44172">
      <w:pPr>
        <w:pStyle w:val="BodyAccessibleTextMIRB"/>
      </w:pPr>
      <w:r w:rsidRPr="004470B5">
        <w:t xml:space="preserve">Since the release of the Ontario Web </w:t>
      </w:r>
      <w:r w:rsidR="006C134C" w:rsidRPr="004470B5">
        <w:t>Image</w:t>
      </w:r>
      <w:r w:rsidRPr="004470B5">
        <w:t xml:space="preserve"> Services (OW</w:t>
      </w:r>
      <w:r w:rsidR="006C134C" w:rsidRPr="004470B5">
        <w:t>I</w:t>
      </w:r>
      <w:r w:rsidRPr="004470B5">
        <w:t xml:space="preserve">S) in the fall of 2022, the PDEM is also available through </w:t>
      </w:r>
      <w:r w:rsidR="00A76D54" w:rsidRPr="004470B5">
        <w:t>an image</w:t>
      </w:r>
      <w:r w:rsidRPr="004470B5">
        <w:t xml:space="preserve"> service which exposes the data for visualization and geoprocessing.</w:t>
      </w:r>
    </w:p>
    <w:p w14:paraId="6BA31FFD" w14:textId="2BD550F9" w:rsidR="00B44172" w:rsidRPr="004470B5" w:rsidRDefault="00B44172" w:rsidP="00B44172">
      <w:pPr>
        <w:pStyle w:val="BodyAccessibleTextMIRB"/>
      </w:pPr>
      <w:r w:rsidRPr="004470B5">
        <w:t>The service is best accessed through the </w:t>
      </w:r>
      <w:hyperlink r:id="rId29" w:tgtFrame="_blank" w:history="1">
        <w:r w:rsidRPr="004470B5">
          <w:rPr>
            <w:rStyle w:val="Hyperlink"/>
          </w:rPr>
          <w:t>ArcGIS REST API</w:t>
        </w:r>
      </w:hyperlink>
      <w:r w:rsidRPr="004470B5">
        <w:t>, either directly or by setting up an </w:t>
      </w:r>
      <w:hyperlink r:id="rId30" w:tgtFrame="_blank" w:history="1">
        <w:r w:rsidRPr="004470B5">
          <w:rPr>
            <w:rStyle w:val="Hyperlink"/>
          </w:rPr>
          <w:t>ArcGIS server connection</w:t>
        </w:r>
      </w:hyperlink>
      <w:r w:rsidRPr="004470B5">
        <w:t> using the REST endpoint URL. The service draws using the Web Mercator projection.</w:t>
      </w:r>
    </w:p>
    <w:p w14:paraId="6C0F1369" w14:textId="27DADE93" w:rsidR="00B44172" w:rsidRPr="004470B5" w:rsidRDefault="00B44172" w:rsidP="00B44172">
      <w:pPr>
        <w:pStyle w:val="BodyAccessibleTextMIRB"/>
      </w:pPr>
      <w:r w:rsidRPr="004470B5">
        <w:t xml:space="preserve">For more information on what functionality is available and how to work with the service, </w:t>
      </w:r>
      <w:r w:rsidR="00AD29DF" w:rsidRPr="004470B5">
        <w:t>please refer to</w:t>
      </w:r>
      <w:r w:rsidRPr="004470B5">
        <w:t xml:space="preserve"> the Ontario Web </w:t>
      </w:r>
      <w:r w:rsidR="00AD29DF" w:rsidRPr="004470B5">
        <w:t>Image</w:t>
      </w:r>
      <w:r w:rsidRPr="004470B5">
        <w:t xml:space="preserve"> Services User Guide. If you have questions about how to use the service, email </w:t>
      </w:r>
      <w:r w:rsidR="00C407BD">
        <w:t>Geospatial Ontario</w:t>
      </w:r>
      <w:r w:rsidRPr="004470B5">
        <w:t xml:space="preserve"> at </w:t>
      </w:r>
      <w:hyperlink r:id="rId31" w:history="1">
        <w:r w:rsidR="00CB793E" w:rsidRPr="00CB793E">
          <w:rPr>
            <w:rStyle w:val="Hyperlink"/>
          </w:rPr>
          <w:t>geospatial@ontario.ca</w:t>
        </w:r>
      </w:hyperlink>
      <w:r w:rsidRPr="004470B5">
        <w:t>.</w:t>
      </w:r>
    </w:p>
    <w:p w14:paraId="214AD0F6" w14:textId="1968A6A5" w:rsidR="00B44172" w:rsidRPr="004470B5" w:rsidRDefault="00B44172" w:rsidP="00B44172">
      <w:pPr>
        <w:pStyle w:val="BodyAccessibleTextMIRB"/>
      </w:pPr>
    </w:p>
    <w:p w14:paraId="6F3BB0BC" w14:textId="77777777" w:rsidR="00520F95" w:rsidRPr="004470B5" w:rsidRDefault="00520F95" w:rsidP="00520F95">
      <w:pPr>
        <w:pStyle w:val="Heading2NoNumbersMIRB"/>
        <w:rPr>
          <w:rFonts w:eastAsia="Arial"/>
        </w:rPr>
      </w:pPr>
      <w:bookmarkStart w:id="99" w:name="_Toc513042892"/>
      <w:bookmarkStart w:id="100" w:name="_Toc96941783"/>
      <w:bookmarkStart w:id="101" w:name="_Toc101447967"/>
      <w:bookmarkStart w:id="102" w:name="_Toc207102581"/>
      <w:r w:rsidRPr="004470B5">
        <w:rPr>
          <w:rFonts w:eastAsia="Arial"/>
        </w:rPr>
        <w:t>Elevation Products Available in Ontario</w:t>
      </w:r>
      <w:bookmarkEnd w:id="99"/>
      <w:bookmarkEnd w:id="100"/>
      <w:bookmarkEnd w:id="101"/>
      <w:bookmarkEnd w:id="102"/>
      <w:r w:rsidRPr="004470B5">
        <w:rPr>
          <w:rFonts w:eastAsia="Arial"/>
        </w:rPr>
        <w:t xml:space="preserve"> </w:t>
      </w:r>
    </w:p>
    <w:p w14:paraId="5FF80E43" w14:textId="759F9698" w:rsidR="00520F95" w:rsidRPr="004470B5" w:rsidRDefault="00520F95" w:rsidP="00520F95">
      <w:pPr>
        <w:spacing w:after="274" w:line="360" w:lineRule="auto"/>
        <w:ind w:left="-5" w:right="59" w:hanging="10"/>
        <w:rPr>
          <w:rStyle w:val="BodyAccessibleTextMIRBChar"/>
        </w:rPr>
      </w:pPr>
      <w:r w:rsidRPr="004470B5">
        <w:rPr>
          <w:rStyle w:val="BodyAccessibleTextMIRBChar"/>
        </w:rPr>
        <w:t xml:space="preserve">In October 2014, </w:t>
      </w:r>
      <w:r w:rsidR="00612105">
        <w:rPr>
          <w:rStyle w:val="BodyAccessibleTextMIRBChar"/>
        </w:rPr>
        <w:t>GEO</w:t>
      </w:r>
      <w:r w:rsidRPr="004470B5">
        <w:rPr>
          <w:rStyle w:val="BodyAccessibleTextMIRBChar"/>
        </w:rPr>
        <w:t xml:space="preserve"> released the ‘Ontario Elevation Data Index’. It allows users to discover the extents and the metadata associated for elevation products within the province of Ontario. To discover the index and view all the available elevation products check out the </w:t>
      </w:r>
      <w:hyperlink r:id="rId32">
        <w:r w:rsidRPr="004470B5">
          <w:rPr>
            <w:rStyle w:val="HyperlinkMIRBChar"/>
          </w:rPr>
          <w:t>Ontario Elevation Data Index</w:t>
        </w:r>
      </w:hyperlink>
      <w:hyperlink r:id="rId33">
        <w:r w:rsidRPr="004470B5">
          <w:rPr>
            <w:rFonts w:eastAsia="Arial" w:cs="Arial"/>
            <w:color w:val="000000"/>
            <w:sz w:val="24"/>
            <w:szCs w:val="22"/>
          </w:rPr>
          <w:t xml:space="preserve"> </w:t>
        </w:r>
      </w:hyperlink>
      <w:r w:rsidRPr="004470B5">
        <w:rPr>
          <w:rStyle w:val="BodyAccessibleTextMIRBChar"/>
        </w:rPr>
        <w:t xml:space="preserve">page on the Ontario GeoHub. (https://geohub.lio.gov.on.ca/datasets/mnrf::ontario-elevation-data-index-1) </w:t>
      </w:r>
    </w:p>
    <w:p w14:paraId="4A4804D2" w14:textId="77777777" w:rsidR="00520F95" w:rsidRPr="004470B5" w:rsidRDefault="00520F95" w:rsidP="00520F95">
      <w:pPr>
        <w:spacing w:after="274" w:line="360" w:lineRule="auto"/>
        <w:ind w:left="-5" w:right="59" w:hanging="10"/>
        <w:rPr>
          <w:rFonts w:eastAsiaTheme="minorEastAsia" w:cstheme="minorBidi"/>
          <w:sz w:val="24"/>
          <w:szCs w:val="22"/>
          <w:lang w:eastAsia="en-US"/>
        </w:rPr>
      </w:pPr>
    </w:p>
    <w:p w14:paraId="47EDB605" w14:textId="77777777" w:rsidR="00520F95" w:rsidRPr="004470B5" w:rsidRDefault="00520F95" w:rsidP="00520F95">
      <w:pPr>
        <w:pStyle w:val="Heading1MIRBTopofPage"/>
        <w:rPr>
          <w:rFonts w:eastAsia="Arial"/>
        </w:rPr>
      </w:pPr>
      <w:bookmarkStart w:id="103" w:name="_Ref513814988"/>
      <w:bookmarkStart w:id="104" w:name="_Toc96941784"/>
      <w:bookmarkStart w:id="105" w:name="_Toc101447968"/>
      <w:bookmarkStart w:id="106" w:name="_Toc207102582"/>
      <w:bookmarkStart w:id="107" w:name="_Toc513042904"/>
      <w:r w:rsidRPr="004470B5">
        <w:rPr>
          <w:rFonts w:eastAsia="Arial"/>
        </w:rPr>
        <w:lastRenderedPageBreak/>
        <w:t>Elevation Sources and Interpolation</w:t>
      </w:r>
      <w:bookmarkEnd w:id="103"/>
      <w:bookmarkEnd w:id="104"/>
      <w:bookmarkEnd w:id="105"/>
      <w:bookmarkEnd w:id="106"/>
    </w:p>
    <w:p w14:paraId="056CAD78" w14:textId="77777777" w:rsidR="00520F95" w:rsidRPr="004470B5" w:rsidRDefault="00520F95" w:rsidP="00520F95">
      <w:pPr>
        <w:pStyle w:val="Heading2NoNumbersMIRB"/>
        <w:rPr>
          <w:rFonts w:eastAsia="Arial"/>
        </w:rPr>
      </w:pPr>
      <w:bookmarkStart w:id="108" w:name="_Toc96941785"/>
      <w:bookmarkStart w:id="109" w:name="_Toc101447969"/>
      <w:bookmarkStart w:id="110" w:name="_Toc207102583"/>
      <w:r w:rsidRPr="004470B5">
        <w:rPr>
          <w:rFonts w:eastAsia="Arial"/>
        </w:rPr>
        <w:t>Source Elevation Data</w:t>
      </w:r>
      <w:bookmarkEnd w:id="107"/>
      <w:bookmarkEnd w:id="108"/>
      <w:bookmarkEnd w:id="109"/>
      <w:bookmarkEnd w:id="110"/>
      <w:r w:rsidRPr="004470B5">
        <w:rPr>
          <w:rFonts w:eastAsia="Arial"/>
        </w:rPr>
        <w:t xml:space="preserve"> </w:t>
      </w:r>
    </w:p>
    <w:p w14:paraId="484B6ACF" w14:textId="0193B021" w:rsidR="00D327D7" w:rsidRPr="004470B5" w:rsidRDefault="00520F95" w:rsidP="00D327D7">
      <w:pPr>
        <w:pStyle w:val="BodyAccessibleTextMIRB"/>
        <w:rPr>
          <w:rFonts w:eastAsia="Arial" w:cs="Arial"/>
          <w:color w:val="000000"/>
        </w:rPr>
      </w:pPr>
      <w:r w:rsidRPr="004470B5">
        <w:rPr>
          <w:rFonts w:eastAsia="Arial" w:cs="Arial"/>
          <w:color w:val="000000"/>
        </w:rPr>
        <w:t xml:space="preserve">The PDEM was created to provide a broad scale elevation data product that closely represents true ground elevations where possible. The PDEM was constructed using several data sources to provide seamless coverage for the entire province. These data sources and their extents are illustrated in </w:t>
      </w:r>
      <w:r w:rsidRPr="004470B5">
        <w:rPr>
          <w:rStyle w:val="BodyAccessibleTextMIRBChar"/>
        </w:rPr>
        <w:fldChar w:fldCharType="begin"/>
      </w:r>
      <w:r w:rsidRPr="004470B5">
        <w:rPr>
          <w:rStyle w:val="BodyAccessibleTextMIRBChar"/>
        </w:rPr>
        <w:instrText xml:space="preserve"> REF _Ref513560267 \h  \* MERGEFORMAT </w:instrText>
      </w:r>
      <w:r w:rsidRPr="004470B5">
        <w:rPr>
          <w:rStyle w:val="BodyAccessibleTextMIRBChar"/>
        </w:rPr>
      </w:r>
      <w:r w:rsidRPr="004470B5">
        <w:rPr>
          <w:rStyle w:val="BodyAccessibleTextMIRBChar"/>
        </w:rPr>
        <w:fldChar w:fldCharType="separate"/>
      </w:r>
      <w:r w:rsidRPr="004470B5">
        <w:rPr>
          <w:rStyle w:val="BodyAccessibleTextMIRBChar"/>
        </w:rPr>
        <w:t>Figure 3</w:t>
      </w:r>
      <w:r w:rsidRPr="004470B5">
        <w:rPr>
          <w:rStyle w:val="BodyAccessibleTextMIRBChar"/>
        </w:rPr>
        <w:fldChar w:fldCharType="end"/>
      </w:r>
      <w:r w:rsidRPr="004470B5">
        <w:rPr>
          <w:rFonts w:eastAsia="Arial" w:cs="Arial"/>
          <w:color w:val="000000"/>
        </w:rPr>
        <w:t>. The</w:t>
      </w:r>
      <w:r w:rsidR="00D327D7" w:rsidRPr="004470B5">
        <w:rPr>
          <w:rFonts w:eastAsia="Arial" w:cs="Arial"/>
          <w:color w:val="000000"/>
        </w:rPr>
        <w:t xml:space="preserve"> current version of the</w:t>
      </w:r>
      <w:r w:rsidRPr="004470B5">
        <w:rPr>
          <w:rFonts w:eastAsia="Arial" w:cs="Arial"/>
          <w:color w:val="000000"/>
        </w:rPr>
        <w:t xml:space="preserve"> ‘PDEM Spatial Metadata Index’ is also available for download </w:t>
      </w:r>
      <w:r w:rsidR="00D327D7" w:rsidRPr="004470B5">
        <w:rPr>
          <w:rFonts w:eastAsia="Arial" w:cs="Arial"/>
          <w:color w:val="000000"/>
        </w:rPr>
        <w:t xml:space="preserve">as a shape file directly </w:t>
      </w:r>
      <w:r w:rsidRPr="004470B5">
        <w:rPr>
          <w:rFonts w:eastAsia="Arial" w:cs="Arial"/>
          <w:color w:val="000000"/>
        </w:rPr>
        <w:t xml:space="preserve">from the </w:t>
      </w:r>
      <w:hyperlink r:id="rId34" w:history="1">
        <w:r w:rsidR="00D327D7" w:rsidRPr="004470B5">
          <w:rPr>
            <w:rStyle w:val="Hyperlink"/>
            <w:rFonts w:eastAsia="Arial" w:cs="Arial"/>
          </w:rPr>
          <w:t>PDEM</w:t>
        </w:r>
      </w:hyperlink>
      <w:r w:rsidR="00D327D7" w:rsidRPr="004470B5">
        <w:rPr>
          <w:rFonts w:eastAsia="Arial" w:cs="Arial"/>
          <w:color w:val="000000"/>
        </w:rPr>
        <w:t xml:space="preserve"> </w:t>
      </w:r>
      <w:r w:rsidRPr="004470B5">
        <w:rPr>
          <w:rFonts w:eastAsia="Arial" w:cs="Arial"/>
          <w:color w:val="000000"/>
        </w:rPr>
        <w:t xml:space="preserve">metadata page </w:t>
      </w:r>
      <w:r w:rsidR="00D327D7" w:rsidRPr="004470B5">
        <w:rPr>
          <w:rFonts w:eastAsia="Arial" w:cs="Arial"/>
          <w:color w:val="000000"/>
        </w:rPr>
        <w:t xml:space="preserve">(https://geohub.lio.gov.on.ca/search?q=PDEM) </w:t>
      </w:r>
      <w:r w:rsidRPr="004470B5">
        <w:rPr>
          <w:rFonts w:eastAsia="Arial" w:cs="Arial"/>
          <w:color w:val="000000"/>
        </w:rPr>
        <w:t>on the Ontario GeoHub website</w:t>
      </w:r>
      <w:r w:rsidR="00D327D7" w:rsidRPr="004470B5">
        <w:rPr>
          <w:rFonts w:eastAsia="Arial" w:cs="Arial"/>
          <w:color w:val="000000"/>
        </w:rPr>
        <w:t xml:space="preserve"> or viewed online from the </w:t>
      </w:r>
      <w:hyperlink r:id="rId35" w:history="1">
        <w:r w:rsidR="00D327D7" w:rsidRPr="004470B5">
          <w:rPr>
            <w:rStyle w:val="Hyperlink"/>
            <w:rFonts w:eastAsia="Arial" w:cs="Arial"/>
          </w:rPr>
          <w:t>Ontario Elevation Mapping Program</w:t>
        </w:r>
      </w:hyperlink>
      <w:r w:rsidR="00D327D7" w:rsidRPr="004470B5">
        <w:rPr>
          <w:rFonts w:eastAsia="Arial" w:cs="Arial"/>
          <w:color w:val="000000"/>
        </w:rPr>
        <w:t xml:space="preserve"> page (https://geohub.lio.gov.on.ca/pages/ontario-elevation-mapping-program)</w:t>
      </w:r>
      <w:r w:rsidRPr="004470B5">
        <w:rPr>
          <w:rFonts w:eastAsia="Arial" w:cs="Arial"/>
          <w:color w:val="000000"/>
        </w:rPr>
        <w:t>.</w:t>
      </w:r>
      <w:r w:rsidR="00D327D7" w:rsidRPr="004470B5">
        <w:rPr>
          <w:rFonts w:eastAsia="Arial" w:cs="Arial"/>
          <w:color w:val="000000"/>
        </w:rPr>
        <w:t xml:space="preserve"> </w:t>
      </w:r>
    </w:p>
    <w:p w14:paraId="35478B4B" w14:textId="7BD75523" w:rsidR="00520F95" w:rsidRPr="004470B5" w:rsidRDefault="00520F95" w:rsidP="00520F95">
      <w:pPr>
        <w:spacing w:after="219" w:line="360" w:lineRule="auto"/>
        <w:ind w:left="-5" w:right="59" w:hanging="10"/>
        <w:rPr>
          <w:rFonts w:eastAsia="Arial" w:cs="Arial"/>
          <w:color w:val="000000"/>
          <w:sz w:val="24"/>
          <w:szCs w:val="22"/>
        </w:rPr>
      </w:pPr>
      <w:r w:rsidRPr="004470B5">
        <w:rPr>
          <w:rFonts w:eastAsia="Arial" w:cs="Arial"/>
          <w:color w:val="000000"/>
          <w:sz w:val="24"/>
          <w:szCs w:val="22"/>
        </w:rPr>
        <w:t>Consult th</w:t>
      </w:r>
      <w:r w:rsidR="00D327D7" w:rsidRPr="004470B5">
        <w:rPr>
          <w:rFonts w:eastAsia="Arial" w:cs="Arial"/>
          <w:color w:val="000000"/>
          <w:sz w:val="24"/>
          <w:szCs w:val="22"/>
        </w:rPr>
        <w:t>e online</w:t>
      </w:r>
      <w:r w:rsidRPr="004470B5">
        <w:rPr>
          <w:rFonts w:eastAsia="Arial" w:cs="Arial"/>
          <w:color w:val="000000"/>
          <w:sz w:val="24"/>
          <w:szCs w:val="22"/>
        </w:rPr>
        <w:t xml:space="preserve"> dataset for the most up-to-date version because the image portrayed in </w:t>
      </w:r>
      <w:r w:rsidRPr="004470B5">
        <w:rPr>
          <w:rStyle w:val="BodyAccessibleTextMIRBChar"/>
        </w:rPr>
        <w:fldChar w:fldCharType="begin"/>
      </w:r>
      <w:r w:rsidRPr="004470B5">
        <w:rPr>
          <w:rStyle w:val="BodyAccessibleTextMIRBChar"/>
        </w:rPr>
        <w:instrText xml:space="preserve"> REF _Ref513560267 \h  \* MERGEFORMAT </w:instrText>
      </w:r>
      <w:r w:rsidRPr="004470B5">
        <w:rPr>
          <w:rStyle w:val="BodyAccessibleTextMIRBChar"/>
        </w:rPr>
      </w:r>
      <w:r w:rsidRPr="004470B5">
        <w:rPr>
          <w:rStyle w:val="BodyAccessibleTextMIRBChar"/>
        </w:rPr>
        <w:fldChar w:fldCharType="separate"/>
      </w:r>
      <w:r w:rsidRPr="004470B5">
        <w:rPr>
          <w:rStyle w:val="BodyAccessibleTextMIRBChar"/>
        </w:rPr>
        <w:t>Figure 3</w:t>
      </w:r>
      <w:r w:rsidRPr="004470B5">
        <w:rPr>
          <w:rStyle w:val="BodyAccessibleTextMIRBChar"/>
        </w:rPr>
        <w:fldChar w:fldCharType="end"/>
      </w:r>
      <w:r w:rsidRPr="004470B5">
        <w:rPr>
          <w:rFonts w:eastAsia="Arial" w:cs="Arial"/>
          <w:color w:val="000000"/>
          <w:sz w:val="24"/>
          <w:szCs w:val="22"/>
        </w:rPr>
        <w:t xml:space="preserve"> may not always reflect the latest updates, and the figure’s small scale does not allow for a clear depiction of where all the updates occurred. Also note that this dataset may contain abbreviated names for the data sources used to compile the PDEM. Please consult the ‘Ontario Elevation Data Index’ available in Ontario GeoHub for the official names of all elevation products acquired for Ontario. </w:t>
      </w:r>
    </w:p>
    <w:p w14:paraId="14B786A7" w14:textId="77777777" w:rsidR="00520F95" w:rsidRPr="004470B5" w:rsidRDefault="00520F95" w:rsidP="00520F95">
      <w:pPr>
        <w:pStyle w:val="Caption"/>
        <w:keepNext/>
        <w:spacing w:after="0"/>
        <w:jc w:val="left"/>
      </w:pPr>
      <w:bookmarkStart w:id="111" w:name="_Ref513822261"/>
      <w:bookmarkStart w:id="112" w:name="_Toc207102602"/>
      <w:r w:rsidRPr="004470B5">
        <w:t xml:space="preserve">Table </w:t>
      </w:r>
      <w:r w:rsidRPr="004470B5">
        <w:rPr>
          <w:noProof/>
        </w:rPr>
        <w:fldChar w:fldCharType="begin"/>
      </w:r>
      <w:r w:rsidRPr="004470B5">
        <w:rPr>
          <w:noProof/>
        </w:rPr>
        <w:instrText xml:space="preserve"> SEQ Table \* ARABIC </w:instrText>
      </w:r>
      <w:r w:rsidRPr="004470B5">
        <w:rPr>
          <w:noProof/>
        </w:rPr>
        <w:fldChar w:fldCharType="separate"/>
      </w:r>
      <w:r w:rsidRPr="004470B5">
        <w:rPr>
          <w:noProof/>
        </w:rPr>
        <w:t>1</w:t>
      </w:r>
      <w:r w:rsidRPr="004470B5">
        <w:rPr>
          <w:noProof/>
        </w:rPr>
        <w:fldChar w:fldCharType="end"/>
      </w:r>
      <w:bookmarkEnd w:id="111"/>
      <w:r w:rsidRPr="004470B5">
        <w:t>: Key fields in the PDEM Spatial Metadata Index. The ‘Raster Update Date’ (RAS_UPD_DT) field tells the user when a particular area was updated. Consult the spreadsheet packaged with the index on Ontario GeoHub for other attribute descriptions.</w:t>
      </w:r>
      <w:bookmarkEnd w:id="112"/>
    </w:p>
    <w:tbl>
      <w:tblPr>
        <w:tblStyle w:val="TableGrid1"/>
        <w:tblW w:w="10530" w:type="dxa"/>
        <w:tblInd w:w="-252" w:type="dxa"/>
        <w:tblLayout w:type="fixed"/>
        <w:tblLook w:val="05E0" w:firstRow="1" w:lastRow="1" w:firstColumn="1" w:lastColumn="1" w:noHBand="0" w:noVBand="1"/>
        <w:tblCaption w:val="PDEM Spatial Metadata Key Fields Table"/>
        <w:tblDescription w:val="Lists the key fields in the PDEM Spatial Metadata Index layer. "/>
      </w:tblPr>
      <w:tblGrid>
        <w:gridCol w:w="2790"/>
        <w:gridCol w:w="2430"/>
        <w:gridCol w:w="5310"/>
      </w:tblGrid>
      <w:tr w:rsidR="00520F95" w:rsidRPr="004470B5" w14:paraId="6FEB62A5" w14:textId="77777777" w:rsidTr="00943561">
        <w:trPr>
          <w:cantSplit/>
          <w:trHeight w:val="432"/>
          <w:tblHeader/>
        </w:trPr>
        <w:tc>
          <w:tcPr>
            <w:tcW w:w="2790" w:type="dxa"/>
            <w:vAlign w:val="center"/>
          </w:tcPr>
          <w:p w14:paraId="5FB5764E" w14:textId="77777777" w:rsidR="00520F95" w:rsidRPr="004470B5" w:rsidRDefault="00520F95" w:rsidP="00943561">
            <w:pPr>
              <w:pStyle w:val="TableHeaderRowTextMIRB"/>
            </w:pPr>
            <w:r w:rsidRPr="004470B5">
              <w:t>Key Field Name</w:t>
            </w:r>
          </w:p>
        </w:tc>
        <w:tc>
          <w:tcPr>
            <w:tcW w:w="2430" w:type="dxa"/>
            <w:vAlign w:val="center"/>
          </w:tcPr>
          <w:p w14:paraId="4F886CAC" w14:textId="77777777" w:rsidR="00520F95" w:rsidRPr="004470B5" w:rsidRDefault="00520F95" w:rsidP="00943561">
            <w:pPr>
              <w:pStyle w:val="TableHeaderRowTextMIRB"/>
            </w:pPr>
            <w:r w:rsidRPr="004470B5">
              <w:t>Data Type</w:t>
            </w:r>
          </w:p>
        </w:tc>
        <w:tc>
          <w:tcPr>
            <w:tcW w:w="5310" w:type="dxa"/>
            <w:vAlign w:val="center"/>
          </w:tcPr>
          <w:p w14:paraId="3FBDD043" w14:textId="77777777" w:rsidR="00520F95" w:rsidRPr="004470B5" w:rsidRDefault="00520F95" w:rsidP="00943561">
            <w:pPr>
              <w:pStyle w:val="TableHeaderRowTextMIRB"/>
            </w:pPr>
            <w:r w:rsidRPr="004470B5">
              <w:t>Description</w:t>
            </w:r>
          </w:p>
        </w:tc>
      </w:tr>
      <w:tr w:rsidR="00520F95" w:rsidRPr="004470B5" w14:paraId="1907CDE9" w14:textId="77777777" w:rsidTr="00943561">
        <w:trPr>
          <w:cantSplit/>
          <w:trHeight w:val="432"/>
        </w:trPr>
        <w:tc>
          <w:tcPr>
            <w:tcW w:w="2790" w:type="dxa"/>
            <w:vAlign w:val="center"/>
          </w:tcPr>
          <w:p w14:paraId="343438A5" w14:textId="77777777" w:rsidR="00520F95" w:rsidRPr="004470B5" w:rsidRDefault="00520F95" w:rsidP="00943561">
            <w:pPr>
              <w:pStyle w:val="TableColumnNameMIRB"/>
            </w:pPr>
            <w:proofErr w:type="spellStart"/>
            <w:r w:rsidRPr="004470B5">
              <w:t>ProjectID</w:t>
            </w:r>
            <w:proofErr w:type="spellEnd"/>
          </w:p>
        </w:tc>
        <w:tc>
          <w:tcPr>
            <w:tcW w:w="2430" w:type="dxa"/>
            <w:vAlign w:val="center"/>
          </w:tcPr>
          <w:p w14:paraId="526DF093" w14:textId="77777777" w:rsidR="00520F95" w:rsidRPr="004470B5" w:rsidRDefault="00520F95" w:rsidP="00943561">
            <w:pPr>
              <w:pStyle w:val="TableBodyTextMIRB"/>
            </w:pPr>
            <w:r w:rsidRPr="004470B5">
              <w:t>INTEGER</w:t>
            </w:r>
          </w:p>
        </w:tc>
        <w:tc>
          <w:tcPr>
            <w:tcW w:w="5310" w:type="dxa"/>
            <w:vAlign w:val="center"/>
          </w:tcPr>
          <w:p w14:paraId="5EB3210D" w14:textId="77777777" w:rsidR="00520F95" w:rsidRPr="004470B5" w:rsidRDefault="00520F95" w:rsidP="00943561">
            <w:pPr>
              <w:pStyle w:val="TableBodyTextMIRB"/>
            </w:pPr>
            <w:r w:rsidRPr="004470B5">
              <w:t>Project Identifier for each data source ordered by time entered in database.</w:t>
            </w:r>
          </w:p>
        </w:tc>
      </w:tr>
      <w:tr w:rsidR="00520F95" w:rsidRPr="004470B5" w14:paraId="2C3998D0" w14:textId="77777777" w:rsidTr="00943561">
        <w:trPr>
          <w:cantSplit/>
          <w:trHeight w:val="432"/>
        </w:trPr>
        <w:tc>
          <w:tcPr>
            <w:tcW w:w="2790" w:type="dxa"/>
            <w:vAlign w:val="center"/>
          </w:tcPr>
          <w:p w14:paraId="5B73237B" w14:textId="77777777" w:rsidR="00520F95" w:rsidRPr="004470B5" w:rsidRDefault="00520F95" w:rsidP="00943561">
            <w:pPr>
              <w:pStyle w:val="TableColumnNameMIRB"/>
            </w:pPr>
            <w:r w:rsidRPr="004470B5">
              <w:t>RAS_UPD_DT</w:t>
            </w:r>
          </w:p>
        </w:tc>
        <w:tc>
          <w:tcPr>
            <w:tcW w:w="2430" w:type="dxa"/>
            <w:vAlign w:val="center"/>
          </w:tcPr>
          <w:p w14:paraId="6B251C98" w14:textId="77777777" w:rsidR="00520F95" w:rsidRPr="004470B5" w:rsidRDefault="00520F95" w:rsidP="00943561">
            <w:pPr>
              <w:pStyle w:val="TableBodyTextMIRB"/>
            </w:pPr>
            <w:r w:rsidRPr="004470B5">
              <w:t>DATE</w:t>
            </w:r>
          </w:p>
        </w:tc>
        <w:tc>
          <w:tcPr>
            <w:tcW w:w="5310" w:type="dxa"/>
            <w:vAlign w:val="center"/>
          </w:tcPr>
          <w:p w14:paraId="09C6D72D" w14:textId="77777777" w:rsidR="00520F95" w:rsidRPr="004470B5" w:rsidRDefault="00520F95" w:rsidP="00943561">
            <w:pPr>
              <w:pStyle w:val="TableBodyTextMIRB"/>
            </w:pPr>
            <w:r w:rsidRPr="004470B5">
              <w:t>Date when data source was incorporated into the PDEM. Full Name: Raster Update Date.</w:t>
            </w:r>
          </w:p>
        </w:tc>
      </w:tr>
      <w:tr w:rsidR="00520F95" w:rsidRPr="004470B5" w14:paraId="535FC6FF" w14:textId="77777777" w:rsidTr="00943561">
        <w:trPr>
          <w:cantSplit/>
          <w:trHeight w:val="432"/>
        </w:trPr>
        <w:tc>
          <w:tcPr>
            <w:tcW w:w="2790" w:type="dxa"/>
            <w:vAlign w:val="center"/>
          </w:tcPr>
          <w:p w14:paraId="38A837A2" w14:textId="77777777" w:rsidR="00520F95" w:rsidRPr="004470B5" w:rsidRDefault="00520F95" w:rsidP="00943561">
            <w:pPr>
              <w:pStyle w:val="TableColumnNameMIRB"/>
            </w:pPr>
            <w:proofErr w:type="spellStart"/>
            <w:r w:rsidRPr="004470B5">
              <w:t>SqKm</w:t>
            </w:r>
            <w:proofErr w:type="spellEnd"/>
          </w:p>
        </w:tc>
        <w:tc>
          <w:tcPr>
            <w:tcW w:w="2430" w:type="dxa"/>
            <w:vAlign w:val="center"/>
          </w:tcPr>
          <w:p w14:paraId="286B140D" w14:textId="77777777" w:rsidR="00520F95" w:rsidRPr="004470B5" w:rsidRDefault="00520F95" w:rsidP="00943561">
            <w:pPr>
              <w:pStyle w:val="TableBodyTextMIRB"/>
            </w:pPr>
            <w:r w:rsidRPr="004470B5">
              <w:t>DOUBLE</w:t>
            </w:r>
          </w:p>
        </w:tc>
        <w:tc>
          <w:tcPr>
            <w:tcW w:w="5310" w:type="dxa"/>
            <w:vAlign w:val="center"/>
          </w:tcPr>
          <w:p w14:paraId="2EECF42A" w14:textId="77777777" w:rsidR="00520F95" w:rsidRPr="004470B5" w:rsidRDefault="00520F95" w:rsidP="00943561">
            <w:pPr>
              <w:pStyle w:val="TableBodyTextMIRB"/>
            </w:pPr>
            <w:r w:rsidRPr="004470B5">
              <w:t>Area in square kilometres calculated in Canada Albers Equal Area Conic projection.</w:t>
            </w:r>
          </w:p>
        </w:tc>
      </w:tr>
      <w:tr w:rsidR="00520F95" w:rsidRPr="004470B5" w14:paraId="0978FCC8" w14:textId="77777777" w:rsidTr="00943561">
        <w:trPr>
          <w:cantSplit/>
          <w:trHeight w:val="432"/>
        </w:trPr>
        <w:tc>
          <w:tcPr>
            <w:tcW w:w="2790" w:type="dxa"/>
            <w:vAlign w:val="center"/>
          </w:tcPr>
          <w:p w14:paraId="1C621961" w14:textId="77777777" w:rsidR="00520F95" w:rsidRPr="004470B5" w:rsidRDefault="00520F95" w:rsidP="00943561">
            <w:pPr>
              <w:pStyle w:val="TableColumnNameMIRB"/>
            </w:pPr>
            <w:r w:rsidRPr="004470B5">
              <w:t>Source</w:t>
            </w:r>
          </w:p>
        </w:tc>
        <w:tc>
          <w:tcPr>
            <w:tcW w:w="2430" w:type="dxa"/>
            <w:vAlign w:val="center"/>
          </w:tcPr>
          <w:p w14:paraId="7A745190" w14:textId="77777777" w:rsidR="00520F95" w:rsidRPr="004470B5" w:rsidRDefault="00520F95" w:rsidP="00943561">
            <w:pPr>
              <w:pStyle w:val="TableBodyTextMIRB"/>
            </w:pPr>
            <w:r w:rsidRPr="004470B5">
              <w:t>STRING</w:t>
            </w:r>
          </w:p>
        </w:tc>
        <w:tc>
          <w:tcPr>
            <w:tcW w:w="5310" w:type="dxa"/>
            <w:vAlign w:val="center"/>
          </w:tcPr>
          <w:p w14:paraId="5B69EB69" w14:textId="77777777" w:rsidR="00520F95" w:rsidRPr="004470B5" w:rsidRDefault="00520F95" w:rsidP="00943561">
            <w:pPr>
              <w:pStyle w:val="TableBodyTextMIRB"/>
            </w:pPr>
            <w:r w:rsidRPr="004470B5">
              <w:t>The elevation data source abbreviated name, interpolation method (if necessary), and/or the year the data source was acquired.</w:t>
            </w:r>
          </w:p>
        </w:tc>
      </w:tr>
    </w:tbl>
    <w:p w14:paraId="01862BC6" w14:textId="77777777" w:rsidR="00520F95" w:rsidRPr="004470B5" w:rsidRDefault="00520F95" w:rsidP="00520F95">
      <w:pPr>
        <w:spacing w:after="219" w:line="360" w:lineRule="auto"/>
        <w:ind w:left="-5" w:right="59" w:hanging="10"/>
        <w:rPr>
          <w:rFonts w:eastAsia="Arial" w:cs="Arial"/>
          <w:color w:val="000000"/>
          <w:sz w:val="24"/>
          <w:szCs w:val="22"/>
        </w:rPr>
      </w:pPr>
    </w:p>
    <w:p w14:paraId="1349F75D" w14:textId="1356FA31" w:rsidR="00520F95" w:rsidRPr="004470B5" w:rsidRDefault="00573645" w:rsidP="00520F95">
      <w:pPr>
        <w:keepNext/>
        <w:spacing w:line="259" w:lineRule="auto"/>
        <w:ind w:left="-426" w:right="-563"/>
        <w:jc w:val="center"/>
      </w:pPr>
      <w:r>
        <w:rPr>
          <w:noProof/>
        </w:rPr>
        <w:lastRenderedPageBreak/>
        <w:drawing>
          <wp:inline distT="0" distB="0" distL="0" distR="0" wp14:anchorId="75B4A4EE" wp14:editId="484C3AB7">
            <wp:extent cx="5943600" cy="3872865"/>
            <wp:effectExtent l="19050" t="19050" r="19050" b="13335"/>
            <wp:docPr id="1136239105" name="Picture 1" descr="PDEM Spatial Metadata Index&#10;&#10;Showing major data sources incorporated into the P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39105" name="Picture 1" descr="PDEM Spatial Metadata Index&#10;&#10;Showing major data sources incorporated into the PDEM."/>
                    <pic:cNvPicPr/>
                  </pic:nvPicPr>
                  <pic:blipFill>
                    <a:blip r:embed="rId36"/>
                    <a:stretch>
                      <a:fillRect/>
                    </a:stretch>
                  </pic:blipFill>
                  <pic:spPr>
                    <a:xfrm>
                      <a:off x="0" y="0"/>
                      <a:ext cx="5943600" cy="3872865"/>
                    </a:xfrm>
                    <a:prstGeom prst="rect">
                      <a:avLst/>
                    </a:prstGeom>
                    <a:ln>
                      <a:solidFill>
                        <a:schemeClr val="accent1"/>
                      </a:solidFill>
                    </a:ln>
                  </pic:spPr>
                </pic:pic>
              </a:graphicData>
            </a:graphic>
          </wp:inline>
        </w:drawing>
      </w:r>
      <w:r w:rsidRPr="004470B5">
        <w:rPr>
          <w:noProof/>
        </w:rPr>
        <w:t xml:space="preserve"> </w:t>
      </w:r>
    </w:p>
    <w:p w14:paraId="17A3799D" w14:textId="6A8827E7" w:rsidR="00520F95" w:rsidRPr="004470B5" w:rsidRDefault="00520F95" w:rsidP="009B62F5">
      <w:pPr>
        <w:pStyle w:val="Caption"/>
      </w:pPr>
      <w:bookmarkStart w:id="113" w:name="_Ref513560267"/>
      <w:bookmarkStart w:id="114" w:name="_Toc101446815"/>
      <w:bookmarkStart w:id="115" w:name="_Toc101447987"/>
      <w:bookmarkStart w:id="116" w:name="_Toc207102601"/>
      <w:r w:rsidRPr="004470B5">
        <w:t xml:space="preserve">Figure </w:t>
      </w:r>
      <w:r w:rsidRPr="004470B5">
        <w:fldChar w:fldCharType="begin"/>
      </w:r>
      <w:r w:rsidRPr="004470B5">
        <w:instrText>SEQ Figure \* ARABIC</w:instrText>
      </w:r>
      <w:r w:rsidRPr="004470B5">
        <w:fldChar w:fldCharType="separate"/>
      </w:r>
      <w:r w:rsidRPr="004470B5">
        <w:t>3</w:t>
      </w:r>
      <w:r w:rsidRPr="004470B5">
        <w:fldChar w:fldCharType="end"/>
      </w:r>
      <w:bookmarkEnd w:id="113"/>
      <w:r w:rsidRPr="004470B5">
        <w:t>: Extent of source elevation datasets used to create the PDEM. Please consult the PDEM Spatial Metadata Index for the individual data sources, and the most current and detailed depiction of the product.</w:t>
      </w:r>
      <w:bookmarkStart w:id="117" w:name="_Toc513042905"/>
      <w:bookmarkEnd w:id="114"/>
      <w:bookmarkEnd w:id="115"/>
      <w:r w:rsidR="00217A11">
        <w:t xml:space="preserve"> </w:t>
      </w:r>
      <w:r w:rsidR="009F7813">
        <w:t xml:space="preserve">Also refer to the </w:t>
      </w:r>
      <w:r w:rsidR="009F7813" w:rsidRPr="009F7813">
        <w:t xml:space="preserve">Ontario Elevation Mapping Program page </w:t>
      </w:r>
      <w:r w:rsidR="0026154D">
        <w:t xml:space="preserve">for </w:t>
      </w:r>
      <w:r w:rsidR="00435885">
        <w:t>the most current</w:t>
      </w:r>
      <w:r w:rsidR="0026154D">
        <w:t xml:space="preserve"> map.</w:t>
      </w:r>
      <w:bookmarkEnd w:id="116"/>
      <w:r w:rsidRPr="004470B5">
        <w:br w:type="page"/>
      </w:r>
    </w:p>
    <w:p w14:paraId="757D3E4E" w14:textId="77777777" w:rsidR="00520F95" w:rsidRPr="004470B5" w:rsidRDefault="00520F95" w:rsidP="00520F95">
      <w:pPr>
        <w:pStyle w:val="Heading3NoNumbersMIRB"/>
        <w:rPr>
          <w:rFonts w:eastAsia="Arial"/>
        </w:rPr>
      </w:pPr>
      <w:bookmarkStart w:id="118" w:name="_Toc96941786"/>
      <w:bookmarkStart w:id="119" w:name="_Toc101447970"/>
      <w:bookmarkStart w:id="120" w:name="_Toc207102584"/>
      <w:r w:rsidRPr="004470B5">
        <w:rPr>
          <w:rFonts w:eastAsia="Arial"/>
        </w:rPr>
        <w:lastRenderedPageBreak/>
        <w:t>Ontario Basic Mapping Elevation Data</w:t>
      </w:r>
      <w:bookmarkEnd w:id="117"/>
      <w:bookmarkEnd w:id="118"/>
      <w:bookmarkEnd w:id="119"/>
      <w:bookmarkEnd w:id="120"/>
      <w:r w:rsidRPr="004470B5">
        <w:rPr>
          <w:rFonts w:eastAsia="Arial"/>
        </w:rPr>
        <w:t xml:space="preserve"> </w:t>
      </w:r>
    </w:p>
    <w:p w14:paraId="60CC3CB8" w14:textId="77777777" w:rsidR="00520F95" w:rsidRPr="004470B5" w:rsidRDefault="00520F95" w:rsidP="00520F95">
      <w:pPr>
        <w:spacing w:after="237" w:line="360" w:lineRule="auto"/>
        <w:ind w:right="59"/>
        <w:rPr>
          <w:rFonts w:eastAsia="Arial" w:cs="Arial"/>
          <w:color w:val="000000"/>
          <w:sz w:val="24"/>
          <w:szCs w:val="22"/>
        </w:rPr>
      </w:pPr>
      <w:r w:rsidRPr="004470B5">
        <w:rPr>
          <w:rFonts w:eastAsia="Arial" w:cs="Arial"/>
          <w:color w:val="000000"/>
          <w:sz w:val="24"/>
          <w:szCs w:val="22"/>
        </w:rPr>
        <w:t>As the ministry continues to acquire new elevation data in different areas of the province, the vintage OBM data which currently exists in the PDEM will gradually be replaced. In this release of the product, southwestern Ontario has now been updated with more recent acquisitions. Central Ontario may soon follow suit with data acquired through the Forest Resource Inventory program depending on its suitability to represent true ground.</w:t>
      </w:r>
    </w:p>
    <w:p w14:paraId="1642432D" w14:textId="30C5AF66" w:rsidR="00520F95" w:rsidRPr="004470B5" w:rsidRDefault="00520F95" w:rsidP="009B62F5">
      <w:pPr>
        <w:pStyle w:val="BodyAccessibleTextMIRB"/>
        <w:rPr>
          <w:rStyle w:val="BodyAccessibleTextMIRBChar"/>
        </w:rPr>
      </w:pPr>
      <w:r w:rsidRPr="004470B5">
        <w:rPr>
          <w:rFonts w:eastAsia="Arial" w:cs="Arial"/>
          <w:color w:val="000000"/>
        </w:rPr>
        <w:t xml:space="preserve">Elevation base data acquired through the OBM program between 1976 and 1996 was interpreted using traditional stereo plotter photogrammetric techniques (for more information on the acquisition history, download the “OBM Photo Block Index” from the Data Distribution section of the Ontario GeoHub metadata page). Data was captured at a scale of 1:10,000 in southern </w:t>
      </w:r>
      <w:r w:rsidRPr="004470B5">
        <w:rPr>
          <w:rStyle w:val="BodyAccessibleTextMIRBChar"/>
        </w:rPr>
        <w:t>Ontario and 1:20,000 in northern Ontario based on the data capture specifications (</w:t>
      </w:r>
      <w:r w:rsidR="00895913">
        <w:rPr>
          <w:rStyle w:val="BodyAccessibleTextMIRBChar"/>
        </w:rPr>
        <w:t>MNR, 1994</w:t>
      </w:r>
      <w:r w:rsidRPr="004470B5">
        <w:rPr>
          <w:rStyle w:val="BodyAccessibleTextMIRBChar"/>
        </w:rPr>
        <w:t xml:space="preserve">). </w:t>
      </w:r>
      <w:r w:rsidRPr="004470B5">
        <w:rPr>
          <w:rStyle w:val="BodyAccessibleTextMIRBChar"/>
        </w:rPr>
        <w:fldChar w:fldCharType="begin"/>
      </w:r>
      <w:r w:rsidRPr="004470B5">
        <w:rPr>
          <w:rStyle w:val="BodyAccessibleTextMIRBChar"/>
        </w:rPr>
        <w:instrText xml:space="preserve"> REF _Ref513822500 \h  \* MERGEFORMAT </w:instrText>
      </w:r>
      <w:r w:rsidRPr="004470B5">
        <w:rPr>
          <w:rStyle w:val="BodyAccessibleTextMIRBChar"/>
        </w:rPr>
      </w:r>
      <w:r w:rsidRPr="004470B5">
        <w:rPr>
          <w:rStyle w:val="BodyAccessibleTextMIRBChar"/>
        </w:rPr>
        <w:fldChar w:fldCharType="separate"/>
      </w:r>
    </w:p>
    <w:p w14:paraId="0717D125" w14:textId="4E2E9EA5" w:rsidR="00520F95" w:rsidRPr="004470B5" w:rsidRDefault="00520F95" w:rsidP="009B62F5">
      <w:pPr>
        <w:pStyle w:val="BodyAccessibleTextMIRB"/>
        <w:rPr>
          <w:szCs w:val="24"/>
        </w:rPr>
      </w:pPr>
      <w:r w:rsidRPr="004470B5">
        <w:t>Table</w:t>
      </w:r>
      <w:r w:rsidRPr="004470B5">
        <w:rPr>
          <w:noProof/>
        </w:rPr>
        <w:t xml:space="preserve"> 2</w:t>
      </w:r>
      <w:r w:rsidRPr="004470B5">
        <w:rPr>
          <w:rStyle w:val="BodyAccessibleTextMIRBChar"/>
        </w:rPr>
        <w:fldChar w:fldCharType="end"/>
      </w:r>
      <w:r w:rsidRPr="004470B5">
        <w:rPr>
          <w:rStyle w:val="BodyAccessibleTextMIRBChar"/>
        </w:rPr>
        <w:t xml:space="preserve"> provides scales, accuracy and mapping specifications for the OBM data.</w:t>
      </w:r>
      <w:r w:rsidRPr="004470B5">
        <w:rPr>
          <w:rFonts w:eastAsia="Arial" w:cs="Arial"/>
          <w:color w:val="000000" w:themeColor="text1"/>
          <w:szCs w:val="24"/>
        </w:rPr>
        <w:t xml:space="preserve"> Even though these specifications pertain to OBM, the stated accuracies can serve as a guide for the other data sources as well. In particular</w:t>
      </w:r>
      <w:r w:rsidR="009E53CF">
        <w:rPr>
          <w:rFonts w:eastAsia="Arial" w:cs="Arial"/>
          <w:color w:val="000000" w:themeColor="text1"/>
          <w:szCs w:val="24"/>
        </w:rPr>
        <w:t>,</w:t>
      </w:r>
      <w:r w:rsidRPr="004470B5">
        <w:rPr>
          <w:rFonts w:eastAsia="Arial" w:cs="Arial"/>
          <w:color w:val="000000" w:themeColor="text1"/>
          <w:szCs w:val="24"/>
        </w:rPr>
        <w:t xml:space="preserve"> the ORDSM described in the next section is comparable in scale and accuracy. The newer data sources will have significantly greater accuracy in their native resolutions. However, when they are generalized to a 30m resolution, the range in elevation over 30m pixels can be highly variable particularly in steep terrain resulting in an accuracy in some areas that is more consistent with the regional data sources (</w:t>
      </w:r>
      <w:r w:rsidR="00A76171">
        <w:rPr>
          <w:rFonts w:eastAsia="Arial" w:cs="Arial"/>
          <w:color w:val="000000" w:themeColor="text1"/>
          <w:szCs w:val="24"/>
        </w:rPr>
        <w:t>MNR, 2022</w:t>
      </w:r>
      <w:r w:rsidRPr="004470B5">
        <w:rPr>
          <w:rFonts w:eastAsia="Arial" w:cs="Arial"/>
          <w:color w:val="000000" w:themeColor="text1"/>
          <w:szCs w:val="24"/>
        </w:rPr>
        <w:t>).</w:t>
      </w:r>
    </w:p>
    <w:p w14:paraId="37BF29F8" w14:textId="77777777" w:rsidR="00520F95" w:rsidRPr="004470B5" w:rsidRDefault="00520F95" w:rsidP="00520F95">
      <w:pPr>
        <w:spacing w:after="113" w:line="360" w:lineRule="auto"/>
        <w:ind w:left="-5" w:right="59" w:hanging="10"/>
        <w:rPr>
          <w:rFonts w:eastAsia="Arial" w:cs="Arial"/>
          <w:color w:val="000000"/>
          <w:sz w:val="24"/>
          <w:szCs w:val="22"/>
        </w:rPr>
      </w:pPr>
      <w:r w:rsidRPr="004470B5">
        <w:rPr>
          <w:rFonts w:eastAsia="Arial" w:cs="Arial"/>
          <w:color w:val="000000"/>
          <w:sz w:val="24"/>
          <w:szCs w:val="22"/>
        </w:rPr>
        <w:t xml:space="preserve">All OBM data was initially captured using the Universal Transverse Mercator (UTM) projection within four UTM Zones (Zones 15, 16, 17 and 18). Elevation data was originally captured using the North American Datum 1927 (NAD27) but has been subsequently converted to the GO-ITS Standard datum of North American Datum 1983 (NAD83) using the National Transformation Version 2 (NTv2) specifications. </w:t>
      </w:r>
    </w:p>
    <w:p w14:paraId="3BB9EB68" w14:textId="77777777" w:rsidR="00520F95" w:rsidRPr="004470B5" w:rsidRDefault="00520F95" w:rsidP="00520F95">
      <w:pPr>
        <w:spacing w:after="5" w:line="269" w:lineRule="auto"/>
        <w:ind w:left="-5" w:hanging="10"/>
        <w:rPr>
          <w:rStyle w:val="BodyAccessibleTextMIRBChar"/>
        </w:rPr>
      </w:pPr>
    </w:p>
    <w:p w14:paraId="6688C63A" w14:textId="77777777" w:rsidR="00520F95" w:rsidRPr="004470B5" w:rsidRDefault="00520F95" w:rsidP="00520F95">
      <w:pPr>
        <w:rPr>
          <w:rFonts w:eastAsiaTheme="minorEastAsia" w:cstheme="minorBidi"/>
          <w:bCs/>
          <w:color w:val="0B1A2E" w:themeColor="accent3" w:themeShade="80"/>
          <w:sz w:val="24"/>
          <w:szCs w:val="18"/>
          <w:lang w:eastAsia="en-US"/>
        </w:rPr>
      </w:pPr>
      <w:bookmarkStart w:id="121" w:name="_Ref513822500"/>
    </w:p>
    <w:p w14:paraId="282989EB" w14:textId="70D6F89C" w:rsidR="00520F95" w:rsidRPr="004470B5" w:rsidRDefault="00520F95" w:rsidP="00520F95">
      <w:pPr>
        <w:pStyle w:val="Caption"/>
        <w:keepNext/>
        <w:spacing w:after="0"/>
        <w:jc w:val="left"/>
      </w:pPr>
      <w:bookmarkStart w:id="122" w:name="_Toc207102603"/>
      <w:r w:rsidRPr="004470B5">
        <w:lastRenderedPageBreak/>
        <w:t xml:space="preserve">Table </w:t>
      </w:r>
      <w:r w:rsidRPr="004470B5">
        <w:rPr>
          <w:noProof/>
        </w:rPr>
        <w:fldChar w:fldCharType="begin"/>
      </w:r>
      <w:r w:rsidRPr="004470B5">
        <w:rPr>
          <w:noProof/>
        </w:rPr>
        <w:instrText xml:space="preserve"> SEQ Table \* ARABIC </w:instrText>
      </w:r>
      <w:r w:rsidRPr="004470B5">
        <w:rPr>
          <w:noProof/>
        </w:rPr>
        <w:fldChar w:fldCharType="separate"/>
      </w:r>
      <w:r w:rsidRPr="004470B5">
        <w:rPr>
          <w:noProof/>
        </w:rPr>
        <w:t>2</w:t>
      </w:r>
      <w:r w:rsidRPr="004470B5">
        <w:rPr>
          <w:noProof/>
        </w:rPr>
        <w:fldChar w:fldCharType="end"/>
      </w:r>
      <w:bookmarkEnd w:id="121"/>
      <w:r w:rsidRPr="004470B5">
        <w:t xml:space="preserve">: </w:t>
      </w:r>
      <w:r w:rsidRPr="004470B5">
        <w:rPr>
          <w:rFonts w:eastAsia="Arial" w:cs="Arial"/>
          <w:szCs w:val="22"/>
        </w:rPr>
        <w:t xml:space="preserve">Ontario Basic Mapping specifications (adapted from </w:t>
      </w:r>
      <w:r w:rsidR="00895913">
        <w:rPr>
          <w:rFonts w:eastAsia="Arial" w:cs="Arial"/>
          <w:szCs w:val="22"/>
        </w:rPr>
        <w:t>MNR, 1994</w:t>
      </w:r>
      <w:r w:rsidRPr="004470B5">
        <w:rPr>
          <w:rFonts w:eastAsia="Arial" w:cs="Arial"/>
          <w:szCs w:val="22"/>
        </w:rPr>
        <w:t>)</w:t>
      </w:r>
      <w:bookmarkEnd w:id="122"/>
    </w:p>
    <w:tbl>
      <w:tblPr>
        <w:tblStyle w:val="TableGrid0"/>
        <w:tblW w:w="9479" w:type="dxa"/>
        <w:tblInd w:w="-60" w:type="dxa"/>
        <w:tblCellMar>
          <w:top w:w="128" w:type="dxa"/>
          <w:left w:w="108" w:type="dxa"/>
          <w:right w:w="68" w:type="dxa"/>
        </w:tblCellMar>
        <w:tblLook w:val="04A0" w:firstRow="1" w:lastRow="0" w:firstColumn="1" w:lastColumn="0" w:noHBand="0" w:noVBand="1"/>
        <w:tblCaption w:val="Ontario Basic Mapping Specifications"/>
        <w:tblDescription w:val="Listing nominal scales, absolute accuracies and feature spacing."/>
      </w:tblPr>
      <w:tblGrid>
        <w:gridCol w:w="5060"/>
        <w:gridCol w:w="2242"/>
        <w:gridCol w:w="2177"/>
      </w:tblGrid>
      <w:tr w:rsidR="00520F95" w:rsidRPr="004470B5" w14:paraId="6414BCAE" w14:textId="77777777" w:rsidTr="00943561">
        <w:trPr>
          <w:trHeight w:val="442"/>
          <w:tblHeader/>
        </w:trPr>
        <w:tc>
          <w:tcPr>
            <w:tcW w:w="5060" w:type="dxa"/>
            <w:tcBorders>
              <w:top w:val="single" w:sz="4" w:space="0" w:color="000000"/>
              <w:left w:val="single" w:sz="4" w:space="0" w:color="000000"/>
              <w:bottom w:val="single" w:sz="4" w:space="0" w:color="000000"/>
              <w:right w:val="single" w:sz="4" w:space="0" w:color="000000"/>
            </w:tcBorders>
          </w:tcPr>
          <w:p w14:paraId="5C9CD6F5" w14:textId="77777777" w:rsidR="00520F95" w:rsidRPr="004470B5" w:rsidRDefault="00520F95" w:rsidP="00943561">
            <w:pPr>
              <w:spacing w:line="259" w:lineRule="auto"/>
              <w:rPr>
                <w:rFonts w:eastAsia="Arial" w:cs="Arial"/>
                <w:color w:val="000000"/>
                <w:sz w:val="24"/>
              </w:rPr>
            </w:pPr>
            <w:r w:rsidRPr="004470B5">
              <w:rPr>
                <w:rFonts w:eastAsia="Arial" w:cs="Arial"/>
                <w:b/>
                <w:color w:val="000000"/>
                <w:sz w:val="24"/>
              </w:rPr>
              <w:t xml:space="preserve">Specification </w:t>
            </w:r>
          </w:p>
        </w:tc>
        <w:tc>
          <w:tcPr>
            <w:tcW w:w="2242" w:type="dxa"/>
            <w:tcBorders>
              <w:top w:val="single" w:sz="4" w:space="0" w:color="000000"/>
              <w:left w:val="single" w:sz="4" w:space="0" w:color="000000"/>
              <w:bottom w:val="single" w:sz="4" w:space="0" w:color="000000"/>
              <w:right w:val="single" w:sz="4" w:space="0" w:color="000000"/>
            </w:tcBorders>
          </w:tcPr>
          <w:p w14:paraId="07EF6600" w14:textId="77777777" w:rsidR="00520F95" w:rsidRPr="004470B5" w:rsidRDefault="00520F95" w:rsidP="00943561">
            <w:pPr>
              <w:spacing w:line="259" w:lineRule="auto"/>
              <w:jc w:val="both"/>
              <w:rPr>
                <w:rFonts w:eastAsia="Arial" w:cs="Arial"/>
                <w:color w:val="000000"/>
                <w:sz w:val="24"/>
              </w:rPr>
            </w:pPr>
            <w:r w:rsidRPr="004470B5">
              <w:rPr>
                <w:rFonts w:eastAsia="Arial" w:cs="Arial"/>
                <w:b/>
                <w:color w:val="000000"/>
                <w:sz w:val="24"/>
              </w:rPr>
              <w:t xml:space="preserve">Southern Ontario </w:t>
            </w:r>
          </w:p>
        </w:tc>
        <w:tc>
          <w:tcPr>
            <w:tcW w:w="2177" w:type="dxa"/>
            <w:tcBorders>
              <w:top w:val="single" w:sz="4" w:space="0" w:color="000000"/>
              <w:left w:val="single" w:sz="4" w:space="0" w:color="000000"/>
              <w:bottom w:val="single" w:sz="4" w:space="0" w:color="000000"/>
              <w:right w:val="single" w:sz="4" w:space="0" w:color="000000"/>
            </w:tcBorders>
          </w:tcPr>
          <w:p w14:paraId="0628BE2F" w14:textId="77777777" w:rsidR="00520F95" w:rsidRPr="004470B5" w:rsidRDefault="00520F95" w:rsidP="00943561">
            <w:pPr>
              <w:spacing w:line="259" w:lineRule="auto"/>
              <w:jc w:val="both"/>
              <w:rPr>
                <w:rFonts w:eastAsia="Arial" w:cs="Arial"/>
                <w:color w:val="000000"/>
                <w:sz w:val="24"/>
              </w:rPr>
            </w:pPr>
            <w:r w:rsidRPr="004470B5">
              <w:rPr>
                <w:rFonts w:eastAsia="Arial" w:cs="Arial"/>
                <w:b/>
                <w:color w:val="000000"/>
                <w:sz w:val="24"/>
              </w:rPr>
              <w:t xml:space="preserve">Northern Ontario </w:t>
            </w:r>
          </w:p>
        </w:tc>
      </w:tr>
      <w:tr w:rsidR="00520F95" w:rsidRPr="004470B5" w14:paraId="08852B12" w14:textId="77777777" w:rsidTr="00943561">
        <w:trPr>
          <w:trHeight w:val="442"/>
        </w:trPr>
        <w:tc>
          <w:tcPr>
            <w:tcW w:w="5060" w:type="dxa"/>
            <w:tcBorders>
              <w:top w:val="single" w:sz="4" w:space="0" w:color="000000"/>
              <w:left w:val="single" w:sz="4" w:space="0" w:color="000000"/>
              <w:bottom w:val="single" w:sz="4" w:space="0" w:color="000000"/>
              <w:right w:val="single" w:sz="4" w:space="0" w:color="000000"/>
            </w:tcBorders>
          </w:tcPr>
          <w:p w14:paraId="0A97547A"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Nominal Scale of Photography </w:t>
            </w:r>
          </w:p>
        </w:tc>
        <w:tc>
          <w:tcPr>
            <w:tcW w:w="2242" w:type="dxa"/>
            <w:tcBorders>
              <w:top w:val="single" w:sz="4" w:space="0" w:color="000000"/>
              <w:left w:val="single" w:sz="4" w:space="0" w:color="000000"/>
              <w:bottom w:val="single" w:sz="4" w:space="0" w:color="000000"/>
              <w:right w:val="single" w:sz="4" w:space="0" w:color="000000"/>
            </w:tcBorders>
          </w:tcPr>
          <w:p w14:paraId="6A908A0F"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1:30,000 </w:t>
            </w:r>
          </w:p>
        </w:tc>
        <w:tc>
          <w:tcPr>
            <w:tcW w:w="2177" w:type="dxa"/>
            <w:tcBorders>
              <w:top w:val="single" w:sz="4" w:space="0" w:color="000000"/>
              <w:left w:val="single" w:sz="4" w:space="0" w:color="000000"/>
              <w:bottom w:val="single" w:sz="4" w:space="0" w:color="000000"/>
              <w:right w:val="single" w:sz="4" w:space="0" w:color="000000"/>
            </w:tcBorders>
          </w:tcPr>
          <w:p w14:paraId="460D5510"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1:50,000 </w:t>
            </w:r>
          </w:p>
        </w:tc>
      </w:tr>
      <w:tr w:rsidR="00520F95" w:rsidRPr="004470B5" w14:paraId="4EDC1854" w14:textId="77777777" w:rsidTr="00943561">
        <w:trPr>
          <w:trHeight w:val="442"/>
        </w:trPr>
        <w:tc>
          <w:tcPr>
            <w:tcW w:w="5060" w:type="dxa"/>
            <w:tcBorders>
              <w:top w:val="single" w:sz="4" w:space="0" w:color="000000"/>
              <w:left w:val="single" w:sz="4" w:space="0" w:color="000000"/>
              <w:bottom w:val="single" w:sz="4" w:space="0" w:color="000000"/>
              <w:right w:val="single" w:sz="4" w:space="0" w:color="000000"/>
            </w:tcBorders>
          </w:tcPr>
          <w:p w14:paraId="77D2065C"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Nominal Scale of Mapping </w:t>
            </w:r>
          </w:p>
        </w:tc>
        <w:tc>
          <w:tcPr>
            <w:tcW w:w="2242" w:type="dxa"/>
            <w:tcBorders>
              <w:top w:val="single" w:sz="4" w:space="0" w:color="000000"/>
              <w:left w:val="single" w:sz="4" w:space="0" w:color="000000"/>
              <w:bottom w:val="single" w:sz="4" w:space="0" w:color="000000"/>
              <w:right w:val="single" w:sz="4" w:space="0" w:color="000000"/>
            </w:tcBorders>
          </w:tcPr>
          <w:p w14:paraId="4F4AF9CC"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1:10,000 </w:t>
            </w:r>
          </w:p>
        </w:tc>
        <w:tc>
          <w:tcPr>
            <w:tcW w:w="2177" w:type="dxa"/>
            <w:tcBorders>
              <w:top w:val="single" w:sz="4" w:space="0" w:color="000000"/>
              <w:left w:val="single" w:sz="4" w:space="0" w:color="000000"/>
              <w:bottom w:val="single" w:sz="4" w:space="0" w:color="000000"/>
              <w:right w:val="single" w:sz="4" w:space="0" w:color="000000"/>
            </w:tcBorders>
          </w:tcPr>
          <w:p w14:paraId="0A5DE30D"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1:20,000 </w:t>
            </w:r>
          </w:p>
        </w:tc>
      </w:tr>
      <w:tr w:rsidR="00520F95" w:rsidRPr="004470B5" w14:paraId="6AD0FB59" w14:textId="77777777" w:rsidTr="00943561">
        <w:trPr>
          <w:trHeight w:val="444"/>
        </w:trPr>
        <w:tc>
          <w:tcPr>
            <w:tcW w:w="5060" w:type="dxa"/>
            <w:tcBorders>
              <w:top w:val="single" w:sz="4" w:space="0" w:color="000000"/>
              <w:left w:val="single" w:sz="4" w:space="0" w:color="000000"/>
              <w:bottom w:val="single" w:sz="4" w:space="0" w:color="000000"/>
              <w:right w:val="single" w:sz="4" w:space="0" w:color="000000"/>
            </w:tcBorders>
          </w:tcPr>
          <w:p w14:paraId="6C9E279A"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Absolute Positional Accuracy </w:t>
            </w:r>
          </w:p>
        </w:tc>
        <w:tc>
          <w:tcPr>
            <w:tcW w:w="2242" w:type="dxa"/>
            <w:tcBorders>
              <w:top w:val="single" w:sz="4" w:space="0" w:color="000000"/>
              <w:left w:val="single" w:sz="4" w:space="0" w:color="000000"/>
              <w:bottom w:val="single" w:sz="4" w:space="0" w:color="000000"/>
              <w:right w:val="single" w:sz="4" w:space="0" w:color="000000"/>
            </w:tcBorders>
          </w:tcPr>
          <w:p w14:paraId="0A623E07"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5 metres </w:t>
            </w:r>
          </w:p>
        </w:tc>
        <w:tc>
          <w:tcPr>
            <w:tcW w:w="2177" w:type="dxa"/>
            <w:tcBorders>
              <w:top w:val="single" w:sz="4" w:space="0" w:color="000000"/>
              <w:left w:val="single" w:sz="4" w:space="0" w:color="000000"/>
              <w:bottom w:val="single" w:sz="4" w:space="0" w:color="000000"/>
              <w:right w:val="single" w:sz="4" w:space="0" w:color="000000"/>
            </w:tcBorders>
          </w:tcPr>
          <w:p w14:paraId="75F2486A"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10 metres </w:t>
            </w:r>
          </w:p>
        </w:tc>
      </w:tr>
      <w:tr w:rsidR="00520F95" w:rsidRPr="004470B5" w14:paraId="5822BACE" w14:textId="77777777" w:rsidTr="00943561">
        <w:trPr>
          <w:trHeight w:val="442"/>
        </w:trPr>
        <w:tc>
          <w:tcPr>
            <w:tcW w:w="5060" w:type="dxa"/>
            <w:tcBorders>
              <w:top w:val="single" w:sz="4" w:space="0" w:color="000000"/>
              <w:left w:val="single" w:sz="4" w:space="0" w:color="000000"/>
              <w:bottom w:val="single" w:sz="4" w:space="0" w:color="000000"/>
              <w:right w:val="single" w:sz="4" w:space="0" w:color="000000"/>
            </w:tcBorders>
          </w:tcPr>
          <w:p w14:paraId="6E477473"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Absolute Vertical Accuracy (contours &amp; DTM) </w:t>
            </w:r>
          </w:p>
        </w:tc>
        <w:tc>
          <w:tcPr>
            <w:tcW w:w="2242" w:type="dxa"/>
            <w:tcBorders>
              <w:top w:val="single" w:sz="4" w:space="0" w:color="000000"/>
              <w:left w:val="single" w:sz="4" w:space="0" w:color="000000"/>
              <w:bottom w:val="single" w:sz="4" w:space="0" w:color="000000"/>
              <w:right w:val="single" w:sz="4" w:space="0" w:color="000000"/>
            </w:tcBorders>
          </w:tcPr>
          <w:p w14:paraId="464B4801"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2.5 metres </w:t>
            </w:r>
          </w:p>
        </w:tc>
        <w:tc>
          <w:tcPr>
            <w:tcW w:w="2177" w:type="dxa"/>
            <w:tcBorders>
              <w:top w:val="single" w:sz="4" w:space="0" w:color="000000"/>
              <w:left w:val="single" w:sz="4" w:space="0" w:color="000000"/>
              <w:bottom w:val="single" w:sz="4" w:space="0" w:color="000000"/>
              <w:right w:val="single" w:sz="4" w:space="0" w:color="000000"/>
            </w:tcBorders>
          </w:tcPr>
          <w:p w14:paraId="51161B50"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5 metres </w:t>
            </w:r>
          </w:p>
        </w:tc>
      </w:tr>
      <w:tr w:rsidR="00520F95" w:rsidRPr="004470B5" w14:paraId="1708693E" w14:textId="77777777" w:rsidTr="00943561">
        <w:trPr>
          <w:trHeight w:val="442"/>
        </w:trPr>
        <w:tc>
          <w:tcPr>
            <w:tcW w:w="5060" w:type="dxa"/>
            <w:tcBorders>
              <w:top w:val="single" w:sz="4" w:space="0" w:color="000000"/>
              <w:left w:val="single" w:sz="4" w:space="0" w:color="000000"/>
              <w:bottom w:val="single" w:sz="4" w:space="0" w:color="000000"/>
              <w:right w:val="single" w:sz="4" w:space="0" w:color="000000"/>
            </w:tcBorders>
          </w:tcPr>
          <w:p w14:paraId="47655C82"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Contour Interval </w:t>
            </w:r>
          </w:p>
        </w:tc>
        <w:tc>
          <w:tcPr>
            <w:tcW w:w="2242" w:type="dxa"/>
            <w:tcBorders>
              <w:top w:val="single" w:sz="4" w:space="0" w:color="000000"/>
              <w:left w:val="single" w:sz="4" w:space="0" w:color="000000"/>
              <w:bottom w:val="single" w:sz="4" w:space="0" w:color="000000"/>
              <w:right w:val="single" w:sz="4" w:space="0" w:color="000000"/>
            </w:tcBorders>
          </w:tcPr>
          <w:p w14:paraId="169AC1BE"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5 metres </w:t>
            </w:r>
          </w:p>
        </w:tc>
        <w:tc>
          <w:tcPr>
            <w:tcW w:w="2177" w:type="dxa"/>
            <w:tcBorders>
              <w:top w:val="single" w:sz="4" w:space="0" w:color="000000"/>
              <w:left w:val="single" w:sz="4" w:space="0" w:color="000000"/>
              <w:bottom w:val="single" w:sz="4" w:space="0" w:color="000000"/>
              <w:right w:val="single" w:sz="4" w:space="0" w:color="000000"/>
            </w:tcBorders>
          </w:tcPr>
          <w:p w14:paraId="4A0759AF"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10 metres </w:t>
            </w:r>
          </w:p>
        </w:tc>
      </w:tr>
      <w:tr w:rsidR="00520F95" w:rsidRPr="004470B5" w14:paraId="4B5D744C" w14:textId="77777777" w:rsidTr="00943561">
        <w:trPr>
          <w:trHeight w:val="442"/>
        </w:trPr>
        <w:tc>
          <w:tcPr>
            <w:tcW w:w="5060" w:type="dxa"/>
            <w:tcBorders>
              <w:top w:val="single" w:sz="4" w:space="0" w:color="000000"/>
              <w:left w:val="single" w:sz="4" w:space="0" w:color="000000"/>
              <w:bottom w:val="single" w:sz="4" w:space="0" w:color="000000"/>
              <w:right w:val="single" w:sz="4" w:space="0" w:color="000000"/>
            </w:tcBorders>
          </w:tcPr>
          <w:p w14:paraId="38BA1AC2"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DTM Elevation Point Spacing (max) </w:t>
            </w:r>
          </w:p>
        </w:tc>
        <w:tc>
          <w:tcPr>
            <w:tcW w:w="2242" w:type="dxa"/>
            <w:tcBorders>
              <w:top w:val="single" w:sz="4" w:space="0" w:color="000000"/>
              <w:left w:val="single" w:sz="4" w:space="0" w:color="000000"/>
              <w:bottom w:val="single" w:sz="4" w:space="0" w:color="000000"/>
              <w:right w:val="single" w:sz="4" w:space="0" w:color="000000"/>
            </w:tcBorders>
          </w:tcPr>
          <w:p w14:paraId="56A156E6"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60 metres </w:t>
            </w:r>
          </w:p>
        </w:tc>
        <w:tc>
          <w:tcPr>
            <w:tcW w:w="2177" w:type="dxa"/>
            <w:tcBorders>
              <w:top w:val="single" w:sz="4" w:space="0" w:color="000000"/>
              <w:left w:val="single" w:sz="4" w:space="0" w:color="000000"/>
              <w:bottom w:val="single" w:sz="4" w:space="0" w:color="000000"/>
              <w:right w:val="single" w:sz="4" w:space="0" w:color="000000"/>
            </w:tcBorders>
          </w:tcPr>
          <w:p w14:paraId="068F87E8"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100 metres </w:t>
            </w:r>
          </w:p>
        </w:tc>
      </w:tr>
      <w:tr w:rsidR="00520F95" w:rsidRPr="004470B5" w14:paraId="3145BEDE" w14:textId="77777777" w:rsidTr="00943561">
        <w:trPr>
          <w:trHeight w:val="442"/>
        </w:trPr>
        <w:tc>
          <w:tcPr>
            <w:tcW w:w="5060" w:type="dxa"/>
            <w:tcBorders>
              <w:top w:val="single" w:sz="4" w:space="0" w:color="000000"/>
              <w:left w:val="single" w:sz="4" w:space="0" w:color="000000"/>
              <w:bottom w:val="single" w:sz="4" w:space="0" w:color="000000"/>
              <w:right w:val="single" w:sz="4" w:space="0" w:color="000000"/>
            </w:tcBorders>
          </w:tcPr>
          <w:p w14:paraId="5B43571B"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Spot Elevation Point (vertical accuracy) </w:t>
            </w:r>
          </w:p>
        </w:tc>
        <w:tc>
          <w:tcPr>
            <w:tcW w:w="2242" w:type="dxa"/>
            <w:tcBorders>
              <w:top w:val="single" w:sz="4" w:space="0" w:color="000000"/>
              <w:left w:val="single" w:sz="4" w:space="0" w:color="000000"/>
              <w:bottom w:val="single" w:sz="4" w:space="0" w:color="000000"/>
              <w:right w:val="single" w:sz="4" w:space="0" w:color="000000"/>
            </w:tcBorders>
          </w:tcPr>
          <w:p w14:paraId="41719C4C"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1.25 metres </w:t>
            </w:r>
          </w:p>
        </w:tc>
        <w:tc>
          <w:tcPr>
            <w:tcW w:w="2177" w:type="dxa"/>
            <w:tcBorders>
              <w:top w:val="single" w:sz="4" w:space="0" w:color="000000"/>
              <w:left w:val="single" w:sz="4" w:space="0" w:color="000000"/>
              <w:bottom w:val="single" w:sz="4" w:space="0" w:color="000000"/>
              <w:right w:val="single" w:sz="4" w:space="0" w:color="000000"/>
            </w:tcBorders>
          </w:tcPr>
          <w:p w14:paraId="3E85E241" w14:textId="77777777" w:rsidR="00520F95" w:rsidRPr="004470B5" w:rsidRDefault="00520F95" w:rsidP="00943561">
            <w:pPr>
              <w:spacing w:line="259" w:lineRule="auto"/>
              <w:rPr>
                <w:rFonts w:eastAsia="Arial" w:cs="Arial"/>
                <w:color w:val="000000"/>
                <w:sz w:val="24"/>
              </w:rPr>
            </w:pPr>
            <w:r w:rsidRPr="004470B5">
              <w:rPr>
                <w:rFonts w:eastAsia="Arial" w:cs="Arial"/>
                <w:color w:val="000000"/>
                <w:sz w:val="24"/>
              </w:rPr>
              <w:t xml:space="preserve">2.5 metres </w:t>
            </w:r>
          </w:p>
        </w:tc>
      </w:tr>
    </w:tbl>
    <w:p w14:paraId="5BB809A9" w14:textId="77777777" w:rsidR="00520F95" w:rsidRPr="004470B5" w:rsidRDefault="00520F95" w:rsidP="00520F95">
      <w:pPr>
        <w:spacing w:after="237" w:line="360" w:lineRule="auto"/>
        <w:ind w:right="59"/>
        <w:rPr>
          <w:rFonts w:eastAsia="Arial" w:cs="Arial"/>
          <w:color w:val="000000"/>
          <w:sz w:val="24"/>
          <w:szCs w:val="22"/>
        </w:rPr>
      </w:pPr>
      <w:r w:rsidRPr="004470B5">
        <w:rPr>
          <w:rFonts w:eastAsia="Arial" w:cs="Arial"/>
          <w:color w:val="000000"/>
          <w:sz w:val="24"/>
          <w:szCs w:val="22"/>
        </w:rPr>
        <w:t xml:space="preserve"> </w:t>
      </w:r>
    </w:p>
    <w:p w14:paraId="3E578F62" w14:textId="77777777" w:rsidR="00520F95" w:rsidRPr="004470B5" w:rsidRDefault="00520F95" w:rsidP="00520F95">
      <w:pPr>
        <w:pStyle w:val="Heading3NoNumbersMIRB"/>
        <w:rPr>
          <w:rFonts w:eastAsia="Arial"/>
        </w:rPr>
      </w:pPr>
      <w:bookmarkStart w:id="123" w:name="_Toc96941787"/>
      <w:bookmarkStart w:id="124" w:name="_Toc101447971"/>
      <w:bookmarkStart w:id="125" w:name="_Toc207102585"/>
      <w:r w:rsidRPr="004470B5">
        <w:rPr>
          <w:rFonts w:eastAsia="Arial"/>
        </w:rPr>
        <w:t>Ontario Radar DSM (ORDSM)</w:t>
      </w:r>
      <w:bookmarkEnd w:id="123"/>
      <w:bookmarkEnd w:id="124"/>
      <w:bookmarkEnd w:id="125"/>
    </w:p>
    <w:p w14:paraId="40246729" w14:textId="453703DD" w:rsidR="00520F95" w:rsidRPr="004470B5" w:rsidRDefault="00520F95" w:rsidP="00520F95">
      <w:pPr>
        <w:spacing w:after="239" w:line="360" w:lineRule="auto"/>
        <w:ind w:left="-5" w:right="59" w:hanging="10"/>
        <w:rPr>
          <w:rFonts w:eastAsia="Arial" w:cs="Arial"/>
          <w:color w:val="000000"/>
          <w:sz w:val="24"/>
          <w:szCs w:val="22"/>
        </w:rPr>
      </w:pPr>
      <w:r w:rsidRPr="004470B5">
        <w:rPr>
          <w:rFonts w:eastAsia="Arial" w:cs="Arial"/>
          <w:color w:val="000000"/>
          <w:sz w:val="24"/>
          <w:szCs w:val="22"/>
        </w:rPr>
        <w:t>Coverage in northern Ontario has been sourced from 1 arc-second spaceborne C-band interferometric radar data acquired by NASA from the 2000 Shuttle Radar Topography Mission (SRTM), which was used to create the ORDSM data product (</w:t>
      </w:r>
      <w:r w:rsidRPr="004470B5">
        <w:rPr>
          <w:rStyle w:val="BodyAccessibleTextMIRBChar"/>
        </w:rPr>
        <w:t xml:space="preserve">see </w:t>
      </w:r>
      <w:r w:rsidRPr="004470B5">
        <w:rPr>
          <w:rStyle w:val="BodyAccessibleTextMIRBChar"/>
        </w:rPr>
        <w:fldChar w:fldCharType="begin"/>
      </w:r>
      <w:r w:rsidRPr="004470B5">
        <w:rPr>
          <w:rStyle w:val="BodyAccessibleTextMIRBChar"/>
        </w:rPr>
        <w:instrText xml:space="preserve"> REF _Ref513560267 \h  \* MERGEFORMAT </w:instrText>
      </w:r>
      <w:r w:rsidRPr="004470B5">
        <w:rPr>
          <w:rStyle w:val="BodyAccessibleTextMIRBChar"/>
        </w:rPr>
      </w:r>
      <w:r w:rsidRPr="004470B5">
        <w:rPr>
          <w:rStyle w:val="BodyAccessibleTextMIRBChar"/>
        </w:rPr>
        <w:fldChar w:fldCharType="separate"/>
      </w:r>
      <w:r w:rsidRPr="004470B5">
        <w:rPr>
          <w:rStyle w:val="BodyAccessibleTextMIRBChar"/>
        </w:rPr>
        <w:t>Figure 3</w:t>
      </w:r>
      <w:r w:rsidRPr="004470B5">
        <w:rPr>
          <w:rStyle w:val="BodyAccessibleTextMIRBChar"/>
        </w:rPr>
        <w:fldChar w:fldCharType="end"/>
      </w:r>
      <w:r w:rsidRPr="004470B5">
        <w:rPr>
          <w:rStyle w:val="BodyAccessibleTextMIRBChar"/>
        </w:rPr>
        <w:t>).</w:t>
      </w:r>
      <w:r w:rsidRPr="004470B5">
        <w:rPr>
          <w:rFonts w:eastAsia="Arial" w:cs="Arial"/>
          <w:color w:val="000000"/>
          <w:sz w:val="24"/>
          <w:szCs w:val="22"/>
        </w:rPr>
        <w:t xml:space="preserve"> During product construction, the spatial resolution and geospatial coordinate system was made consistent with the PDEM, which allowed for the elevation to be integrated seamlessly. </w:t>
      </w:r>
      <w:r w:rsidRPr="004470B5">
        <w:rPr>
          <w:rStyle w:val="BodyAccessibleTextMIRBChar"/>
        </w:rPr>
        <w:t xml:space="preserve">It should be noted that, unlike the other source elevation data mentioned, elevation values in SRTM based data sources are more influenced by vegetation and other surface features which reduces the accuracy of representing true ground elevations. </w:t>
      </w:r>
      <w:r w:rsidRPr="004470B5">
        <w:rPr>
          <w:rFonts w:eastAsia="Arial" w:cs="Arial"/>
          <w:color w:val="000000"/>
          <w:sz w:val="24"/>
          <w:szCs w:val="22"/>
        </w:rPr>
        <w:t xml:space="preserve"> For more information on this data source please refer to the ORDSM metadata (</w:t>
      </w:r>
      <w:r w:rsidR="00895913">
        <w:rPr>
          <w:rFonts w:eastAsia="Arial" w:cs="Arial"/>
          <w:color w:val="000000"/>
          <w:sz w:val="24"/>
          <w:szCs w:val="22"/>
        </w:rPr>
        <w:t>MNR, 2020</w:t>
      </w:r>
      <w:r w:rsidRPr="004470B5">
        <w:rPr>
          <w:rFonts w:eastAsia="Arial" w:cs="Arial"/>
          <w:color w:val="000000"/>
          <w:sz w:val="24"/>
          <w:szCs w:val="22"/>
        </w:rPr>
        <w:t xml:space="preserve">). </w:t>
      </w:r>
    </w:p>
    <w:p w14:paraId="4F967173" w14:textId="77777777" w:rsidR="00520F95" w:rsidRPr="004470B5" w:rsidRDefault="00520F95" w:rsidP="00520F95">
      <w:pPr>
        <w:pStyle w:val="Heading3NoNumbersMIRB"/>
        <w:rPr>
          <w:rFonts w:eastAsia="Arial"/>
        </w:rPr>
      </w:pPr>
      <w:bookmarkStart w:id="126" w:name="_Toc96941788"/>
      <w:bookmarkStart w:id="127" w:name="_Toc101447972"/>
      <w:bookmarkStart w:id="128" w:name="_Toc207102586"/>
      <w:r w:rsidRPr="004470B5">
        <w:rPr>
          <w:rFonts w:eastAsia="Arial"/>
        </w:rPr>
        <w:t>All Other Elevation Updates</w:t>
      </w:r>
      <w:bookmarkEnd w:id="126"/>
      <w:bookmarkEnd w:id="127"/>
      <w:bookmarkEnd w:id="128"/>
      <w:r w:rsidRPr="004470B5">
        <w:rPr>
          <w:rFonts w:eastAsia="Arial"/>
        </w:rPr>
        <w:t xml:space="preserve"> </w:t>
      </w:r>
    </w:p>
    <w:p w14:paraId="598B35A6" w14:textId="3CCEC937" w:rsidR="00520F95" w:rsidRPr="004470B5" w:rsidRDefault="00520F95" w:rsidP="00520F95">
      <w:pPr>
        <w:spacing w:after="239" w:line="360" w:lineRule="auto"/>
        <w:ind w:left="-5" w:right="59" w:hanging="10"/>
        <w:rPr>
          <w:rFonts w:eastAsia="Arial" w:cs="Arial"/>
          <w:color w:val="000000"/>
          <w:sz w:val="24"/>
          <w:szCs w:val="24"/>
        </w:rPr>
      </w:pPr>
      <w:r w:rsidRPr="004470B5">
        <w:rPr>
          <w:rFonts w:eastAsia="Arial" w:cs="Arial"/>
          <w:color w:val="000000"/>
          <w:sz w:val="24"/>
          <w:szCs w:val="24"/>
        </w:rPr>
        <w:t xml:space="preserve">For all newer elevation data sources that were used to update the PDEM (starting with the 2002 GTA product), please consult the appropriate holding in Ontario GeoHub for detailed information concerning these products. For data improvements and methods </w:t>
      </w:r>
      <w:r w:rsidRPr="004470B5">
        <w:rPr>
          <w:rFonts w:eastAsia="Arial" w:cs="Arial"/>
          <w:color w:val="000000"/>
          <w:sz w:val="24"/>
          <w:szCs w:val="24"/>
        </w:rPr>
        <w:lastRenderedPageBreak/>
        <w:t>used to compile the PDEM, please refer to the ‘PDEM Technical Report’ available for download from the Ontario GeoHub metadata page (</w:t>
      </w:r>
      <w:r w:rsidR="00A76171">
        <w:rPr>
          <w:rFonts w:eastAsia="Arial" w:cs="Arial"/>
          <w:color w:val="000000"/>
          <w:sz w:val="24"/>
          <w:szCs w:val="24"/>
        </w:rPr>
        <w:t>MNR, 2022</w:t>
      </w:r>
      <w:r w:rsidRPr="004470B5">
        <w:rPr>
          <w:rFonts w:eastAsia="Arial" w:cs="Arial"/>
          <w:color w:val="000000"/>
          <w:sz w:val="24"/>
          <w:szCs w:val="24"/>
        </w:rPr>
        <w:t xml:space="preserve">). </w:t>
      </w:r>
    </w:p>
    <w:p w14:paraId="4C95F839" w14:textId="77777777" w:rsidR="00520F95" w:rsidRPr="004470B5" w:rsidRDefault="00520F95" w:rsidP="00520F95">
      <w:pPr>
        <w:pStyle w:val="Heading3NoNumbersMIRB"/>
        <w:rPr>
          <w:rFonts w:eastAsia="Arial"/>
        </w:rPr>
      </w:pPr>
      <w:bookmarkStart w:id="129" w:name="_Toc513042910"/>
      <w:bookmarkStart w:id="130" w:name="_Toc96941789"/>
      <w:bookmarkStart w:id="131" w:name="_Toc101447973"/>
      <w:bookmarkStart w:id="132" w:name="_Toc207102587"/>
      <w:r w:rsidRPr="004470B5">
        <w:rPr>
          <w:rFonts w:eastAsia="Arial"/>
        </w:rPr>
        <w:t>Water Bodies</w:t>
      </w:r>
      <w:bookmarkEnd w:id="129"/>
      <w:bookmarkEnd w:id="130"/>
      <w:bookmarkEnd w:id="131"/>
      <w:bookmarkEnd w:id="132"/>
      <w:r w:rsidRPr="004470B5">
        <w:rPr>
          <w:rFonts w:eastAsia="Arial"/>
        </w:rPr>
        <w:t xml:space="preserve"> </w:t>
      </w:r>
    </w:p>
    <w:p w14:paraId="30607129" w14:textId="70D2CF0C" w:rsidR="00520F95" w:rsidRPr="004470B5" w:rsidRDefault="00520F95" w:rsidP="00520F95">
      <w:pPr>
        <w:spacing w:after="275" w:line="360" w:lineRule="auto"/>
        <w:ind w:left="-5" w:right="59" w:hanging="10"/>
        <w:rPr>
          <w:rFonts w:eastAsia="Arial" w:cs="Arial"/>
          <w:color w:val="000000"/>
          <w:sz w:val="24"/>
          <w:szCs w:val="24"/>
        </w:rPr>
      </w:pPr>
      <w:r w:rsidRPr="004470B5">
        <w:rPr>
          <w:rFonts w:eastAsia="Arial" w:cs="Arial"/>
          <w:color w:val="000000" w:themeColor="text1"/>
          <w:sz w:val="24"/>
          <w:szCs w:val="24"/>
        </w:rPr>
        <w:t xml:space="preserve">A consistent lake and river flattening process was applied to the Great Lakes, the Connecting Channels and the upper St. Lawrence River, which respects the long-term average lake and river levels observed by NOAA and FOC-CHS binational partners. Since the Niagara River is not a navigable river, it is not as rigorously monitored by these agencies, and therefore a different method using orthophotography </w:t>
      </w:r>
      <w:proofErr w:type="spellStart"/>
      <w:r w:rsidRPr="004470B5">
        <w:rPr>
          <w:rFonts w:eastAsia="Arial" w:cs="Arial"/>
          <w:color w:val="000000" w:themeColor="text1"/>
          <w:sz w:val="24"/>
          <w:szCs w:val="24"/>
        </w:rPr>
        <w:t>breaklines</w:t>
      </w:r>
      <w:proofErr w:type="spellEnd"/>
      <w:r w:rsidRPr="004470B5">
        <w:rPr>
          <w:rFonts w:eastAsia="Arial" w:cs="Arial"/>
          <w:color w:val="000000" w:themeColor="text1"/>
          <w:sz w:val="24"/>
          <w:szCs w:val="24"/>
        </w:rPr>
        <w:t xml:space="preserve"> was employed. Data sources included 2002 GTA </w:t>
      </w:r>
      <w:proofErr w:type="spellStart"/>
      <w:r w:rsidRPr="004470B5">
        <w:rPr>
          <w:rFonts w:eastAsia="Arial" w:cs="Arial"/>
          <w:color w:val="000000" w:themeColor="text1"/>
          <w:sz w:val="24"/>
          <w:szCs w:val="24"/>
        </w:rPr>
        <w:t>breaklines</w:t>
      </w:r>
      <w:proofErr w:type="spellEnd"/>
      <w:r w:rsidRPr="004470B5">
        <w:rPr>
          <w:rFonts w:eastAsia="Arial" w:cs="Arial"/>
          <w:color w:val="000000" w:themeColor="text1"/>
          <w:sz w:val="24"/>
          <w:szCs w:val="24"/>
        </w:rPr>
        <w:t xml:space="preserve"> (Ontario side) and 2010 SWOOP </w:t>
      </w:r>
      <w:proofErr w:type="spellStart"/>
      <w:r w:rsidRPr="004470B5">
        <w:rPr>
          <w:rFonts w:eastAsia="Arial" w:cs="Arial"/>
          <w:color w:val="000000" w:themeColor="text1"/>
          <w:sz w:val="24"/>
          <w:szCs w:val="24"/>
        </w:rPr>
        <w:t>breaklines</w:t>
      </w:r>
      <w:proofErr w:type="spellEnd"/>
      <w:r w:rsidRPr="004470B5">
        <w:rPr>
          <w:rFonts w:eastAsia="Arial" w:cs="Arial"/>
          <w:color w:val="000000" w:themeColor="text1"/>
          <w:sz w:val="24"/>
          <w:szCs w:val="24"/>
        </w:rPr>
        <w:t xml:space="preserve"> (U.S. side). For more information, please refer to the ‘PDEM Technical Report’ (</w:t>
      </w:r>
      <w:r w:rsidR="00A76171">
        <w:rPr>
          <w:rFonts w:eastAsia="Arial" w:cs="Arial"/>
          <w:color w:val="000000" w:themeColor="text1"/>
          <w:sz w:val="24"/>
          <w:szCs w:val="24"/>
        </w:rPr>
        <w:t>MNR, 2022</w:t>
      </w:r>
      <w:r w:rsidRPr="004470B5">
        <w:rPr>
          <w:rFonts w:eastAsia="Arial" w:cs="Arial"/>
          <w:color w:val="000000" w:themeColor="text1"/>
          <w:sz w:val="24"/>
          <w:szCs w:val="24"/>
        </w:rPr>
        <w:t>).</w:t>
      </w:r>
    </w:p>
    <w:p w14:paraId="7EE1EC2F" w14:textId="77777777" w:rsidR="00520F95" w:rsidRPr="004470B5" w:rsidRDefault="00520F95" w:rsidP="00520F95">
      <w:pPr>
        <w:spacing w:after="275" w:line="360" w:lineRule="auto"/>
        <w:ind w:left="-5" w:right="59" w:hanging="10"/>
        <w:rPr>
          <w:rFonts w:eastAsia="Arial" w:cs="Arial"/>
          <w:color w:val="000000"/>
          <w:sz w:val="24"/>
          <w:szCs w:val="22"/>
        </w:rPr>
      </w:pPr>
      <w:r w:rsidRPr="004470B5">
        <w:rPr>
          <w:rFonts w:eastAsia="Arial" w:cs="Arial"/>
          <w:color w:val="000000"/>
          <w:sz w:val="24"/>
          <w:szCs w:val="22"/>
        </w:rPr>
        <w:t xml:space="preserve">The lower St. Lawrence River (from the foot of the Iroquois Dam to the Ontario border) used an older method to adjust shoreline elevations which involved the creation of a ‘Great Lake Shoreline Contour’ dataset. The contour was derived from the original OBM representation of the water body edge and the elevation values were extrapolated from nearby OBM spot heights within the water body. The accuracy of these points could not be validated without proper control, so the adjustments were based on the interpreter’s best judgement in ensuring a downward trend along the shoreline edge. As a result, some anomalies may also exist along the interface between where the Great Lakes and upper St. Lawrence were later flattened and the adjacent inland cells that may have been previously adjusted by the Great Lake Shoreline Contour dataset in areas where OBM still exists. These areas would include the Lake Huron shoreline, St. </w:t>
      </w:r>
      <w:proofErr w:type="spellStart"/>
      <w:r w:rsidRPr="004470B5">
        <w:rPr>
          <w:rFonts w:eastAsia="Arial" w:cs="Arial"/>
          <w:color w:val="000000"/>
          <w:sz w:val="24"/>
          <w:szCs w:val="22"/>
        </w:rPr>
        <w:t>Marys</w:t>
      </w:r>
      <w:proofErr w:type="spellEnd"/>
      <w:r w:rsidRPr="004470B5">
        <w:rPr>
          <w:rFonts w:eastAsia="Arial" w:cs="Arial"/>
          <w:color w:val="000000"/>
          <w:sz w:val="24"/>
          <w:szCs w:val="22"/>
        </w:rPr>
        <w:t xml:space="preserve"> River, Lake Superior shoreline, the St. Lawrence River and select islands. New enhanced FRI data sources or similar large-scale acquisitions in the future, are expected to rectify this issue where it may exist.  </w:t>
      </w:r>
    </w:p>
    <w:p w14:paraId="3C2ED36A" w14:textId="321AC166" w:rsidR="00520F95" w:rsidRPr="004470B5" w:rsidRDefault="00520F95" w:rsidP="00520F95">
      <w:pPr>
        <w:spacing w:after="275" w:line="360" w:lineRule="auto"/>
        <w:ind w:left="-5" w:right="59" w:hanging="10"/>
        <w:rPr>
          <w:rFonts w:eastAsia="Arial" w:cs="Arial"/>
          <w:color w:val="000000"/>
          <w:sz w:val="24"/>
          <w:szCs w:val="22"/>
        </w:rPr>
      </w:pPr>
      <w:r w:rsidRPr="004470B5">
        <w:rPr>
          <w:rFonts w:eastAsia="Arial" w:cs="Arial"/>
          <w:color w:val="000000"/>
          <w:sz w:val="24"/>
          <w:szCs w:val="22"/>
        </w:rPr>
        <w:t xml:space="preserve">Where possible, shoreline elevations for inland water bodies have also been included across the province where OBM still exists. Lake elevations were photogrammetrically captured during the OBM program and included within the OBM Spot Height dataset. </w:t>
      </w:r>
      <w:r w:rsidRPr="004470B5">
        <w:rPr>
          <w:rFonts w:eastAsia="Arial" w:cs="Arial"/>
          <w:color w:val="000000"/>
          <w:sz w:val="24"/>
          <w:szCs w:val="22"/>
        </w:rPr>
        <w:lastRenderedPageBreak/>
        <w:t>Actual elevations within these lakes are not necessarily maintained as areas of constant elevation (</w:t>
      </w:r>
      <w:r w:rsidR="0047202F" w:rsidRPr="004470B5">
        <w:rPr>
          <w:rFonts w:eastAsia="Arial" w:cs="Arial"/>
          <w:color w:val="000000"/>
          <w:sz w:val="24"/>
          <w:szCs w:val="22"/>
        </w:rPr>
        <w:t>e.g.,</w:t>
      </w:r>
      <w:r w:rsidRPr="004470B5">
        <w:rPr>
          <w:rFonts w:eastAsia="Arial" w:cs="Arial"/>
          <w:color w:val="000000"/>
          <w:sz w:val="24"/>
          <w:szCs w:val="22"/>
        </w:rPr>
        <w:t xml:space="preserve"> flat surfaces) when replaced by a new data source.  </w:t>
      </w:r>
    </w:p>
    <w:p w14:paraId="6B716B96" w14:textId="77777777" w:rsidR="00520F95" w:rsidRPr="004470B5" w:rsidRDefault="00520F95" w:rsidP="00520F95">
      <w:pPr>
        <w:spacing w:after="275" w:line="360" w:lineRule="auto"/>
        <w:ind w:left="-5" w:right="59" w:hanging="10"/>
        <w:rPr>
          <w:rFonts w:eastAsia="Arial" w:cs="Arial"/>
          <w:color w:val="000000"/>
          <w:sz w:val="24"/>
          <w:szCs w:val="22"/>
        </w:rPr>
      </w:pPr>
      <w:r w:rsidRPr="004470B5">
        <w:rPr>
          <w:rFonts w:eastAsia="Arial" w:cs="Arial"/>
          <w:color w:val="000000"/>
          <w:sz w:val="24"/>
          <w:szCs w:val="22"/>
        </w:rPr>
        <w:t>For other areas of the province, different techniques for lake and river flattening were employed depending on the acquisition (this includes ORDSM/SRTM and large-scale data sources). Not all features were flattened, a decision that was typically based on a minimum width criterion. Please consult each data holding in LIO for more information on the acquisition specifications used where available.</w:t>
      </w:r>
    </w:p>
    <w:p w14:paraId="793950C6" w14:textId="77777777" w:rsidR="00520F95" w:rsidRPr="004470B5" w:rsidRDefault="00520F95" w:rsidP="00520F95">
      <w:pPr>
        <w:pStyle w:val="Heading3NoNumbersMIRB"/>
        <w:keepNext/>
        <w:rPr>
          <w:rFonts w:eastAsia="Arial"/>
        </w:rPr>
      </w:pPr>
      <w:bookmarkStart w:id="133" w:name="_Toc96941790"/>
      <w:bookmarkStart w:id="134" w:name="_Toc101447974"/>
      <w:bookmarkStart w:id="135" w:name="_Toc207102588"/>
      <w:r w:rsidRPr="004470B5">
        <w:rPr>
          <w:rFonts w:eastAsia="Arial"/>
        </w:rPr>
        <w:t>Forest Vegetation</w:t>
      </w:r>
      <w:bookmarkEnd w:id="133"/>
      <w:bookmarkEnd w:id="134"/>
      <w:bookmarkEnd w:id="135"/>
    </w:p>
    <w:p w14:paraId="26DCC2BA" w14:textId="77777777" w:rsidR="00520F95" w:rsidRPr="004470B5" w:rsidRDefault="00520F95" w:rsidP="00520F95">
      <w:pPr>
        <w:pStyle w:val="BodyAccessibleTextMIRB"/>
        <w:rPr>
          <w:rFonts w:eastAsia="Arial"/>
        </w:rPr>
      </w:pPr>
      <w:r w:rsidRPr="004470B5">
        <w:rPr>
          <w:rFonts w:eastAsia="Arial"/>
        </w:rPr>
        <w:t xml:space="preserve">Some data sources may not represent true ground in some cases and behave more like a DSM capturing the top of features (e.g. tree canopy, building rooftops, and so on). </w:t>
      </w:r>
    </w:p>
    <w:p w14:paraId="7E272AB7" w14:textId="77777777" w:rsidR="00520F95" w:rsidRPr="004470B5" w:rsidRDefault="00520F95" w:rsidP="00520F95">
      <w:pPr>
        <w:pStyle w:val="BodyAccessibleTextMIRB"/>
        <w:rPr>
          <w:rFonts w:eastAsia="Arial"/>
        </w:rPr>
      </w:pPr>
      <w:r w:rsidRPr="004470B5">
        <w:rPr>
          <w:rFonts w:eastAsia="Arial"/>
        </w:rPr>
        <w:t xml:space="preserve">As mentioned earlier, the SRTM/ORDSM data product is one example where this may be evident particularly in dense vegetation cover. Little can be done here to rectify the situation without a proper baseline for comparison for </w:t>
      </w:r>
      <w:proofErr w:type="gramStart"/>
      <w:r w:rsidRPr="004470B5">
        <w:rPr>
          <w:rFonts w:eastAsia="Arial"/>
        </w:rPr>
        <w:t>the majority of</w:t>
      </w:r>
      <w:proofErr w:type="gramEnd"/>
      <w:r w:rsidRPr="004470B5">
        <w:rPr>
          <w:rFonts w:eastAsia="Arial"/>
        </w:rPr>
        <w:t xml:space="preserve"> the far north of Ontario. </w:t>
      </w:r>
    </w:p>
    <w:p w14:paraId="3F9EA3D2" w14:textId="77777777" w:rsidR="00520F95" w:rsidRPr="004470B5" w:rsidRDefault="00520F95" w:rsidP="00520F95">
      <w:pPr>
        <w:pStyle w:val="BodyAccessibleTextMIRB"/>
        <w:rPr>
          <w:rFonts w:eastAsia="Arial"/>
        </w:rPr>
      </w:pPr>
      <w:r w:rsidRPr="004470B5">
        <w:rPr>
          <w:rFonts w:eastAsia="Arial"/>
        </w:rPr>
        <w:t>The SWOOP 2015 data product is another example where capturing true ground elevation through pixel autocorrelation was not always possible. This is particularly the case in the Bruce Peninsula / Beaver Valley region where dense vegetation cover is predominant. However, there are multiple data sources to draw upon here for potential validation and correction. The OBM data product, for example, was relatively good in capturing significant trends in the terrain. Even though the OBM is considered a vintage dataset and may not reflect current conditions, the Bruce Peninsula / Beaver Valley region is a largely protected natural landscape with distinct morphology which has changed very little over time since the OBM elevation data was acquired.</w:t>
      </w:r>
    </w:p>
    <w:p w14:paraId="43FF7426" w14:textId="4A251471" w:rsidR="00520F95" w:rsidRPr="004470B5" w:rsidRDefault="00520F95" w:rsidP="00520F95">
      <w:pPr>
        <w:pStyle w:val="BodyAccessibleTextMIRB"/>
        <w:rPr>
          <w:rFonts w:eastAsia="Arial" w:cs="Arial"/>
          <w:color w:val="000000"/>
        </w:rPr>
      </w:pPr>
      <w:r w:rsidRPr="004470B5">
        <w:rPr>
          <w:rFonts w:eastAsia="Arial"/>
        </w:rPr>
        <w:lastRenderedPageBreak/>
        <w:t xml:space="preserve">Therefore, the SWOOP product was validated against the OBM and areas that were significantly different often occurred where there was dense forest cover. Areas greater than 10 metres difference were completely replaced by OBM derived elevation. In areas between 4 to 10 metres difference, a percentage gradation or weighting was applied to smooth out the transition between SWOOP and OBM data sources (see the inset of </w:t>
      </w:r>
      <w:r w:rsidRPr="004470B5">
        <w:rPr>
          <w:rFonts w:eastAsia="Arial"/>
        </w:rPr>
        <w:fldChar w:fldCharType="begin"/>
      </w:r>
      <w:r w:rsidRPr="004470B5">
        <w:rPr>
          <w:rFonts w:eastAsia="Arial"/>
        </w:rPr>
        <w:instrText xml:space="preserve"> REF _Ref513560267 \h </w:instrText>
      </w:r>
      <w:r w:rsidR="004470B5" w:rsidRPr="004470B5">
        <w:rPr>
          <w:rFonts w:eastAsia="Arial"/>
        </w:rPr>
        <w:instrText xml:space="preserve"> \* MERGEFORMAT </w:instrText>
      </w:r>
      <w:r w:rsidRPr="004470B5">
        <w:rPr>
          <w:rFonts w:eastAsia="Arial"/>
        </w:rPr>
      </w:r>
      <w:r w:rsidRPr="004470B5">
        <w:rPr>
          <w:rFonts w:eastAsia="Arial"/>
        </w:rPr>
        <w:fldChar w:fldCharType="separate"/>
      </w:r>
      <w:r w:rsidRPr="004470B5">
        <w:t xml:space="preserve">Figure </w:t>
      </w:r>
      <w:r w:rsidRPr="004470B5">
        <w:rPr>
          <w:noProof/>
        </w:rPr>
        <w:t>3</w:t>
      </w:r>
      <w:r w:rsidRPr="004470B5">
        <w:rPr>
          <w:rFonts w:eastAsia="Arial"/>
        </w:rPr>
        <w:fldChar w:fldCharType="end"/>
      </w:r>
      <w:r w:rsidRPr="004470B5">
        <w:rPr>
          <w:rFonts w:eastAsia="Arial"/>
        </w:rPr>
        <w:t xml:space="preserve"> for the area where this enhancement was applied). </w:t>
      </w:r>
      <w:proofErr w:type="gramStart"/>
      <w:r w:rsidRPr="004470B5">
        <w:rPr>
          <w:rFonts w:eastAsia="Arial"/>
        </w:rPr>
        <w:t>The end result</w:t>
      </w:r>
      <w:proofErr w:type="gramEnd"/>
      <w:r w:rsidRPr="004470B5">
        <w:rPr>
          <w:rFonts w:eastAsia="Arial"/>
        </w:rPr>
        <w:t xml:space="preserve"> was an improved elevation product which better represented true ground in this area. </w:t>
      </w:r>
      <w:r w:rsidRPr="004470B5">
        <w:rPr>
          <w:rFonts w:eastAsia="Arial" w:cs="Arial"/>
          <w:color w:val="000000"/>
        </w:rPr>
        <w:t>For more details on how this enhancement was conducted, please refer to the ‘PDEM Technical Report’ (</w:t>
      </w:r>
      <w:r w:rsidR="00A76171">
        <w:rPr>
          <w:rFonts w:eastAsia="Arial" w:cs="Arial"/>
          <w:color w:val="000000"/>
        </w:rPr>
        <w:t>MNR, 2022</w:t>
      </w:r>
      <w:r w:rsidRPr="004470B5">
        <w:rPr>
          <w:rFonts w:eastAsia="Arial" w:cs="Arial"/>
          <w:color w:val="000000"/>
        </w:rPr>
        <w:t>).</w:t>
      </w:r>
    </w:p>
    <w:p w14:paraId="3A17ACDF" w14:textId="77777777" w:rsidR="00520F95" w:rsidRPr="004470B5" w:rsidRDefault="00520F95" w:rsidP="00520F95">
      <w:pPr>
        <w:pStyle w:val="BodyAccessibleTextMIRB"/>
        <w:rPr>
          <w:rFonts w:eastAsia="Arial"/>
        </w:rPr>
      </w:pPr>
    </w:p>
    <w:p w14:paraId="394FC366" w14:textId="77777777" w:rsidR="00520F95" w:rsidRPr="004470B5" w:rsidRDefault="00520F95" w:rsidP="00520F95">
      <w:pPr>
        <w:pStyle w:val="Heading1MIRBTopofPage"/>
        <w:rPr>
          <w:rFonts w:eastAsia="Arial"/>
        </w:rPr>
      </w:pPr>
      <w:bookmarkStart w:id="136" w:name="_Toc513042919"/>
      <w:bookmarkStart w:id="137" w:name="_Toc96941791"/>
      <w:bookmarkStart w:id="138" w:name="_Toc101447975"/>
      <w:bookmarkStart w:id="139" w:name="_Toc207102589"/>
      <w:r w:rsidRPr="004470B5">
        <w:rPr>
          <w:rFonts w:eastAsia="Arial"/>
        </w:rPr>
        <w:t>Recommended Data Uses and Considerations</w:t>
      </w:r>
      <w:bookmarkEnd w:id="136"/>
      <w:bookmarkEnd w:id="137"/>
      <w:bookmarkEnd w:id="138"/>
      <w:bookmarkEnd w:id="139"/>
      <w:r w:rsidRPr="004470B5">
        <w:rPr>
          <w:rFonts w:eastAsia="Arial"/>
        </w:rPr>
        <w:t xml:space="preserve"> </w:t>
      </w:r>
    </w:p>
    <w:p w14:paraId="4407F878" w14:textId="77777777" w:rsidR="00520F95" w:rsidRPr="004470B5" w:rsidRDefault="00520F95" w:rsidP="00520F95">
      <w:pPr>
        <w:pStyle w:val="Heading2NoNumbersMIRB"/>
        <w:rPr>
          <w:rFonts w:eastAsia="Arial"/>
        </w:rPr>
      </w:pPr>
      <w:bookmarkStart w:id="140" w:name="_Toc513042920"/>
      <w:bookmarkStart w:id="141" w:name="_Toc96941792"/>
      <w:bookmarkStart w:id="142" w:name="_Toc101447976"/>
      <w:bookmarkStart w:id="143" w:name="_Toc207102590"/>
      <w:r w:rsidRPr="004470B5">
        <w:rPr>
          <w:rFonts w:eastAsia="Arial"/>
        </w:rPr>
        <w:t>Recommended Data Uses</w:t>
      </w:r>
      <w:bookmarkEnd w:id="140"/>
      <w:bookmarkEnd w:id="141"/>
      <w:bookmarkEnd w:id="142"/>
      <w:bookmarkEnd w:id="143"/>
      <w:r w:rsidRPr="004470B5">
        <w:rPr>
          <w:rFonts w:eastAsia="Arial"/>
        </w:rPr>
        <w:t xml:space="preserve"> </w:t>
      </w:r>
    </w:p>
    <w:p w14:paraId="00D3FA53" w14:textId="77777777" w:rsidR="00520F95" w:rsidRPr="004470B5" w:rsidRDefault="00520F95" w:rsidP="00520F95">
      <w:pPr>
        <w:spacing w:after="215" w:line="360" w:lineRule="auto"/>
        <w:ind w:left="-5" w:right="59" w:hanging="10"/>
        <w:rPr>
          <w:rFonts w:eastAsia="Arial" w:cs="Arial"/>
          <w:color w:val="000000"/>
          <w:sz w:val="24"/>
          <w:szCs w:val="22"/>
        </w:rPr>
      </w:pPr>
      <w:r w:rsidRPr="004470B5">
        <w:rPr>
          <w:rFonts w:eastAsia="Arial" w:cs="Arial"/>
          <w:color w:val="000000"/>
          <w:sz w:val="24"/>
          <w:szCs w:val="22"/>
        </w:rPr>
        <w:t xml:space="preserve">The PDEM has several important applications and uses where true ground elevations are required especially along riparian channels and other areas altered in the hydro-enforcement process. Some suitable uses include: </w:t>
      </w:r>
    </w:p>
    <w:p w14:paraId="5F36F6C0" w14:textId="77777777" w:rsidR="00520F95" w:rsidRPr="004470B5" w:rsidRDefault="00520F95" w:rsidP="00520F95">
      <w:pPr>
        <w:pStyle w:val="BulletsMIRB"/>
        <w:contextualSpacing w:val="0"/>
        <w:rPr>
          <w:rFonts w:eastAsia="Arial"/>
        </w:rPr>
      </w:pPr>
      <w:r w:rsidRPr="004470B5">
        <w:rPr>
          <w:rFonts w:eastAsia="Arial"/>
        </w:rPr>
        <w:t xml:space="preserve">Generating slope and aspect derived </w:t>
      </w:r>
      <w:proofErr w:type="gramStart"/>
      <w:r w:rsidRPr="004470B5">
        <w:rPr>
          <w:rFonts w:eastAsia="Arial"/>
        </w:rPr>
        <w:t>products;</w:t>
      </w:r>
      <w:proofErr w:type="gramEnd"/>
      <w:r w:rsidRPr="004470B5">
        <w:rPr>
          <w:rFonts w:eastAsia="Arial"/>
        </w:rPr>
        <w:t xml:space="preserve"> </w:t>
      </w:r>
    </w:p>
    <w:p w14:paraId="5AA51138" w14:textId="77777777" w:rsidR="00520F95" w:rsidRPr="004470B5" w:rsidRDefault="00520F95" w:rsidP="00520F95">
      <w:pPr>
        <w:pStyle w:val="BulletsMIRB"/>
        <w:contextualSpacing w:val="0"/>
        <w:rPr>
          <w:rFonts w:eastAsia="Arial"/>
        </w:rPr>
      </w:pPr>
      <w:r w:rsidRPr="004470B5">
        <w:rPr>
          <w:rFonts w:eastAsia="Arial"/>
        </w:rPr>
        <w:t xml:space="preserve">Querying elevation values in a given area, such as a watershed </w:t>
      </w:r>
      <w:proofErr w:type="gramStart"/>
      <w:r w:rsidRPr="004470B5">
        <w:rPr>
          <w:rFonts w:eastAsia="Arial"/>
        </w:rPr>
        <w:t>unit;</w:t>
      </w:r>
      <w:proofErr w:type="gramEnd"/>
      <w:r w:rsidRPr="004470B5">
        <w:rPr>
          <w:rFonts w:eastAsia="Arial"/>
        </w:rPr>
        <w:t xml:space="preserve"> </w:t>
      </w:r>
    </w:p>
    <w:p w14:paraId="0992851D" w14:textId="77777777" w:rsidR="00520F95" w:rsidRPr="004470B5" w:rsidRDefault="00520F95" w:rsidP="00520F95">
      <w:pPr>
        <w:pStyle w:val="BulletsMIRB"/>
        <w:contextualSpacing w:val="0"/>
        <w:rPr>
          <w:rFonts w:eastAsia="Arial"/>
        </w:rPr>
      </w:pPr>
      <w:r w:rsidRPr="004470B5">
        <w:rPr>
          <w:rFonts w:eastAsia="Arial"/>
        </w:rPr>
        <w:t xml:space="preserve">As a reference or input dataset for predictive mapping associated with the study or mapping of surficial geology, land cover, morphology, and terrestrial and aquatic ecology; and, </w:t>
      </w:r>
    </w:p>
    <w:p w14:paraId="55094F00" w14:textId="77777777" w:rsidR="00520F95" w:rsidRPr="004470B5" w:rsidRDefault="00520F95" w:rsidP="00520F95">
      <w:pPr>
        <w:pStyle w:val="BulletsMIRB"/>
        <w:contextualSpacing w:val="0"/>
        <w:rPr>
          <w:rFonts w:eastAsia="Arial"/>
        </w:rPr>
      </w:pPr>
      <w:r w:rsidRPr="004470B5">
        <w:rPr>
          <w:rFonts w:eastAsia="Arial"/>
        </w:rPr>
        <w:t xml:space="preserve">Where users prefer to apply their own hydrology enforcement techniques to address site-specific issues not addressed in the Ontario Integrated Hydrology (OIH) data product, the PDEM can serve as a suitable input data source. </w:t>
      </w:r>
    </w:p>
    <w:p w14:paraId="612885F2" w14:textId="77777777" w:rsidR="00520F95" w:rsidRPr="004470B5" w:rsidRDefault="00520F95" w:rsidP="00520F95">
      <w:pPr>
        <w:pStyle w:val="BodyAccessibleTextMIRB"/>
        <w:rPr>
          <w:rFonts w:eastAsia="Arial"/>
        </w:rPr>
      </w:pPr>
      <w:r w:rsidRPr="004470B5">
        <w:rPr>
          <w:rFonts w:eastAsia="Arial"/>
        </w:rPr>
        <w:t>MNRF uses the PDEM for several broad scale applications and serves as a useful reference and source dataset in the compilation of OIH, OHN, and Ontario’s land cover products to name just a few.</w:t>
      </w:r>
    </w:p>
    <w:p w14:paraId="6AA771AC" w14:textId="77777777" w:rsidR="00520F95" w:rsidRPr="004470B5" w:rsidRDefault="00520F95" w:rsidP="00520F95">
      <w:pPr>
        <w:pStyle w:val="Heading2NoNumbersMIRB"/>
        <w:rPr>
          <w:rFonts w:eastAsia="Arial"/>
        </w:rPr>
      </w:pPr>
      <w:bookmarkStart w:id="144" w:name="_Toc513042921"/>
      <w:bookmarkStart w:id="145" w:name="_Toc96941793"/>
      <w:bookmarkStart w:id="146" w:name="_Toc101447977"/>
      <w:bookmarkStart w:id="147" w:name="_Toc207102591"/>
      <w:r w:rsidRPr="004470B5">
        <w:rPr>
          <w:rFonts w:eastAsia="Arial"/>
        </w:rPr>
        <w:lastRenderedPageBreak/>
        <w:t>Considerations</w:t>
      </w:r>
      <w:bookmarkEnd w:id="144"/>
      <w:bookmarkEnd w:id="145"/>
      <w:bookmarkEnd w:id="146"/>
      <w:bookmarkEnd w:id="147"/>
      <w:r w:rsidRPr="004470B5">
        <w:rPr>
          <w:rFonts w:eastAsia="Arial"/>
        </w:rPr>
        <w:t xml:space="preserve"> </w:t>
      </w:r>
    </w:p>
    <w:p w14:paraId="34C0CEBE" w14:textId="77777777" w:rsidR="00520F95" w:rsidRPr="004470B5" w:rsidRDefault="00520F95" w:rsidP="00520F95">
      <w:pPr>
        <w:pStyle w:val="Heading3NoNumbersMIRB"/>
        <w:rPr>
          <w:rFonts w:eastAsia="Arial"/>
        </w:rPr>
      </w:pPr>
      <w:bookmarkStart w:id="148" w:name="_Toc513042922"/>
      <w:bookmarkStart w:id="149" w:name="_Toc96941794"/>
      <w:bookmarkStart w:id="150" w:name="_Toc101447978"/>
      <w:bookmarkStart w:id="151" w:name="_Toc207102592"/>
      <w:r w:rsidRPr="004470B5">
        <w:rPr>
          <w:rFonts w:eastAsia="Arial"/>
        </w:rPr>
        <w:t>DEM Interpolation</w:t>
      </w:r>
      <w:bookmarkEnd w:id="148"/>
      <w:bookmarkEnd w:id="149"/>
      <w:bookmarkEnd w:id="150"/>
      <w:bookmarkEnd w:id="151"/>
      <w:r w:rsidRPr="004470B5">
        <w:rPr>
          <w:rFonts w:eastAsia="Arial"/>
        </w:rPr>
        <w:t xml:space="preserve"> </w:t>
      </w:r>
    </w:p>
    <w:p w14:paraId="63C82125" w14:textId="77777777" w:rsidR="00520F95" w:rsidRPr="004470B5" w:rsidRDefault="00520F95" w:rsidP="00520F95">
      <w:pPr>
        <w:spacing w:after="221" w:line="360" w:lineRule="auto"/>
        <w:ind w:left="-5" w:right="59" w:hanging="10"/>
        <w:rPr>
          <w:rStyle w:val="BodyAccessibleTextMIRBChar"/>
        </w:rPr>
      </w:pPr>
      <w:r w:rsidRPr="004470B5">
        <w:rPr>
          <w:rStyle w:val="BodyAccessibleTextMIRBChar"/>
        </w:rPr>
        <w:t xml:space="preserve">The PDEM employs various interpolation techniques including: </w:t>
      </w:r>
    </w:p>
    <w:p w14:paraId="0FAC6548" w14:textId="1B67C73D" w:rsidR="00520F95" w:rsidRPr="004470B5" w:rsidRDefault="00520F95" w:rsidP="00520F95">
      <w:pPr>
        <w:pStyle w:val="BulletsMIRB"/>
        <w:contextualSpacing w:val="0"/>
      </w:pPr>
      <w:r w:rsidRPr="004470B5">
        <w:t>ANUDEM/</w:t>
      </w:r>
      <w:r w:rsidR="00954C92" w:rsidRPr="004470B5">
        <w:t>Esri</w:t>
      </w:r>
      <w:r w:rsidRPr="004470B5">
        <w:t xml:space="preserve"> </w:t>
      </w:r>
      <w:proofErr w:type="spellStart"/>
      <w:r w:rsidRPr="004470B5">
        <w:t>Topogrid</w:t>
      </w:r>
      <w:proofErr w:type="spellEnd"/>
      <w:r w:rsidRPr="004470B5">
        <w:t xml:space="preserve"> spline interpolation for areas covered by </w:t>
      </w:r>
      <w:proofErr w:type="gramStart"/>
      <w:r w:rsidRPr="004470B5">
        <w:t>OBM;</w:t>
      </w:r>
      <w:proofErr w:type="gramEnd"/>
      <w:r w:rsidRPr="004470B5">
        <w:t xml:space="preserve"> </w:t>
      </w:r>
    </w:p>
    <w:p w14:paraId="63B630A7" w14:textId="00F1654F" w:rsidR="00520F95" w:rsidRPr="004470B5" w:rsidRDefault="00954C92" w:rsidP="00520F95">
      <w:pPr>
        <w:pStyle w:val="BulletsMIRB"/>
        <w:contextualSpacing w:val="0"/>
      </w:pPr>
      <w:r w:rsidRPr="004470B5">
        <w:t>Esri</w:t>
      </w:r>
      <w:r w:rsidR="00520F95" w:rsidRPr="004470B5">
        <w:t xml:space="preserve"> Local Polynomial Interpolation (LPI) algorithm for areas covered by SRTM (</w:t>
      </w:r>
      <w:r w:rsidR="00895913">
        <w:rPr>
          <w:rFonts w:eastAsia="Arial" w:cs="Arial"/>
          <w:color w:val="000000"/>
        </w:rPr>
        <w:t>MNR, 2020</w:t>
      </w:r>
      <w:r w:rsidR="00520F95" w:rsidRPr="004470B5">
        <w:rPr>
          <w:rFonts w:eastAsia="Arial" w:cs="Arial"/>
          <w:color w:val="000000"/>
        </w:rPr>
        <w:t>)</w:t>
      </w:r>
      <w:r w:rsidR="00520F95" w:rsidRPr="004470B5">
        <w:t>; and,</w:t>
      </w:r>
    </w:p>
    <w:p w14:paraId="5F756B08" w14:textId="61669175" w:rsidR="00520F95" w:rsidRPr="004470B5" w:rsidRDefault="00954C92" w:rsidP="00520F95">
      <w:pPr>
        <w:pStyle w:val="BulletsMIRB"/>
        <w:contextualSpacing w:val="0"/>
      </w:pPr>
      <w:r w:rsidRPr="004470B5">
        <w:t>Esri</w:t>
      </w:r>
      <w:r w:rsidR="00520F95" w:rsidRPr="004470B5">
        <w:t xml:space="preserve"> Bilinear Resampling of finer resolution DTM’s derived from more recent large-scale elevation data acquisitions. Please refer to the ‘PDEM Technical Report’ for more information on methods employed (</w:t>
      </w:r>
      <w:r w:rsidR="00A76171">
        <w:t>MNR, 2022</w:t>
      </w:r>
      <w:r w:rsidR="00520F95" w:rsidRPr="004470B5">
        <w:t xml:space="preserve">). </w:t>
      </w:r>
    </w:p>
    <w:p w14:paraId="3697EF1E" w14:textId="491025A3" w:rsidR="00520F95" w:rsidRPr="004470B5" w:rsidRDefault="00520F95" w:rsidP="00520F95">
      <w:pPr>
        <w:pStyle w:val="BodyAccessibleTextMIRB"/>
      </w:pPr>
      <w:r w:rsidRPr="004470B5">
        <w:t xml:space="preserve">It is the responsibility of the user to determine if the PDEM is suitable for their application or whether another product should be used. To obtain information on other elevation data products available within the province, please refer to the LIO Metadata Management Tool website (click the ‘Elevation’ link for a list of data or lookup the Ontario Elevation Data Index). If you require further assistance, please contact </w:t>
      </w:r>
      <w:r w:rsidR="00142ED4">
        <w:t>Geospatial Ontario</w:t>
      </w:r>
      <w:r w:rsidR="00142ED4" w:rsidRPr="004470B5">
        <w:t xml:space="preserve"> </w:t>
      </w:r>
      <w:r w:rsidRPr="004470B5">
        <w:t xml:space="preserve">at </w:t>
      </w:r>
      <w:r w:rsidR="00142ED4">
        <w:rPr>
          <w:rStyle w:val="HyperlinkMIRBChar"/>
        </w:rPr>
        <w:t>geospatial</w:t>
      </w:r>
      <w:r w:rsidRPr="004470B5">
        <w:rPr>
          <w:rStyle w:val="HyperlinkMIRBChar"/>
        </w:rPr>
        <w:t>@ontario.ca</w:t>
      </w:r>
      <w:r w:rsidRPr="004470B5">
        <w:t>.</w:t>
      </w:r>
      <w:r w:rsidRPr="004470B5">
        <w:rPr>
          <w:rFonts w:eastAsia="Arial" w:cs="Arial"/>
          <w:color w:val="000000"/>
        </w:rPr>
        <w:t xml:space="preserve"> </w:t>
      </w:r>
    </w:p>
    <w:p w14:paraId="7DBD2A3C" w14:textId="77777777" w:rsidR="00520F95" w:rsidRPr="004470B5" w:rsidRDefault="00520F95" w:rsidP="00520F95">
      <w:pPr>
        <w:pStyle w:val="Heading3NoNumbersMIRB"/>
        <w:rPr>
          <w:rFonts w:eastAsia="Arial"/>
        </w:rPr>
      </w:pPr>
      <w:bookmarkStart w:id="152" w:name="_Toc513042923"/>
      <w:bookmarkStart w:id="153" w:name="_Toc96941795"/>
      <w:bookmarkStart w:id="154" w:name="_Toc101447979"/>
      <w:bookmarkStart w:id="155" w:name="_Toc207102593"/>
      <w:r w:rsidRPr="004470B5">
        <w:rPr>
          <w:rFonts w:eastAsia="Arial"/>
        </w:rPr>
        <w:t xml:space="preserve">Raster Merging and </w:t>
      </w:r>
      <w:bookmarkEnd w:id="152"/>
      <w:r w:rsidRPr="004470B5">
        <w:rPr>
          <w:rFonts w:eastAsia="Arial"/>
        </w:rPr>
        <w:t>Mosaicking</w:t>
      </w:r>
      <w:bookmarkEnd w:id="153"/>
      <w:bookmarkEnd w:id="154"/>
      <w:bookmarkEnd w:id="155"/>
      <w:r w:rsidRPr="004470B5">
        <w:rPr>
          <w:rFonts w:eastAsia="Arial"/>
        </w:rPr>
        <w:t xml:space="preserve"> </w:t>
      </w:r>
    </w:p>
    <w:p w14:paraId="5D0A45EB" w14:textId="5D6924EB" w:rsidR="00520F95" w:rsidRPr="004470B5" w:rsidRDefault="00520F95" w:rsidP="00520F95">
      <w:pPr>
        <w:spacing w:after="236" w:line="360" w:lineRule="auto"/>
        <w:ind w:left="-5" w:right="59" w:hanging="10"/>
        <w:rPr>
          <w:rFonts w:eastAsia="Arial" w:cs="Arial"/>
          <w:color w:val="000000"/>
          <w:sz w:val="24"/>
          <w:szCs w:val="24"/>
        </w:rPr>
      </w:pPr>
      <w:r w:rsidRPr="004470B5">
        <w:rPr>
          <w:rFonts w:eastAsia="Arial" w:cs="Arial"/>
          <w:color w:val="000000" w:themeColor="text1"/>
          <w:sz w:val="24"/>
          <w:szCs w:val="24"/>
        </w:rPr>
        <w:t xml:space="preserve">When two or more raster datasets need to be assembled to cover a specific study area a raster merge or mosaic function must be used. The method typically employed for the PDEM is the ‘Path of Least Difference’ or the </w:t>
      </w:r>
      <w:r w:rsidR="00954C92" w:rsidRPr="004470B5">
        <w:rPr>
          <w:rFonts w:eastAsia="Arial" w:cs="Arial"/>
          <w:color w:val="000000" w:themeColor="text1"/>
          <w:sz w:val="24"/>
          <w:szCs w:val="24"/>
        </w:rPr>
        <w:t>Esri</w:t>
      </w:r>
      <w:r w:rsidRPr="004470B5">
        <w:rPr>
          <w:rFonts w:eastAsia="Arial" w:cs="Arial"/>
          <w:color w:val="000000" w:themeColor="text1"/>
          <w:sz w:val="24"/>
          <w:szCs w:val="24"/>
        </w:rPr>
        <w:t xml:space="preserve"> Least Cost Path method as it is referred to in ArcGIS (</w:t>
      </w:r>
      <w:r w:rsidR="00954C92" w:rsidRPr="004470B5">
        <w:rPr>
          <w:rFonts w:eastAsia="Arial" w:cs="Arial"/>
          <w:color w:val="000000" w:themeColor="text1"/>
          <w:sz w:val="24"/>
          <w:szCs w:val="24"/>
        </w:rPr>
        <w:t>Esri</w:t>
      </w:r>
      <w:r w:rsidRPr="004470B5">
        <w:rPr>
          <w:rFonts w:eastAsia="Arial" w:cs="Arial"/>
          <w:color w:val="000000" w:themeColor="text1"/>
          <w:sz w:val="24"/>
          <w:szCs w:val="24"/>
        </w:rPr>
        <w:t>, 2016). This allows for a smooth transition along the raster boundaries with only a minor amount of interpolation along a one-cell wide overlap between different data sources. For more information on this method, please refer to the ‘PDEM Technical Report’ (</w:t>
      </w:r>
      <w:r w:rsidR="00A76171">
        <w:rPr>
          <w:rFonts w:eastAsia="Arial" w:cs="Arial"/>
          <w:color w:val="000000" w:themeColor="text1"/>
          <w:sz w:val="24"/>
          <w:szCs w:val="24"/>
        </w:rPr>
        <w:t>MNR, 2022</w:t>
      </w:r>
      <w:r w:rsidRPr="004470B5">
        <w:rPr>
          <w:rFonts w:eastAsia="Arial" w:cs="Arial"/>
          <w:color w:val="000000" w:themeColor="text1"/>
          <w:sz w:val="24"/>
          <w:szCs w:val="24"/>
        </w:rPr>
        <w:t>) or ‘User Guide for Least Cost Path Analysis Tool’ (</w:t>
      </w:r>
      <w:r w:rsidR="00A76171">
        <w:rPr>
          <w:rFonts w:eastAsia="Arial" w:cs="Arial"/>
          <w:color w:val="000000" w:themeColor="text1"/>
          <w:sz w:val="24"/>
          <w:szCs w:val="24"/>
        </w:rPr>
        <w:t>MNR, 2026b</w:t>
      </w:r>
      <w:r w:rsidRPr="004470B5">
        <w:rPr>
          <w:rFonts w:eastAsia="Arial" w:cs="Arial"/>
          <w:color w:val="000000" w:themeColor="text1"/>
          <w:sz w:val="24"/>
          <w:szCs w:val="24"/>
        </w:rPr>
        <w:t>).</w:t>
      </w:r>
    </w:p>
    <w:p w14:paraId="6E29279A" w14:textId="77777777" w:rsidR="00520F95" w:rsidRPr="004470B5" w:rsidRDefault="00520F95" w:rsidP="00520F95">
      <w:pPr>
        <w:rPr>
          <w:rFonts w:eastAsia="Arial" w:cstheme="majorBidi"/>
          <w:b/>
          <w:bCs/>
          <w:color w:val="0B1A2E" w:themeColor="accent3" w:themeShade="80"/>
          <w:sz w:val="24"/>
          <w:szCs w:val="22"/>
          <w:lang w:eastAsia="en-US"/>
        </w:rPr>
      </w:pPr>
      <w:bookmarkStart w:id="156" w:name="_Toc513042924"/>
      <w:r w:rsidRPr="004470B5">
        <w:rPr>
          <w:rFonts w:eastAsia="Arial"/>
        </w:rPr>
        <w:br w:type="page"/>
      </w:r>
    </w:p>
    <w:p w14:paraId="3BE139FA" w14:textId="77777777" w:rsidR="00520F95" w:rsidRPr="004470B5" w:rsidRDefault="00520F95" w:rsidP="00520F95">
      <w:pPr>
        <w:pStyle w:val="Heading3NoNumbersMIRB"/>
        <w:rPr>
          <w:rFonts w:eastAsia="Arial"/>
        </w:rPr>
      </w:pPr>
      <w:bookmarkStart w:id="157" w:name="_Toc96941796"/>
      <w:bookmarkStart w:id="158" w:name="_Toc101447980"/>
      <w:bookmarkStart w:id="159" w:name="_Toc207102594"/>
      <w:r w:rsidRPr="004470B5">
        <w:rPr>
          <w:rFonts w:eastAsia="Arial"/>
        </w:rPr>
        <w:lastRenderedPageBreak/>
        <w:t>DEM Maintenance</w:t>
      </w:r>
      <w:bookmarkEnd w:id="156"/>
      <w:bookmarkEnd w:id="157"/>
      <w:bookmarkEnd w:id="158"/>
      <w:bookmarkEnd w:id="159"/>
      <w:r w:rsidRPr="004470B5">
        <w:rPr>
          <w:rFonts w:eastAsia="Arial"/>
        </w:rPr>
        <w:t xml:space="preserve"> </w:t>
      </w:r>
    </w:p>
    <w:p w14:paraId="4A7A0F8D" w14:textId="7334E323" w:rsidR="00520F95" w:rsidRPr="004470B5" w:rsidRDefault="00520F95" w:rsidP="00520F95">
      <w:pPr>
        <w:spacing w:after="113" w:line="360" w:lineRule="auto"/>
        <w:ind w:left="-5" w:right="59" w:hanging="10"/>
        <w:rPr>
          <w:rFonts w:eastAsia="Arial" w:cs="Arial"/>
          <w:color w:val="000000"/>
          <w:sz w:val="24"/>
          <w:szCs w:val="24"/>
        </w:rPr>
      </w:pPr>
      <w:r w:rsidRPr="004470B5">
        <w:rPr>
          <w:rFonts w:eastAsia="Arial" w:cs="Arial"/>
          <w:color w:val="000000" w:themeColor="text1"/>
          <w:sz w:val="24"/>
          <w:szCs w:val="24"/>
        </w:rPr>
        <w:t>Ongoing maintenance will continue with the PDEM product to address errors and data improvements over time. Updates will include the incorporation of large-scale elevation products that become available for certain areas of the province to improve vertical accuracy and to better represent current conditions where possible. This will depend on feasibility or expressed need and suitability for incorporation. In some areas a change detection analysis could be used to determine if the current PDEM needs to be updated, depending on the magnitude of change. Large scale elevation data would need to be re-processed or resampled into a suitable medium scale data product before incorporating into the PDEM. For more information, please refer to the ‘PDEM Technical Report’ (</w:t>
      </w:r>
      <w:r w:rsidR="00A76171">
        <w:rPr>
          <w:rFonts w:eastAsia="Arial" w:cs="Arial"/>
          <w:color w:val="000000" w:themeColor="text1"/>
          <w:sz w:val="24"/>
          <w:szCs w:val="24"/>
        </w:rPr>
        <w:t>MNR, 2022</w:t>
      </w:r>
      <w:r w:rsidRPr="004470B5">
        <w:rPr>
          <w:rFonts w:eastAsia="Arial" w:cs="Arial"/>
          <w:color w:val="000000" w:themeColor="text1"/>
          <w:sz w:val="24"/>
          <w:szCs w:val="24"/>
        </w:rPr>
        <w:t xml:space="preserve">). </w:t>
      </w:r>
    </w:p>
    <w:p w14:paraId="47B364FF" w14:textId="77777777" w:rsidR="00520F95" w:rsidRPr="004470B5" w:rsidRDefault="00520F95" w:rsidP="00520F95">
      <w:pPr>
        <w:rPr>
          <w:rFonts w:eastAsia="Arial" w:cstheme="majorBidi"/>
          <w:b/>
          <w:bCs/>
          <w:color w:val="112845" w:themeColor="accent3" w:themeShade="BF"/>
          <w:sz w:val="32"/>
          <w:szCs w:val="28"/>
        </w:rPr>
      </w:pPr>
      <w:bookmarkStart w:id="160" w:name="_Toc513042926"/>
    </w:p>
    <w:p w14:paraId="48365D22" w14:textId="77777777" w:rsidR="00520F95" w:rsidRPr="004470B5" w:rsidRDefault="00520F95" w:rsidP="00520F95">
      <w:pPr>
        <w:pStyle w:val="Heading1MIRBTopofPage"/>
        <w:rPr>
          <w:rFonts w:eastAsia="Arial"/>
        </w:rPr>
      </w:pPr>
      <w:bookmarkStart w:id="161" w:name="_Toc96941797"/>
      <w:bookmarkStart w:id="162" w:name="_Toc101447981"/>
      <w:bookmarkStart w:id="163" w:name="_Toc207102595"/>
      <w:r w:rsidRPr="004470B5">
        <w:rPr>
          <w:rFonts w:eastAsia="Arial"/>
        </w:rPr>
        <w:t>References</w:t>
      </w:r>
      <w:bookmarkEnd w:id="160"/>
      <w:bookmarkEnd w:id="161"/>
      <w:bookmarkEnd w:id="162"/>
      <w:bookmarkEnd w:id="163"/>
      <w:r w:rsidRPr="004470B5">
        <w:rPr>
          <w:rFonts w:eastAsia="Arial"/>
        </w:rPr>
        <w:t xml:space="preserve"> </w:t>
      </w:r>
    </w:p>
    <w:p w14:paraId="689FBAAA" w14:textId="77777777" w:rsidR="00520F95" w:rsidRPr="004470B5" w:rsidRDefault="00520F95" w:rsidP="00520F95">
      <w:pPr>
        <w:pStyle w:val="Heading2NoNumbersMIRB"/>
        <w:rPr>
          <w:rFonts w:eastAsia="Arial"/>
        </w:rPr>
      </w:pPr>
      <w:bookmarkStart w:id="164" w:name="_Toc513042927"/>
      <w:bookmarkStart w:id="165" w:name="_Toc96941798"/>
      <w:bookmarkStart w:id="166" w:name="_Toc101447982"/>
      <w:bookmarkStart w:id="167" w:name="_Toc207102596"/>
      <w:r w:rsidRPr="004470B5">
        <w:rPr>
          <w:rFonts w:eastAsia="Arial"/>
        </w:rPr>
        <w:t>General References</w:t>
      </w:r>
      <w:bookmarkEnd w:id="164"/>
      <w:bookmarkEnd w:id="165"/>
      <w:bookmarkEnd w:id="166"/>
      <w:bookmarkEnd w:id="167"/>
      <w:r w:rsidRPr="004470B5">
        <w:rPr>
          <w:rFonts w:eastAsia="Arial"/>
        </w:rPr>
        <w:t xml:space="preserve"> </w:t>
      </w:r>
    </w:p>
    <w:p w14:paraId="52C8F961" w14:textId="4449FC87" w:rsidR="00520F95" w:rsidRPr="004470B5" w:rsidRDefault="00954C92" w:rsidP="40E43092">
      <w:pPr>
        <w:pStyle w:val="References"/>
        <w:ind w:left="426" w:hanging="426"/>
        <w:rPr>
          <w:rStyle w:val="BodyAccessibleTextMIRBChar"/>
        </w:rPr>
      </w:pPr>
      <w:r w:rsidRPr="004470B5">
        <w:t>Esri</w:t>
      </w:r>
      <w:r w:rsidR="00520F95" w:rsidRPr="004470B5">
        <w:t xml:space="preserve">, 2016. </w:t>
      </w:r>
      <w:hyperlink r:id="rId37" w:anchor="//009z00000021000000">
        <w:r w:rsidR="00520F95" w:rsidRPr="004470B5">
          <w:rPr>
            <w:rStyle w:val="HyperlinkMIRBChar"/>
          </w:rPr>
          <w:t>Creating the least cost path</w:t>
        </w:r>
      </w:hyperlink>
      <w:r w:rsidR="00520F95" w:rsidRPr="004470B5">
        <w:t>, ArcGIS Help 10.3, Environmental Science Research Institute. (</w:t>
      </w:r>
      <w:r w:rsidR="00520F95" w:rsidRPr="004470B5">
        <w:rPr>
          <w:rStyle w:val="BodyAccessibleTextMIRBChar"/>
        </w:rPr>
        <w:t>http://desktop.arcgis.com/en/arcmap/10.3/tools/spatial-analyst-toolbox/creating-the-least-cost-path.htm)</w:t>
      </w:r>
    </w:p>
    <w:p w14:paraId="0313CE1E" w14:textId="42737B8D" w:rsidR="00520F95" w:rsidRPr="004470B5" w:rsidRDefault="00954C92" w:rsidP="40E43092">
      <w:pPr>
        <w:spacing w:after="199" w:line="361" w:lineRule="auto"/>
        <w:ind w:left="345" w:right="59" w:hanging="360"/>
        <w:rPr>
          <w:rFonts w:eastAsia="Arial" w:cs="Arial"/>
          <w:color w:val="000000" w:themeColor="text1"/>
          <w:sz w:val="24"/>
          <w:szCs w:val="24"/>
        </w:rPr>
      </w:pPr>
      <w:r w:rsidRPr="004470B5">
        <w:rPr>
          <w:rStyle w:val="BodyAccessibleTextMIRBChar"/>
        </w:rPr>
        <w:t>Esri</w:t>
      </w:r>
      <w:r w:rsidR="00520F95" w:rsidRPr="004470B5">
        <w:rPr>
          <w:rStyle w:val="BodyAccessibleTextMIRBChar"/>
        </w:rPr>
        <w:t xml:space="preserve">, 2013. </w:t>
      </w:r>
      <w:hyperlink r:id="rId38" w:history="1">
        <w:r w:rsidR="00594B06" w:rsidRPr="005921A3">
          <w:rPr>
            <w:rStyle w:val="HyperlinkMIRBChar"/>
          </w:rPr>
          <w:t>ArcGIS Desktop 9.3 Help – Lambert Conformal Conic</w:t>
        </w:r>
      </w:hyperlink>
      <w:hyperlink r:id="rId39">
        <w:r w:rsidR="00520F95" w:rsidRPr="004470B5">
          <w:rPr>
            <w:rFonts w:eastAsia="Arial" w:cs="Arial"/>
            <w:color w:val="000000" w:themeColor="text1"/>
            <w:sz w:val="24"/>
            <w:szCs w:val="24"/>
          </w:rPr>
          <w:t>,</w:t>
        </w:r>
      </w:hyperlink>
      <w:r w:rsidR="00520F95" w:rsidRPr="004470B5">
        <w:rPr>
          <w:rStyle w:val="BodyAccessibleTextMIRBChar"/>
        </w:rPr>
        <w:t xml:space="preserve"> Environmental Science Research Institute. </w:t>
      </w:r>
      <w:r w:rsidR="00520F95" w:rsidRPr="004470B5">
        <w:rPr>
          <w:rFonts w:eastAsia="Arial" w:cs="Arial"/>
          <w:color w:val="000000" w:themeColor="text1"/>
          <w:sz w:val="24"/>
          <w:szCs w:val="24"/>
        </w:rPr>
        <w:t>(http://webhelp.esri.com/arcgisdesktop/9.3/index.cfm?TopicName=Lambert_Conformal_Conic)</w:t>
      </w:r>
    </w:p>
    <w:p w14:paraId="29D6FA24" w14:textId="4E0373B9" w:rsidR="00520F95" w:rsidRPr="004470B5" w:rsidRDefault="004130F7" w:rsidP="40E43092">
      <w:pPr>
        <w:spacing w:after="199" w:line="361" w:lineRule="auto"/>
        <w:ind w:left="345" w:right="59" w:hanging="360"/>
        <w:rPr>
          <w:rFonts w:eastAsia="Arial" w:cs="Arial"/>
          <w:color w:val="000000" w:themeColor="text1"/>
          <w:sz w:val="24"/>
          <w:szCs w:val="24"/>
        </w:rPr>
      </w:pPr>
      <w:r>
        <w:rPr>
          <w:rFonts w:eastAsia="Arial" w:cs="Arial"/>
          <w:color w:val="000000" w:themeColor="text1"/>
          <w:sz w:val="24"/>
          <w:szCs w:val="24"/>
        </w:rPr>
        <w:t>Ministry of Natural Resources</w:t>
      </w:r>
      <w:r w:rsidR="005755AC">
        <w:rPr>
          <w:rFonts w:eastAsia="Arial" w:cs="Arial"/>
          <w:color w:val="000000" w:themeColor="text1"/>
          <w:sz w:val="24"/>
          <w:szCs w:val="24"/>
        </w:rPr>
        <w:t xml:space="preserve"> and Forestry</w:t>
      </w:r>
      <w:r w:rsidR="00520F95" w:rsidRPr="004470B5">
        <w:rPr>
          <w:rFonts w:eastAsia="Arial" w:cs="Arial"/>
          <w:color w:val="000000" w:themeColor="text1"/>
          <w:sz w:val="24"/>
          <w:szCs w:val="24"/>
        </w:rPr>
        <w:t xml:space="preserve"> (MNRF), 2008. Provincial DEM Version 2.0.0 Product Specification. Geographic Information Branch, Science and Information Resources Division, </w:t>
      </w:r>
      <w:r w:rsidR="00520F95" w:rsidRPr="004470B5">
        <w:rPr>
          <w:rStyle w:val="BodyAccessibleTextMIRBChar"/>
        </w:rPr>
        <w:t>Ontario Ministry of Natural Resources,</w:t>
      </w:r>
      <w:r w:rsidR="00520F95" w:rsidRPr="004470B5">
        <w:rPr>
          <w:rFonts w:eastAsia="Arial" w:cs="Arial"/>
          <w:color w:val="000000" w:themeColor="text1"/>
          <w:sz w:val="24"/>
          <w:szCs w:val="24"/>
        </w:rPr>
        <w:t xml:space="preserve"> 25p.</w:t>
      </w:r>
    </w:p>
    <w:p w14:paraId="3746F51F" w14:textId="77777777" w:rsidR="00520F95" w:rsidRPr="004470B5" w:rsidRDefault="00520F95" w:rsidP="40E43092">
      <w:pPr>
        <w:spacing w:after="199" w:line="361" w:lineRule="auto"/>
        <w:ind w:left="345" w:right="59" w:hanging="360"/>
        <w:rPr>
          <w:rFonts w:eastAsia="Arial" w:cs="Arial"/>
          <w:color w:val="000000" w:themeColor="text1"/>
          <w:sz w:val="24"/>
          <w:szCs w:val="24"/>
        </w:rPr>
      </w:pPr>
      <w:r w:rsidRPr="004470B5">
        <w:rPr>
          <w:rFonts w:eastAsia="Arial" w:cs="Arial"/>
          <w:color w:val="000000" w:themeColor="text1"/>
          <w:sz w:val="24"/>
          <w:szCs w:val="24"/>
        </w:rPr>
        <w:t>Zhao, J., Todd, K., Hogg, A. and Kenny, F. 2008. Improving Ontario’s Digital Elevation Model, Internal Report. Water Resources Information Program, Ontario Ministry of Natural Resources, 90p.</w:t>
      </w:r>
    </w:p>
    <w:p w14:paraId="38368007" w14:textId="77777777" w:rsidR="00520F95" w:rsidRPr="004470B5" w:rsidRDefault="00520F95" w:rsidP="40E43092">
      <w:pPr>
        <w:spacing w:after="199" w:line="361" w:lineRule="auto"/>
        <w:ind w:left="345" w:right="59" w:hanging="360"/>
        <w:rPr>
          <w:rFonts w:eastAsia="Arial" w:cs="Arial"/>
          <w:color w:val="000000"/>
          <w:sz w:val="24"/>
          <w:szCs w:val="24"/>
        </w:rPr>
      </w:pPr>
      <w:r w:rsidRPr="004470B5">
        <w:rPr>
          <w:rFonts w:eastAsia="Arial" w:cs="Arial"/>
          <w:color w:val="000000" w:themeColor="text1"/>
          <w:sz w:val="24"/>
          <w:szCs w:val="24"/>
        </w:rPr>
        <w:t xml:space="preserve"> </w:t>
      </w:r>
    </w:p>
    <w:p w14:paraId="1DDA5740" w14:textId="77777777" w:rsidR="00520F95" w:rsidRPr="004470B5" w:rsidRDefault="00520F95" w:rsidP="00520F95">
      <w:pPr>
        <w:pStyle w:val="Heading2NoNumbersMIRB"/>
        <w:rPr>
          <w:rFonts w:eastAsia="Arial"/>
        </w:rPr>
      </w:pPr>
      <w:bookmarkStart w:id="168" w:name="_Toc513042928"/>
      <w:bookmarkStart w:id="169" w:name="_Toc96941799"/>
      <w:bookmarkStart w:id="170" w:name="_Toc101447983"/>
      <w:bookmarkStart w:id="171" w:name="_Toc207102597"/>
      <w:r w:rsidRPr="004470B5">
        <w:rPr>
          <w:rFonts w:eastAsia="Arial"/>
        </w:rPr>
        <w:lastRenderedPageBreak/>
        <w:t>Guideline References</w:t>
      </w:r>
      <w:bookmarkEnd w:id="168"/>
      <w:bookmarkEnd w:id="169"/>
      <w:bookmarkEnd w:id="170"/>
      <w:bookmarkEnd w:id="171"/>
      <w:r w:rsidRPr="004470B5">
        <w:rPr>
          <w:rFonts w:eastAsia="Arial"/>
        </w:rPr>
        <w:t xml:space="preserve"> </w:t>
      </w:r>
    </w:p>
    <w:p w14:paraId="5C51E965" w14:textId="1E5D78E5" w:rsidR="00520F95" w:rsidRPr="004470B5" w:rsidRDefault="00895913" w:rsidP="40E43092">
      <w:pPr>
        <w:spacing w:after="274" w:line="360" w:lineRule="auto"/>
        <w:ind w:left="345" w:right="59" w:hanging="360"/>
        <w:rPr>
          <w:rFonts w:eastAsia="Arial" w:cs="Arial"/>
          <w:color w:val="000000"/>
          <w:sz w:val="24"/>
          <w:szCs w:val="24"/>
        </w:rPr>
      </w:pPr>
      <w:r>
        <w:rPr>
          <w:rFonts w:eastAsia="Arial" w:cs="Arial"/>
          <w:color w:val="000000" w:themeColor="text1"/>
          <w:sz w:val="24"/>
          <w:szCs w:val="24"/>
        </w:rPr>
        <w:t>MNR, 1994</w:t>
      </w:r>
      <w:r w:rsidR="00520F95" w:rsidRPr="004470B5">
        <w:rPr>
          <w:rFonts w:eastAsia="Arial" w:cs="Arial"/>
          <w:color w:val="000000" w:themeColor="text1"/>
          <w:sz w:val="24"/>
          <w:szCs w:val="24"/>
        </w:rPr>
        <w:t xml:space="preserve">. Ontario Government Specifications for the Delivery of Digital Topographic Data and Cartographic Representation Products at Medium Scales. </w:t>
      </w:r>
      <w:r w:rsidR="00520F95" w:rsidRPr="004470B5">
        <w:rPr>
          <w:rStyle w:val="BodyAccessibleTextMIRBChar"/>
        </w:rPr>
        <w:t xml:space="preserve">Geographic Information Branch, Science and Information Resources Division, Ontario Ministry of Natural Resources, 59p. </w:t>
      </w:r>
    </w:p>
    <w:p w14:paraId="4D73BBE8" w14:textId="77777777" w:rsidR="00520F95" w:rsidRPr="004470B5" w:rsidRDefault="00520F95" w:rsidP="00520F95">
      <w:pPr>
        <w:pStyle w:val="Heading2NoNumbersMIRB"/>
        <w:rPr>
          <w:rFonts w:eastAsia="Arial"/>
        </w:rPr>
      </w:pPr>
      <w:bookmarkStart w:id="172" w:name="_Toc513042929"/>
      <w:bookmarkStart w:id="173" w:name="_Toc96941800"/>
      <w:bookmarkStart w:id="174" w:name="_Toc101447984"/>
      <w:bookmarkStart w:id="175" w:name="_Toc207102598"/>
      <w:r w:rsidRPr="004470B5">
        <w:rPr>
          <w:rFonts w:eastAsia="Arial"/>
        </w:rPr>
        <w:t>Metadata References</w:t>
      </w:r>
      <w:bookmarkEnd w:id="172"/>
      <w:r w:rsidRPr="004470B5">
        <w:rPr>
          <w:rFonts w:eastAsia="Arial"/>
        </w:rPr>
        <w:t xml:space="preserve"> and Resources</w:t>
      </w:r>
      <w:bookmarkEnd w:id="173"/>
      <w:bookmarkEnd w:id="174"/>
      <w:bookmarkEnd w:id="175"/>
      <w:r w:rsidRPr="004470B5">
        <w:rPr>
          <w:rFonts w:eastAsia="Arial"/>
        </w:rPr>
        <w:t xml:space="preserve"> </w:t>
      </w:r>
    </w:p>
    <w:p w14:paraId="6BFC828E" w14:textId="0942186E" w:rsidR="00520F95" w:rsidRPr="00A76171" w:rsidRDefault="00895913" w:rsidP="40E43092">
      <w:pPr>
        <w:spacing w:after="201" w:line="360" w:lineRule="auto"/>
        <w:ind w:left="370" w:right="59" w:hanging="370"/>
        <w:rPr>
          <w:rStyle w:val="BodyAccessibleTextMIRBChar"/>
        </w:rPr>
      </w:pPr>
      <w:r>
        <w:rPr>
          <w:rStyle w:val="BodyAccessibleTextMIRBChar"/>
        </w:rPr>
        <w:t>MNR, 2020</w:t>
      </w:r>
      <w:r w:rsidR="00520F95" w:rsidRPr="004470B5">
        <w:rPr>
          <w:rStyle w:val="BodyAccessibleTextMIRBChar"/>
        </w:rPr>
        <w:t xml:space="preserve">. </w:t>
      </w:r>
      <w:hyperlink r:id="rId40">
        <w:r w:rsidR="00520F95" w:rsidRPr="004470B5">
          <w:rPr>
            <w:rFonts w:eastAsia="Arial" w:cs="Arial"/>
            <w:color w:val="0B1A2E" w:themeColor="accent3" w:themeShade="80"/>
            <w:sz w:val="24"/>
            <w:szCs w:val="24"/>
            <w:u w:val="single"/>
          </w:rPr>
          <w:t>Ontario Radar DSM</w:t>
        </w:r>
      </w:hyperlink>
      <w:r w:rsidR="00596D30">
        <w:t>,</w:t>
      </w:r>
      <w:r w:rsidR="00520F95" w:rsidRPr="004470B5">
        <w:rPr>
          <w:rStyle w:val="BodyAccessibleTextMIRBChar"/>
        </w:rPr>
        <w:t xml:space="preserve"> Metadata record. </w:t>
      </w:r>
      <w:r w:rsidR="007F3136" w:rsidRPr="007F3136">
        <w:rPr>
          <w:rStyle w:val="BodyAccessibleTextMIRBChar"/>
          <w:lang w:val="en-US"/>
        </w:rPr>
        <w:t>Geospatial Ontario, Digital, Data, Information and Business Services Branch, Corporate Management and Information Division</w:t>
      </w:r>
      <w:r w:rsidR="00520F95" w:rsidRPr="004470B5">
        <w:rPr>
          <w:rStyle w:val="BodyAccessibleTextMIRBChar"/>
        </w:rPr>
        <w:t xml:space="preserve">. </w:t>
      </w:r>
      <w:r w:rsidR="00520F95" w:rsidRPr="00A76171">
        <w:rPr>
          <w:rStyle w:val="BodyAccessibleTextMIRBChar"/>
        </w:rPr>
        <w:t>(https://geohub.lio.gov.on.ca/search?q=</w:t>
      </w:r>
      <w:r w:rsidR="00A76171" w:rsidRPr="00A76171">
        <w:rPr>
          <w:rStyle w:val="BodyAccessibleTextMIRBChar"/>
        </w:rPr>
        <w:t>OR</w:t>
      </w:r>
      <w:r w:rsidR="00520F95" w:rsidRPr="00A76171">
        <w:rPr>
          <w:rStyle w:val="BodyAccessibleTextMIRBChar"/>
        </w:rPr>
        <w:t>DSM</w:t>
      </w:r>
      <w:r w:rsidR="00A76171" w:rsidRPr="00A76171">
        <w:rPr>
          <w:rStyle w:val="BodyAccessibleTextMIRBChar"/>
        </w:rPr>
        <w:t>_en</w:t>
      </w:r>
      <w:r w:rsidR="00520F95" w:rsidRPr="00A76171">
        <w:rPr>
          <w:rStyle w:val="BodyAccessibleTextMIRBChar"/>
        </w:rPr>
        <w:t>)</w:t>
      </w:r>
    </w:p>
    <w:p w14:paraId="0ECFC413" w14:textId="63815CF9" w:rsidR="00520F95" w:rsidRPr="004470B5" w:rsidRDefault="00A76171" w:rsidP="40E43092">
      <w:pPr>
        <w:spacing w:after="201" w:line="360" w:lineRule="auto"/>
        <w:ind w:left="370" w:right="59" w:hanging="370"/>
        <w:rPr>
          <w:sz w:val="24"/>
          <w:szCs w:val="24"/>
        </w:rPr>
      </w:pPr>
      <w:r>
        <w:rPr>
          <w:rStyle w:val="BodyAccessibleTextMIRBChar"/>
        </w:rPr>
        <w:t>MNR, 2022</w:t>
      </w:r>
      <w:r w:rsidR="00520F95" w:rsidRPr="004470B5">
        <w:rPr>
          <w:rStyle w:val="BodyAccessibleTextMIRBChar"/>
        </w:rPr>
        <w:t xml:space="preserve">. </w:t>
      </w:r>
      <w:hyperlink r:id="rId41">
        <w:r w:rsidR="00520F95" w:rsidRPr="004470B5">
          <w:rPr>
            <w:rStyle w:val="HyperlinkMIRBChar"/>
          </w:rPr>
          <w:t>Provincial Digital Elevation Model (PDEM) Methods and Processes Technical Report</w:t>
        </w:r>
      </w:hyperlink>
      <w:r w:rsidR="00520F95" w:rsidRPr="004470B5">
        <w:rPr>
          <w:rStyle w:val="BodyAccessibleTextMIRBChar"/>
        </w:rPr>
        <w:t xml:space="preserve">. </w:t>
      </w:r>
      <w:bookmarkStart w:id="176" w:name="_Hlk224211835"/>
      <w:r w:rsidRPr="00A47C8D">
        <w:rPr>
          <w:rStyle w:val="BodyAccessibleTextMIRBChar"/>
          <w:lang w:val="en-US"/>
        </w:rPr>
        <w:t>Provincial Mapping, Mapping and Information Resources Branch</w:t>
      </w:r>
      <w:r w:rsidR="00A57B1C">
        <w:rPr>
          <w:rStyle w:val="BodyAccessibleTextMIRBChar"/>
        </w:rPr>
        <w:t>, Corporate Management and Information Division</w:t>
      </w:r>
      <w:bookmarkEnd w:id="176"/>
      <w:r w:rsidR="00520F95" w:rsidRPr="004470B5">
        <w:rPr>
          <w:rStyle w:val="BodyAccessibleTextMIRBChar"/>
        </w:rPr>
        <w:t>.</w:t>
      </w:r>
      <w:r w:rsidR="00520F95" w:rsidRPr="004470B5">
        <w:br/>
      </w:r>
      <w:r w:rsidR="00520F95" w:rsidRPr="004470B5">
        <w:rPr>
          <w:sz w:val="24"/>
          <w:szCs w:val="24"/>
        </w:rPr>
        <w:t>(https://geohub.lio.gov.on.ca/search?q=PDEM</w:t>
      </w:r>
      <w:r w:rsidR="001D231A" w:rsidRPr="004470B5">
        <w:rPr>
          <w:sz w:val="24"/>
          <w:szCs w:val="24"/>
        </w:rPr>
        <w:t>_</w:t>
      </w:r>
      <w:r w:rsidR="00F844D3">
        <w:rPr>
          <w:sz w:val="24"/>
          <w:szCs w:val="24"/>
        </w:rPr>
        <w:t>en</w:t>
      </w:r>
      <w:r w:rsidR="00520F95" w:rsidRPr="004470B5">
        <w:rPr>
          <w:sz w:val="24"/>
          <w:szCs w:val="24"/>
        </w:rPr>
        <w:t>)</w:t>
      </w:r>
    </w:p>
    <w:p w14:paraId="6974BEC4" w14:textId="23FE9DBF" w:rsidR="00A76171" w:rsidRPr="004470B5" w:rsidRDefault="00A76171" w:rsidP="00A76171">
      <w:pPr>
        <w:pStyle w:val="BodyAccessibleTextMIRB"/>
        <w:ind w:left="426" w:hanging="426"/>
        <w:rPr>
          <w:rFonts w:eastAsia="Arial" w:cs="Arial"/>
          <w:color w:val="000000" w:themeColor="text1"/>
        </w:rPr>
      </w:pPr>
      <w:r>
        <w:t>MNR, 2026a</w:t>
      </w:r>
      <w:r w:rsidRPr="004470B5">
        <w:t xml:space="preserve">. </w:t>
      </w:r>
      <w:hyperlink r:id="rId42">
        <w:r w:rsidRPr="004470B5">
          <w:rPr>
            <w:rFonts w:eastAsia="Arial" w:cs="Arial"/>
            <w:color w:val="0B1A2E" w:themeColor="accent3" w:themeShade="80"/>
            <w:u w:val="single"/>
          </w:rPr>
          <w:t>Ontario Integrated Hydrology Data</w:t>
        </w:r>
      </w:hyperlink>
      <w:hyperlink r:id="rId43">
        <w:r w:rsidRPr="004470B5">
          <w:rPr>
            <w:rFonts w:eastAsia="Arial" w:cs="Arial"/>
            <w:color w:val="000000" w:themeColor="text1"/>
          </w:rPr>
          <w:t>,</w:t>
        </w:r>
      </w:hyperlink>
      <w:r w:rsidRPr="004470B5">
        <w:t xml:space="preserve"> </w:t>
      </w:r>
      <w:r w:rsidRPr="004470B5">
        <w:rPr>
          <w:rFonts w:eastAsia="Arial" w:cs="Arial"/>
          <w:color w:val="000000" w:themeColor="text1"/>
        </w:rPr>
        <w:t xml:space="preserve">Metadata record. </w:t>
      </w:r>
      <w:r>
        <w:rPr>
          <w:rFonts w:eastAsia="Arial" w:cs="Arial"/>
          <w:color w:val="000000" w:themeColor="text1"/>
        </w:rPr>
        <w:t>Geospatial Ontario, Digital, Data, Information and Business Services Branch, Corporate Management and Information Division</w:t>
      </w:r>
      <w:r w:rsidRPr="004470B5">
        <w:rPr>
          <w:rFonts w:eastAsia="Arial" w:cs="Arial"/>
          <w:color w:val="000000" w:themeColor="text1"/>
        </w:rPr>
        <w:t>. (https://geohub.lio.gov.on.ca/search?q=OIH_</w:t>
      </w:r>
      <w:r w:rsidR="00F844D3">
        <w:rPr>
          <w:rFonts w:eastAsia="Arial" w:cs="Arial"/>
          <w:color w:val="000000" w:themeColor="text1"/>
        </w:rPr>
        <w:t>en</w:t>
      </w:r>
      <w:r w:rsidRPr="004470B5">
        <w:rPr>
          <w:rFonts w:eastAsia="Arial" w:cs="Arial"/>
          <w:color w:val="000000" w:themeColor="text1"/>
        </w:rPr>
        <w:t>)</w:t>
      </w:r>
    </w:p>
    <w:p w14:paraId="67B5B9C7" w14:textId="04EF1246" w:rsidR="00520F95" w:rsidRPr="00A76171" w:rsidRDefault="00A76171" w:rsidP="40E43092">
      <w:pPr>
        <w:spacing w:after="201" w:line="360" w:lineRule="auto"/>
        <w:ind w:left="370" w:right="59" w:hanging="370"/>
        <w:rPr>
          <w:rStyle w:val="BodyAccessibleTextMIRBChar"/>
        </w:rPr>
      </w:pPr>
      <w:r>
        <w:rPr>
          <w:sz w:val="24"/>
          <w:szCs w:val="24"/>
        </w:rPr>
        <w:t>MNR, 2026b</w:t>
      </w:r>
      <w:r w:rsidR="00520F95" w:rsidRPr="004470B5">
        <w:rPr>
          <w:sz w:val="24"/>
          <w:szCs w:val="24"/>
        </w:rPr>
        <w:t xml:space="preserve">. </w:t>
      </w:r>
      <w:hyperlink r:id="rId44">
        <w:r w:rsidR="00520F95" w:rsidRPr="004470B5">
          <w:rPr>
            <w:rStyle w:val="HyperlinkMIRBChar"/>
          </w:rPr>
          <w:t xml:space="preserve">Updating Provincial Elevation Data Using Least Cost Path Analysis Technical </w:t>
        </w:r>
        <w:r w:rsidR="001E6810">
          <w:rPr>
            <w:rStyle w:val="HyperlinkMIRBChar"/>
          </w:rPr>
          <w:t>User Guide</w:t>
        </w:r>
      </w:hyperlink>
      <w:r w:rsidR="001E6810">
        <w:rPr>
          <w:sz w:val="24"/>
          <w:szCs w:val="24"/>
        </w:rPr>
        <w:t>. Geospatial Ontario, Digital, Data, Information and Business Services Branch</w:t>
      </w:r>
      <w:r w:rsidR="00A57B1C">
        <w:rPr>
          <w:sz w:val="24"/>
          <w:szCs w:val="24"/>
        </w:rPr>
        <w:t>, Corporate Management and Information Division</w:t>
      </w:r>
      <w:r w:rsidR="00520F95" w:rsidRPr="004470B5">
        <w:rPr>
          <w:sz w:val="24"/>
          <w:szCs w:val="24"/>
        </w:rPr>
        <w:t>.</w:t>
      </w:r>
      <w:r w:rsidR="00520F95" w:rsidRPr="004470B5">
        <w:br/>
      </w:r>
      <w:r w:rsidR="00520F95" w:rsidRPr="00F844D3">
        <w:rPr>
          <w:rStyle w:val="BodyAccessibleTextMIRBChar"/>
        </w:rPr>
        <w:t>(</w:t>
      </w:r>
      <w:hyperlink r:id="rId45" w:history="1">
        <w:r w:rsidR="00F844D3" w:rsidRPr="00F844D3">
          <w:rPr>
            <w:rStyle w:val="BodyAccessibleTextMIRBChar"/>
          </w:rPr>
          <w:t>https://geohub.lio.gov.on.ca/search?q=PDEM_en</w:t>
        </w:r>
      </w:hyperlink>
      <w:r w:rsidR="00520F95" w:rsidRPr="00F844D3">
        <w:rPr>
          <w:rStyle w:val="BodyAccessibleTextMIRBChar"/>
        </w:rPr>
        <w:t>)</w:t>
      </w:r>
      <w:r w:rsidR="00520F95" w:rsidRPr="00A76171">
        <w:rPr>
          <w:rStyle w:val="BodyAccessibleTextMIRBChar"/>
        </w:rPr>
        <w:t xml:space="preserve"> </w:t>
      </w:r>
    </w:p>
    <w:p w14:paraId="46E07B67" w14:textId="296A2261" w:rsidR="00E93A66" w:rsidRPr="00A451ED" w:rsidRDefault="00A451ED" w:rsidP="00520F95">
      <w:pPr>
        <w:pStyle w:val="BodyAccessibleTextMIRB"/>
        <w:tabs>
          <w:tab w:val="left" w:pos="4176"/>
        </w:tabs>
        <w:spacing w:before="12600" w:after="0" w:line="240" w:lineRule="auto"/>
      </w:pPr>
      <w:r w:rsidRPr="004470B5">
        <w:lastRenderedPageBreak/>
        <w:t xml:space="preserve">Version </w:t>
      </w:r>
      <w:r w:rsidR="00C331CF" w:rsidRPr="004470B5">
        <w:t>2</w:t>
      </w:r>
      <w:r w:rsidR="00DF3D64" w:rsidRPr="004470B5">
        <w:t>324</w:t>
      </w:r>
      <w:r w:rsidR="00C331CF" w:rsidRPr="004470B5">
        <w:t>.1</w:t>
      </w:r>
      <w:r w:rsidR="00DF3D64">
        <w:tab/>
      </w:r>
    </w:p>
    <w:sectPr w:rsidR="00E93A66" w:rsidRPr="00A451ED" w:rsidSect="001C3CE4">
      <w:footerReference w:type="default" r:id="rId46"/>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9404A" w14:textId="77777777" w:rsidR="006238A7" w:rsidRDefault="006238A7" w:rsidP="00166BDE">
      <w:r>
        <w:separator/>
      </w:r>
    </w:p>
  </w:endnote>
  <w:endnote w:type="continuationSeparator" w:id="0">
    <w:p w14:paraId="34628BF3" w14:textId="77777777" w:rsidR="006238A7" w:rsidRDefault="006238A7"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E8B14" w14:textId="5214DF14" w:rsidR="004470B5" w:rsidRDefault="004470B5">
    <w:pPr>
      <w:pStyle w:val="Footer"/>
    </w:pPr>
    <w:r w:rsidRPr="00C85482">
      <w:rPr>
        <w:rFonts w:cs="Arial"/>
        <w:sz w:val="24"/>
        <w:szCs w:val="24"/>
      </w:rPr>
      <w:t>© 20</w:t>
    </w:r>
    <w:r>
      <w:rPr>
        <w:rFonts w:cs="Arial"/>
        <w:sz w:val="24"/>
        <w:szCs w:val="24"/>
      </w:rPr>
      <w:t>2</w:t>
    </w:r>
    <w:r w:rsidR="00A40D72">
      <w:rPr>
        <w:rFonts w:cs="Arial"/>
        <w:sz w:val="24"/>
        <w:szCs w:val="24"/>
      </w:rPr>
      <w:t>6</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p w14:paraId="4CE8E6B7" w14:textId="77777777" w:rsidR="00D254AF" w:rsidRDefault="00D254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DCCF" w14:textId="77777777" w:rsidR="006238A7" w:rsidRDefault="006238A7" w:rsidP="00166BDE">
      <w:r>
        <w:separator/>
      </w:r>
    </w:p>
  </w:footnote>
  <w:footnote w:type="continuationSeparator" w:id="0">
    <w:p w14:paraId="2BE43ABA" w14:textId="77777777" w:rsidR="006238A7" w:rsidRDefault="006238A7" w:rsidP="00166BDE">
      <w:r>
        <w:continuationSeparator/>
      </w:r>
    </w:p>
  </w:footnote>
  <w:footnote w:id="1">
    <w:p w14:paraId="55AA797B" w14:textId="77777777" w:rsidR="00520F95" w:rsidRPr="00CE05A8" w:rsidRDefault="00520F95" w:rsidP="00520F95">
      <w:pPr>
        <w:pStyle w:val="FootnoteText"/>
        <w:rPr>
          <w:lang w:val="en-US"/>
        </w:rPr>
      </w:pPr>
      <w:r>
        <w:rPr>
          <w:rStyle w:val="FootnoteReference"/>
          <w:rFonts w:eastAsiaTheme="minorEastAsia"/>
        </w:rPr>
        <w:footnoteRef/>
      </w:r>
      <w:r>
        <w:t xml:space="preserve"> </w:t>
      </w:r>
      <w:r>
        <w:rPr>
          <w:lang w:val="en-US"/>
        </w:rPr>
        <w:t xml:space="preserve">All new data sources acquired by the province are not necessarily incorporated and are evaluated in terms of available resources, the perceived benefits, and the return on investment for supporting the suite of derived products produced by the province. </w:t>
      </w:r>
    </w:p>
  </w:footnote>
  <w:footnote w:id="2">
    <w:p w14:paraId="08035893" w14:textId="77777777" w:rsidR="00520F95" w:rsidRPr="00A91E6C" w:rsidRDefault="00520F95" w:rsidP="00520F95">
      <w:pPr>
        <w:pStyle w:val="FootnoteText"/>
        <w:rPr>
          <w:lang w:val="en-US"/>
        </w:rPr>
      </w:pPr>
      <w:r>
        <w:rPr>
          <w:rStyle w:val="FootnoteReference"/>
          <w:rFonts w:eastAsiaTheme="minorEastAsia"/>
        </w:rPr>
        <w:footnoteRef/>
      </w:r>
      <w:r>
        <w:t xml:space="preserve"> </w:t>
      </w:r>
      <w:r>
        <w:rPr>
          <w:lang w:val="en-US"/>
        </w:rPr>
        <w:t xml:space="preserve">All elevation values referenced in this document are in </w:t>
      </w:r>
      <w:r w:rsidRPr="00A91E6C">
        <w:rPr>
          <w:lang w:val="en-US"/>
        </w:rPr>
        <w:t>CGVD28</w:t>
      </w:r>
      <w:r>
        <w:rPr>
          <w:lang w:val="en-US"/>
        </w:rPr>
        <w:t xml:space="preserve"> unless otherwise stated.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E9EC" w14:textId="77777777" w:rsidR="004470B5" w:rsidRPr="00F56911" w:rsidRDefault="004470B5"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B5E14D6"/>
    <w:multiLevelType w:val="hybridMultilevel"/>
    <w:tmpl w:val="11BA893C"/>
    <w:lvl w:ilvl="0" w:tplc="10090001">
      <w:start w:val="1"/>
      <w:numFmt w:val="bullet"/>
      <w:lvlText w:val=""/>
      <w:lvlJc w:val="left"/>
      <w:pPr>
        <w:ind w:left="705" w:hanging="360"/>
      </w:pPr>
      <w:rPr>
        <w:rFonts w:ascii="Symbol" w:hAnsi="Symbol" w:hint="default"/>
      </w:rPr>
    </w:lvl>
    <w:lvl w:ilvl="1" w:tplc="10090003" w:tentative="1">
      <w:start w:val="1"/>
      <w:numFmt w:val="bullet"/>
      <w:lvlText w:val="o"/>
      <w:lvlJc w:val="left"/>
      <w:pPr>
        <w:ind w:left="1425" w:hanging="360"/>
      </w:pPr>
      <w:rPr>
        <w:rFonts w:ascii="Courier New" w:hAnsi="Courier New" w:cs="Courier New" w:hint="default"/>
      </w:rPr>
    </w:lvl>
    <w:lvl w:ilvl="2" w:tplc="10090005" w:tentative="1">
      <w:start w:val="1"/>
      <w:numFmt w:val="bullet"/>
      <w:lvlText w:val=""/>
      <w:lvlJc w:val="left"/>
      <w:pPr>
        <w:ind w:left="2145" w:hanging="360"/>
      </w:pPr>
      <w:rPr>
        <w:rFonts w:ascii="Wingdings" w:hAnsi="Wingdings" w:hint="default"/>
      </w:rPr>
    </w:lvl>
    <w:lvl w:ilvl="3" w:tplc="10090001" w:tentative="1">
      <w:start w:val="1"/>
      <w:numFmt w:val="bullet"/>
      <w:lvlText w:val=""/>
      <w:lvlJc w:val="left"/>
      <w:pPr>
        <w:ind w:left="2865" w:hanging="360"/>
      </w:pPr>
      <w:rPr>
        <w:rFonts w:ascii="Symbol" w:hAnsi="Symbol" w:hint="default"/>
      </w:rPr>
    </w:lvl>
    <w:lvl w:ilvl="4" w:tplc="10090003" w:tentative="1">
      <w:start w:val="1"/>
      <w:numFmt w:val="bullet"/>
      <w:lvlText w:val="o"/>
      <w:lvlJc w:val="left"/>
      <w:pPr>
        <w:ind w:left="3585" w:hanging="360"/>
      </w:pPr>
      <w:rPr>
        <w:rFonts w:ascii="Courier New" w:hAnsi="Courier New" w:cs="Courier New" w:hint="default"/>
      </w:rPr>
    </w:lvl>
    <w:lvl w:ilvl="5" w:tplc="10090005" w:tentative="1">
      <w:start w:val="1"/>
      <w:numFmt w:val="bullet"/>
      <w:lvlText w:val=""/>
      <w:lvlJc w:val="left"/>
      <w:pPr>
        <w:ind w:left="4305" w:hanging="360"/>
      </w:pPr>
      <w:rPr>
        <w:rFonts w:ascii="Wingdings" w:hAnsi="Wingdings" w:hint="default"/>
      </w:rPr>
    </w:lvl>
    <w:lvl w:ilvl="6" w:tplc="10090001" w:tentative="1">
      <w:start w:val="1"/>
      <w:numFmt w:val="bullet"/>
      <w:lvlText w:val=""/>
      <w:lvlJc w:val="left"/>
      <w:pPr>
        <w:ind w:left="5025" w:hanging="360"/>
      </w:pPr>
      <w:rPr>
        <w:rFonts w:ascii="Symbol" w:hAnsi="Symbol" w:hint="default"/>
      </w:rPr>
    </w:lvl>
    <w:lvl w:ilvl="7" w:tplc="10090003" w:tentative="1">
      <w:start w:val="1"/>
      <w:numFmt w:val="bullet"/>
      <w:lvlText w:val="o"/>
      <w:lvlJc w:val="left"/>
      <w:pPr>
        <w:ind w:left="5745" w:hanging="360"/>
      </w:pPr>
      <w:rPr>
        <w:rFonts w:ascii="Courier New" w:hAnsi="Courier New" w:cs="Courier New" w:hint="default"/>
      </w:rPr>
    </w:lvl>
    <w:lvl w:ilvl="8" w:tplc="10090005" w:tentative="1">
      <w:start w:val="1"/>
      <w:numFmt w:val="bullet"/>
      <w:lvlText w:val=""/>
      <w:lvlJc w:val="left"/>
      <w:pPr>
        <w:ind w:left="6465" w:hanging="360"/>
      </w:pPr>
      <w:rPr>
        <w:rFonts w:ascii="Wingdings" w:hAnsi="Wingding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03929158">
    <w:abstractNumId w:val="17"/>
  </w:num>
  <w:num w:numId="2" w16cid:durableId="1699046651">
    <w:abstractNumId w:val="11"/>
  </w:num>
  <w:num w:numId="3" w16cid:durableId="459231872">
    <w:abstractNumId w:val="17"/>
  </w:num>
  <w:num w:numId="4" w16cid:durableId="967778303">
    <w:abstractNumId w:val="11"/>
  </w:num>
  <w:num w:numId="5" w16cid:durableId="619798084">
    <w:abstractNumId w:val="9"/>
  </w:num>
  <w:num w:numId="6" w16cid:durableId="1998797569">
    <w:abstractNumId w:val="7"/>
  </w:num>
  <w:num w:numId="7" w16cid:durableId="1612856019">
    <w:abstractNumId w:val="6"/>
  </w:num>
  <w:num w:numId="8" w16cid:durableId="1186482221">
    <w:abstractNumId w:val="5"/>
  </w:num>
  <w:num w:numId="9" w16cid:durableId="768234950">
    <w:abstractNumId w:val="4"/>
  </w:num>
  <w:num w:numId="10" w16cid:durableId="384721216">
    <w:abstractNumId w:val="8"/>
  </w:num>
  <w:num w:numId="11" w16cid:durableId="598950176">
    <w:abstractNumId w:val="3"/>
  </w:num>
  <w:num w:numId="12" w16cid:durableId="181482286">
    <w:abstractNumId w:val="2"/>
  </w:num>
  <w:num w:numId="13" w16cid:durableId="1187134769">
    <w:abstractNumId w:val="1"/>
  </w:num>
  <w:num w:numId="14" w16cid:durableId="986398580">
    <w:abstractNumId w:val="0"/>
  </w:num>
  <w:num w:numId="15" w16cid:durableId="298801612">
    <w:abstractNumId w:val="11"/>
    <w:lvlOverride w:ilvl="0">
      <w:startOverride w:val="1"/>
    </w:lvlOverride>
  </w:num>
  <w:num w:numId="16" w16cid:durableId="1366521466">
    <w:abstractNumId w:val="17"/>
  </w:num>
  <w:num w:numId="17" w16cid:durableId="360593853">
    <w:abstractNumId w:val="11"/>
  </w:num>
  <w:num w:numId="18" w16cid:durableId="1127547456">
    <w:abstractNumId w:val="16"/>
  </w:num>
  <w:num w:numId="19" w16cid:durableId="1165363074">
    <w:abstractNumId w:val="13"/>
  </w:num>
  <w:num w:numId="20" w16cid:durableId="960260045">
    <w:abstractNumId w:val="10"/>
  </w:num>
  <w:num w:numId="21" w16cid:durableId="946886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75056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8990938">
    <w:abstractNumId w:val="14"/>
  </w:num>
  <w:num w:numId="24" w16cid:durableId="667634560">
    <w:abstractNumId w:val="10"/>
  </w:num>
  <w:num w:numId="25" w16cid:durableId="672338928">
    <w:abstractNumId w:val="12"/>
  </w:num>
  <w:num w:numId="26" w16cid:durableId="2356295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5BBE"/>
    <w:rsid w:val="0001634E"/>
    <w:rsid w:val="00017E2D"/>
    <w:rsid w:val="0002017F"/>
    <w:rsid w:val="00021A0D"/>
    <w:rsid w:val="000223EC"/>
    <w:rsid w:val="00024AA5"/>
    <w:rsid w:val="00026387"/>
    <w:rsid w:val="000263FF"/>
    <w:rsid w:val="00026528"/>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3AEA"/>
    <w:rsid w:val="00064444"/>
    <w:rsid w:val="00071204"/>
    <w:rsid w:val="000718A0"/>
    <w:rsid w:val="0007423E"/>
    <w:rsid w:val="0007552B"/>
    <w:rsid w:val="00075B55"/>
    <w:rsid w:val="00077B79"/>
    <w:rsid w:val="00084A03"/>
    <w:rsid w:val="00085B34"/>
    <w:rsid w:val="00086BA1"/>
    <w:rsid w:val="00094836"/>
    <w:rsid w:val="00095051"/>
    <w:rsid w:val="0009769E"/>
    <w:rsid w:val="00097CBB"/>
    <w:rsid w:val="000A2330"/>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130"/>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2ED4"/>
    <w:rsid w:val="0014355C"/>
    <w:rsid w:val="00144134"/>
    <w:rsid w:val="001467F1"/>
    <w:rsid w:val="00147038"/>
    <w:rsid w:val="0014705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0699"/>
    <w:rsid w:val="001B10AD"/>
    <w:rsid w:val="001B6949"/>
    <w:rsid w:val="001C0FD8"/>
    <w:rsid w:val="001C13A3"/>
    <w:rsid w:val="001C1657"/>
    <w:rsid w:val="001C16F5"/>
    <w:rsid w:val="001C3CE4"/>
    <w:rsid w:val="001C47DB"/>
    <w:rsid w:val="001D008B"/>
    <w:rsid w:val="001D231A"/>
    <w:rsid w:val="001D2700"/>
    <w:rsid w:val="001E0449"/>
    <w:rsid w:val="001E404A"/>
    <w:rsid w:val="001E4D97"/>
    <w:rsid w:val="001E4F6C"/>
    <w:rsid w:val="001E5353"/>
    <w:rsid w:val="001E6810"/>
    <w:rsid w:val="001F0562"/>
    <w:rsid w:val="001F33E5"/>
    <w:rsid w:val="001F5F62"/>
    <w:rsid w:val="00201B8E"/>
    <w:rsid w:val="0020439A"/>
    <w:rsid w:val="00205581"/>
    <w:rsid w:val="00205AF5"/>
    <w:rsid w:val="0020702E"/>
    <w:rsid w:val="00207444"/>
    <w:rsid w:val="00207CFA"/>
    <w:rsid w:val="0021181F"/>
    <w:rsid w:val="002137D9"/>
    <w:rsid w:val="002146DD"/>
    <w:rsid w:val="00214AA6"/>
    <w:rsid w:val="00217A11"/>
    <w:rsid w:val="002218EF"/>
    <w:rsid w:val="00225A9D"/>
    <w:rsid w:val="002272CB"/>
    <w:rsid w:val="002277DA"/>
    <w:rsid w:val="002319B4"/>
    <w:rsid w:val="002446B0"/>
    <w:rsid w:val="00250188"/>
    <w:rsid w:val="00250B3B"/>
    <w:rsid w:val="0025168A"/>
    <w:rsid w:val="00251E38"/>
    <w:rsid w:val="00252B3B"/>
    <w:rsid w:val="002533BB"/>
    <w:rsid w:val="00253838"/>
    <w:rsid w:val="00253B5E"/>
    <w:rsid w:val="00254CF7"/>
    <w:rsid w:val="00260A3D"/>
    <w:rsid w:val="0026154D"/>
    <w:rsid w:val="00263E6E"/>
    <w:rsid w:val="00267594"/>
    <w:rsid w:val="002738BF"/>
    <w:rsid w:val="002764E8"/>
    <w:rsid w:val="00277D3E"/>
    <w:rsid w:val="00281B57"/>
    <w:rsid w:val="00282C54"/>
    <w:rsid w:val="002861F1"/>
    <w:rsid w:val="00287A4D"/>
    <w:rsid w:val="00291272"/>
    <w:rsid w:val="002944BB"/>
    <w:rsid w:val="00294DAA"/>
    <w:rsid w:val="00296531"/>
    <w:rsid w:val="002973B4"/>
    <w:rsid w:val="002A0390"/>
    <w:rsid w:val="002A03E5"/>
    <w:rsid w:val="002A0C1C"/>
    <w:rsid w:val="002A1120"/>
    <w:rsid w:val="002A68E2"/>
    <w:rsid w:val="002A720B"/>
    <w:rsid w:val="002B01F4"/>
    <w:rsid w:val="002B3497"/>
    <w:rsid w:val="002B67CB"/>
    <w:rsid w:val="002B7003"/>
    <w:rsid w:val="002B7181"/>
    <w:rsid w:val="002B7B3B"/>
    <w:rsid w:val="002C49D1"/>
    <w:rsid w:val="002C7A93"/>
    <w:rsid w:val="002D1049"/>
    <w:rsid w:val="002D27F8"/>
    <w:rsid w:val="002D41E3"/>
    <w:rsid w:val="002E3710"/>
    <w:rsid w:val="002E3C6E"/>
    <w:rsid w:val="002E64FE"/>
    <w:rsid w:val="002E7936"/>
    <w:rsid w:val="002F2887"/>
    <w:rsid w:val="002F3C1B"/>
    <w:rsid w:val="002F7786"/>
    <w:rsid w:val="003003BB"/>
    <w:rsid w:val="003003EC"/>
    <w:rsid w:val="003017CC"/>
    <w:rsid w:val="00302084"/>
    <w:rsid w:val="003029A0"/>
    <w:rsid w:val="00302DCE"/>
    <w:rsid w:val="0031444A"/>
    <w:rsid w:val="00316331"/>
    <w:rsid w:val="00320C04"/>
    <w:rsid w:val="0032272A"/>
    <w:rsid w:val="003228D5"/>
    <w:rsid w:val="00323638"/>
    <w:rsid w:val="00330720"/>
    <w:rsid w:val="00331209"/>
    <w:rsid w:val="00332CDA"/>
    <w:rsid w:val="003331F8"/>
    <w:rsid w:val="00333ED1"/>
    <w:rsid w:val="0033604A"/>
    <w:rsid w:val="00336F90"/>
    <w:rsid w:val="003415B0"/>
    <w:rsid w:val="00344432"/>
    <w:rsid w:val="00346075"/>
    <w:rsid w:val="003465E7"/>
    <w:rsid w:val="003473D2"/>
    <w:rsid w:val="00352E3C"/>
    <w:rsid w:val="00353A61"/>
    <w:rsid w:val="00353D80"/>
    <w:rsid w:val="003570F8"/>
    <w:rsid w:val="003640C4"/>
    <w:rsid w:val="00370836"/>
    <w:rsid w:val="00370B07"/>
    <w:rsid w:val="003904A4"/>
    <w:rsid w:val="00390663"/>
    <w:rsid w:val="003932B1"/>
    <w:rsid w:val="003957EE"/>
    <w:rsid w:val="00396D91"/>
    <w:rsid w:val="003A3A7F"/>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30F7"/>
    <w:rsid w:val="00414B7F"/>
    <w:rsid w:val="00415CAA"/>
    <w:rsid w:val="0041792F"/>
    <w:rsid w:val="00421450"/>
    <w:rsid w:val="0042278F"/>
    <w:rsid w:val="00423C54"/>
    <w:rsid w:val="0042544E"/>
    <w:rsid w:val="00430AB5"/>
    <w:rsid w:val="00431C40"/>
    <w:rsid w:val="00433C56"/>
    <w:rsid w:val="00435885"/>
    <w:rsid w:val="004376DA"/>
    <w:rsid w:val="00442A59"/>
    <w:rsid w:val="00444324"/>
    <w:rsid w:val="0044484A"/>
    <w:rsid w:val="00445F9A"/>
    <w:rsid w:val="004470B5"/>
    <w:rsid w:val="0045130D"/>
    <w:rsid w:val="00451A31"/>
    <w:rsid w:val="00452486"/>
    <w:rsid w:val="00452F98"/>
    <w:rsid w:val="00453948"/>
    <w:rsid w:val="00457F12"/>
    <w:rsid w:val="00466327"/>
    <w:rsid w:val="0046641E"/>
    <w:rsid w:val="004673C9"/>
    <w:rsid w:val="004674E0"/>
    <w:rsid w:val="00470D38"/>
    <w:rsid w:val="0047202F"/>
    <w:rsid w:val="00472BF5"/>
    <w:rsid w:val="00474057"/>
    <w:rsid w:val="0047495F"/>
    <w:rsid w:val="004750F8"/>
    <w:rsid w:val="00475449"/>
    <w:rsid w:val="0047587B"/>
    <w:rsid w:val="004772F4"/>
    <w:rsid w:val="00481836"/>
    <w:rsid w:val="004840A2"/>
    <w:rsid w:val="004846B6"/>
    <w:rsid w:val="00485A3D"/>
    <w:rsid w:val="00486C30"/>
    <w:rsid w:val="00490D95"/>
    <w:rsid w:val="00490F10"/>
    <w:rsid w:val="004951ED"/>
    <w:rsid w:val="004962C5"/>
    <w:rsid w:val="004A044C"/>
    <w:rsid w:val="004A1EEA"/>
    <w:rsid w:val="004A3582"/>
    <w:rsid w:val="004A7471"/>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0F95"/>
    <w:rsid w:val="00521A6E"/>
    <w:rsid w:val="00521DCD"/>
    <w:rsid w:val="00523971"/>
    <w:rsid w:val="0052623B"/>
    <w:rsid w:val="00532CF9"/>
    <w:rsid w:val="00533DD3"/>
    <w:rsid w:val="00534538"/>
    <w:rsid w:val="0053614E"/>
    <w:rsid w:val="0053638B"/>
    <w:rsid w:val="00540163"/>
    <w:rsid w:val="00542593"/>
    <w:rsid w:val="00542C40"/>
    <w:rsid w:val="00543D82"/>
    <w:rsid w:val="0054444A"/>
    <w:rsid w:val="00544E51"/>
    <w:rsid w:val="0054579E"/>
    <w:rsid w:val="00547D56"/>
    <w:rsid w:val="00551214"/>
    <w:rsid w:val="00551FF9"/>
    <w:rsid w:val="0055361C"/>
    <w:rsid w:val="00554E67"/>
    <w:rsid w:val="00555EA2"/>
    <w:rsid w:val="0055756A"/>
    <w:rsid w:val="00564730"/>
    <w:rsid w:val="00564AB2"/>
    <w:rsid w:val="00567BE2"/>
    <w:rsid w:val="00572A23"/>
    <w:rsid w:val="00573645"/>
    <w:rsid w:val="00573687"/>
    <w:rsid w:val="005755AC"/>
    <w:rsid w:val="00577A6A"/>
    <w:rsid w:val="00584A8C"/>
    <w:rsid w:val="005861C4"/>
    <w:rsid w:val="00591263"/>
    <w:rsid w:val="00591CAE"/>
    <w:rsid w:val="00594B06"/>
    <w:rsid w:val="00594FDE"/>
    <w:rsid w:val="00596D30"/>
    <w:rsid w:val="005A0920"/>
    <w:rsid w:val="005B086D"/>
    <w:rsid w:val="005B71E7"/>
    <w:rsid w:val="005C3ECD"/>
    <w:rsid w:val="005C40E8"/>
    <w:rsid w:val="005C78FA"/>
    <w:rsid w:val="005D05FA"/>
    <w:rsid w:val="005D0DF6"/>
    <w:rsid w:val="005D14BC"/>
    <w:rsid w:val="005D75C7"/>
    <w:rsid w:val="005E325E"/>
    <w:rsid w:val="005E3613"/>
    <w:rsid w:val="005E3711"/>
    <w:rsid w:val="005E425F"/>
    <w:rsid w:val="005E7934"/>
    <w:rsid w:val="005F0C76"/>
    <w:rsid w:val="005F0DCF"/>
    <w:rsid w:val="005F333D"/>
    <w:rsid w:val="005F35E5"/>
    <w:rsid w:val="005F5641"/>
    <w:rsid w:val="005F593D"/>
    <w:rsid w:val="006001D0"/>
    <w:rsid w:val="006067F0"/>
    <w:rsid w:val="006073D4"/>
    <w:rsid w:val="00612105"/>
    <w:rsid w:val="00612131"/>
    <w:rsid w:val="006139C8"/>
    <w:rsid w:val="00614A11"/>
    <w:rsid w:val="00620BAD"/>
    <w:rsid w:val="006238A7"/>
    <w:rsid w:val="006244C5"/>
    <w:rsid w:val="00632DD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3149"/>
    <w:rsid w:val="006831DD"/>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01B4"/>
    <w:rsid w:val="006B2D8C"/>
    <w:rsid w:val="006B3711"/>
    <w:rsid w:val="006B5040"/>
    <w:rsid w:val="006B5917"/>
    <w:rsid w:val="006B7B12"/>
    <w:rsid w:val="006B7BD4"/>
    <w:rsid w:val="006C0570"/>
    <w:rsid w:val="006C134C"/>
    <w:rsid w:val="006C275F"/>
    <w:rsid w:val="006C27B1"/>
    <w:rsid w:val="006C3816"/>
    <w:rsid w:val="006C3AD1"/>
    <w:rsid w:val="006C4420"/>
    <w:rsid w:val="006C6920"/>
    <w:rsid w:val="006D3A52"/>
    <w:rsid w:val="006E0AA4"/>
    <w:rsid w:val="006E148D"/>
    <w:rsid w:val="006E7276"/>
    <w:rsid w:val="006E749E"/>
    <w:rsid w:val="006E7956"/>
    <w:rsid w:val="006F263A"/>
    <w:rsid w:val="006F305B"/>
    <w:rsid w:val="006F7A4A"/>
    <w:rsid w:val="00702D03"/>
    <w:rsid w:val="00706F28"/>
    <w:rsid w:val="00710B23"/>
    <w:rsid w:val="0071149E"/>
    <w:rsid w:val="0071257B"/>
    <w:rsid w:val="00713979"/>
    <w:rsid w:val="007160F5"/>
    <w:rsid w:val="0072211F"/>
    <w:rsid w:val="00725916"/>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8734F"/>
    <w:rsid w:val="00794D98"/>
    <w:rsid w:val="00797B0A"/>
    <w:rsid w:val="00797F22"/>
    <w:rsid w:val="007A03BA"/>
    <w:rsid w:val="007A0C32"/>
    <w:rsid w:val="007A23A1"/>
    <w:rsid w:val="007A2EAE"/>
    <w:rsid w:val="007A485E"/>
    <w:rsid w:val="007A56CF"/>
    <w:rsid w:val="007A62C8"/>
    <w:rsid w:val="007C354E"/>
    <w:rsid w:val="007C3943"/>
    <w:rsid w:val="007C6147"/>
    <w:rsid w:val="007D3263"/>
    <w:rsid w:val="007D7F60"/>
    <w:rsid w:val="007E035A"/>
    <w:rsid w:val="007E3D96"/>
    <w:rsid w:val="007E3E8A"/>
    <w:rsid w:val="007E6A36"/>
    <w:rsid w:val="007E736B"/>
    <w:rsid w:val="007F2DD0"/>
    <w:rsid w:val="007F3136"/>
    <w:rsid w:val="008069B0"/>
    <w:rsid w:val="008077A5"/>
    <w:rsid w:val="008116D7"/>
    <w:rsid w:val="00811851"/>
    <w:rsid w:val="00814529"/>
    <w:rsid w:val="008148A4"/>
    <w:rsid w:val="00815F65"/>
    <w:rsid w:val="00822605"/>
    <w:rsid w:val="00826259"/>
    <w:rsid w:val="00826DC5"/>
    <w:rsid w:val="00833A13"/>
    <w:rsid w:val="00835D54"/>
    <w:rsid w:val="008379CD"/>
    <w:rsid w:val="008406BF"/>
    <w:rsid w:val="00840761"/>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387B"/>
    <w:rsid w:val="00875492"/>
    <w:rsid w:val="008759D2"/>
    <w:rsid w:val="00875E28"/>
    <w:rsid w:val="0087608A"/>
    <w:rsid w:val="008763B8"/>
    <w:rsid w:val="008767CF"/>
    <w:rsid w:val="00876B8B"/>
    <w:rsid w:val="008770B5"/>
    <w:rsid w:val="00880E02"/>
    <w:rsid w:val="0088215A"/>
    <w:rsid w:val="00883773"/>
    <w:rsid w:val="0088392F"/>
    <w:rsid w:val="00886730"/>
    <w:rsid w:val="008902AB"/>
    <w:rsid w:val="00892C63"/>
    <w:rsid w:val="00895312"/>
    <w:rsid w:val="00895341"/>
    <w:rsid w:val="00895913"/>
    <w:rsid w:val="008973F6"/>
    <w:rsid w:val="00897D93"/>
    <w:rsid w:val="008A0440"/>
    <w:rsid w:val="008A1B72"/>
    <w:rsid w:val="008A2969"/>
    <w:rsid w:val="008A34BC"/>
    <w:rsid w:val="008A3EFC"/>
    <w:rsid w:val="008A4A6A"/>
    <w:rsid w:val="008A5711"/>
    <w:rsid w:val="008A77A3"/>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AD6"/>
    <w:rsid w:val="009060E3"/>
    <w:rsid w:val="00911506"/>
    <w:rsid w:val="00912B08"/>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4C92"/>
    <w:rsid w:val="009663F8"/>
    <w:rsid w:val="009775D5"/>
    <w:rsid w:val="00983021"/>
    <w:rsid w:val="0098680E"/>
    <w:rsid w:val="00987C72"/>
    <w:rsid w:val="009919E5"/>
    <w:rsid w:val="00992331"/>
    <w:rsid w:val="00995998"/>
    <w:rsid w:val="009A02A3"/>
    <w:rsid w:val="009A1B79"/>
    <w:rsid w:val="009A3FAB"/>
    <w:rsid w:val="009B13B0"/>
    <w:rsid w:val="009B5D53"/>
    <w:rsid w:val="009B62F5"/>
    <w:rsid w:val="009B64B4"/>
    <w:rsid w:val="009C035F"/>
    <w:rsid w:val="009C4D1B"/>
    <w:rsid w:val="009C6D00"/>
    <w:rsid w:val="009D0883"/>
    <w:rsid w:val="009D08A9"/>
    <w:rsid w:val="009D33CA"/>
    <w:rsid w:val="009E1F01"/>
    <w:rsid w:val="009E3787"/>
    <w:rsid w:val="009E4D87"/>
    <w:rsid w:val="009E512F"/>
    <w:rsid w:val="009E53CF"/>
    <w:rsid w:val="009E6E1A"/>
    <w:rsid w:val="009F1641"/>
    <w:rsid w:val="009F560D"/>
    <w:rsid w:val="009F7813"/>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0D72"/>
    <w:rsid w:val="00A42234"/>
    <w:rsid w:val="00A423A3"/>
    <w:rsid w:val="00A451ED"/>
    <w:rsid w:val="00A45CC8"/>
    <w:rsid w:val="00A46A15"/>
    <w:rsid w:val="00A51E4C"/>
    <w:rsid w:val="00A52531"/>
    <w:rsid w:val="00A54925"/>
    <w:rsid w:val="00A57B1C"/>
    <w:rsid w:val="00A61A4A"/>
    <w:rsid w:val="00A63202"/>
    <w:rsid w:val="00A63EB2"/>
    <w:rsid w:val="00A65645"/>
    <w:rsid w:val="00A73EE1"/>
    <w:rsid w:val="00A75B15"/>
    <w:rsid w:val="00A76171"/>
    <w:rsid w:val="00A76477"/>
    <w:rsid w:val="00A76D54"/>
    <w:rsid w:val="00A76D7E"/>
    <w:rsid w:val="00A77428"/>
    <w:rsid w:val="00A84996"/>
    <w:rsid w:val="00A84FBD"/>
    <w:rsid w:val="00A85B3B"/>
    <w:rsid w:val="00A91830"/>
    <w:rsid w:val="00A96500"/>
    <w:rsid w:val="00A96E59"/>
    <w:rsid w:val="00AA24E4"/>
    <w:rsid w:val="00AA67CF"/>
    <w:rsid w:val="00AB2DB1"/>
    <w:rsid w:val="00AB355B"/>
    <w:rsid w:val="00AB3A8B"/>
    <w:rsid w:val="00AB3FCC"/>
    <w:rsid w:val="00AC100C"/>
    <w:rsid w:val="00AC29A4"/>
    <w:rsid w:val="00AC3D2F"/>
    <w:rsid w:val="00AC666D"/>
    <w:rsid w:val="00AD030B"/>
    <w:rsid w:val="00AD1E0B"/>
    <w:rsid w:val="00AD29DF"/>
    <w:rsid w:val="00AD7B2D"/>
    <w:rsid w:val="00AE1CFA"/>
    <w:rsid w:val="00AE397E"/>
    <w:rsid w:val="00AE4618"/>
    <w:rsid w:val="00AE5D34"/>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4172"/>
    <w:rsid w:val="00B45AED"/>
    <w:rsid w:val="00B4666B"/>
    <w:rsid w:val="00B46ACA"/>
    <w:rsid w:val="00B51109"/>
    <w:rsid w:val="00B51BE9"/>
    <w:rsid w:val="00B570E1"/>
    <w:rsid w:val="00B57C4F"/>
    <w:rsid w:val="00B625AE"/>
    <w:rsid w:val="00B6610B"/>
    <w:rsid w:val="00B741D9"/>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249D"/>
    <w:rsid w:val="00BE3808"/>
    <w:rsid w:val="00BE41E3"/>
    <w:rsid w:val="00BE7807"/>
    <w:rsid w:val="00BF24FB"/>
    <w:rsid w:val="00BF42C0"/>
    <w:rsid w:val="00BF5DCE"/>
    <w:rsid w:val="00BF711A"/>
    <w:rsid w:val="00C040E6"/>
    <w:rsid w:val="00C0619F"/>
    <w:rsid w:val="00C1398D"/>
    <w:rsid w:val="00C269B7"/>
    <w:rsid w:val="00C27553"/>
    <w:rsid w:val="00C27FCF"/>
    <w:rsid w:val="00C313C4"/>
    <w:rsid w:val="00C331CF"/>
    <w:rsid w:val="00C350F0"/>
    <w:rsid w:val="00C3565E"/>
    <w:rsid w:val="00C35E04"/>
    <w:rsid w:val="00C36676"/>
    <w:rsid w:val="00C407BD"/>
    <w:rsid w:val="00C44E12"/>
    <w:rsid w:val="00C54821"/>
    <w:rsid w:val="00C57242"/>
    <w:rsid w:val="00C60190"/>
    <w:rsid w:val="00C61FB1"/>
    <w:rsid w:val="00C625C2"/>
    <w:rsid w:val="00C64F88"/>
    <w:rsid w:val="00C66621"/>
    <w:rsid w:val="00C70376"/>
    <w:rsid w:val="00C70EA2"/>
    <w:rsid w:val="00C7124C"/>
    <w:rsid w:val="00C71A6F"/>
    <w:rsid w:val="00C74020"/>
    <w:rsid w:val="00C76172"/>
    <w:rsid w:val="00C8303F"/>
    <w:rsid w:val="00C843C9"/>
    <w:rsid w:val="00C844D4"/>
    <w:rsid w:val="00C84CF0"/>
    <w:rsid w:val="00C85BD1"/>
    <w:rsid w:val="00C86366"/>
    <w:rsid w:val="00C87FCD"/>
    <w:rsid w:val="00C90C50"/>
    <w:rsid w:val="00C91FFC"/>
    <w:rsid w:val="00C92AF8"/>
    <w:rsid w:val="00C93727"/>
    <w:rsid w:val="00C97268"/>
    <w:rsid w:val="00CA39C6"/>
    <w:rsid w:val="00CA4AF9"/>
    <w:rsid w:val="00CA50B2"/>
    <w:rsid w:val="00CA618C"/>
    <w:rsid w:val="00CA74F7"/>
    <w:rsid w:val="00CB04CD"/>
    <w:rsid w:val="00CB2AE1"/>
    <w:rsid w:val="00CB3B1D"/>
    <w:rsid w:val="00CB4212"/>
    <w:rsid w:val="00CB4387"/>
    <w:rsid w:val="00CB5081"/>
    <w:rsid w:val="00CB5499"/>
    <w:rsid w:val="00CB6B72"/>
    <w:rsid w:val="00CB793E"/>
    <w:rsid w:val="00CC22F0"/>
    <w:rsid w:val="00CC3D42"/>
    <w:rsid w:val="00CC4FCF"/>
    <w:rsid w:val="00CC5C83"/>
    <w:rsid w:val="00CD4CFF"/>
    <w:rsid w:val="00CD5C30"/>
    <w:rsid w:val="00CD67BE"/>
    <w:rsid w:val="00CD6A34"/>
    <w:rsid w:val="00CE2915"/>
    <w:rsid w:val="00CE393C"/>
    <w:rsid w:val="00CE40FC"/>
    <w:rsid w:val="00CE4B08"/>
    <w:rsid w:val="00CE5020"/>
    <w:rsid w:val="00CE64D4"/>
    <w:rsid w:val="00CE6914"/>
    <w:rsid w:val="00CF0920"/>
    <w:rsid w:val="00D0078C"/>
    <w:rsid w:val="00D02C54"/>
    <w:rsid w:val="00D05909"/>
    <w:rsid w:val="00D0697E"/>
    <w:rsid w:val="00D119F9"/>
    <w:rsid w:val="00D12474"/>
    <w:rsid w:val="00D141F1"/>
    <w:rsid w:val="00D14EE8"/>
    <w:rsid w:val="00D177F2"/>
    <w:rsid w:val="00D179FB"/>
    <w:rsid w:val="00D209EB"/>
    <w:rsid w:val="00D20AC7"/>
    <w:rsid w:val="00D2322E"/>
    <w:rsid w:val="00D2385D"/>
    <w:rsid w:val="00D23A42"/>
    <w:rsid w:val="00D254AF"/>
    <w:rsid w:val="00D25738"/>
    <w:rsid w:val="00D27B49"/>
    <w:rsid w:val="00D30A6D"/>
    <w:rsid w:val="00D327D7"/>
    <w:rsid w:val="00D337DA"/>
    <w:rsid w:val="00D37981"/>
    <w:rsid w:val="00D40578"/>
    <w:rsid w:val="00D4133E"/>
    <w:rsid w:val="00D41873"/>
    <w:rsid w:val="00D453DE"/>
    <w:rsid w:val="00D57B20"/>
    <w:rsid w:val="00D66D38"/>
    <w:rsid w:val="00D7302B"/>
    <w:rsid w:val="00D73107"/>
    <w:rsid w:val="00D76425"/>
    <w:rsid w:val="00D76DBB"/>
    <w:rsid w:val="00D803B8"/>
    <w:rsid w:val="00D816D9"/>
    <w:rsid w:val="00D83675"/>
    <w:rsid w:val="00D84F48"/>
    <w:rsid w:val="00D87474"/>
    <w:rsid w:val="00D87F4B"/>
    <w:rsid w:val="00D91DCF"/>
    <w:rsid w:val="00D9470F"/>
    <w:rsid w:val="00D97E67"/>
    <w:rsid w:val="00DB452D"/>
    <w:rsid w:val="00DC1233"/>
    <w:rsid w:val="00DC196D"/>
    <w:rsid w:val="00DD1819"/>
    <w:rsid w:val="00DD1A7F"/>
    <w:rsid w:val="00DD1F24"/>
    <w:rsid w:val="00DD7091"/>
    <w:rsid w:val="00DD7905"/>
    <w:rsid w:val="00DE67EC"/>
    <w:rsid w:val="00DE6A03"/>
    <w:rsid w:val="00DE709A"/>
    <w:rsid w:val="00DF00E8"/>
    <w:rsid w:val="00DF3D64"/>
    <w:rsid w:val="00DF3E8A"/>
    <w:rsid w:val="00DF5BFF"/>
    <w:rsid w:val="00DF60ED"/>
    <w:rsid w:val="00E05542"/>
    <w:rsid w:val="00E059B3"/>
    <w:rsid w:val="00E07091"/>
    <w:rsid w:val="00E11763"/>
    <w:rsid w:val="00E11ECB"/>
    <w:rsid w:val="00E1275B"/>
    <w:rsid w:val="00E143C9"/>
    <w:rsid w:val="00E15483"/>
    <w:rsid w:val="00E15730"/>
    <w:rsid w:val="00E21542"/>
    <w:rsid w:val="00E218B0"/>
    <w:rsid w:val="00E22026"/>
    <w:rsid w:val="00E24F72"/>
    <w:rsid w:val="00E26D53"/>
    <w:rsid w:val="00E318CC"/>
    <w:rsid w:val="00E3557A"/>
    <w:rsid w:val="00E35F64"/>
    <w:rsid w:val="00E3645D"/>
    <w:rsid w:val="00E45757"/>
    <w:rsid w:val="00E4623D"/>
    <w:rsid w:val="00E50788"/>
    <w:rsid w:val="00E509FA"/>
    <w:rsid w:val="00E53416"/>
    <w:rsid w:val="00E5344C"/>
    <w:rsid w:val="00E53BF5"/>
    <w:rsid w:val="00E540BF"/>
    <w:rsid w:val="00E56077"/>
    <w:rsid w:val="00E60610"/>
    <w:rsid w:val="00E7214E"/>
    <w:rsid w:val="00E83932"/>
    <w:rsid w:val="00E85009"/>
    <w:rsid w:val="00E8533E"/>
    <w:rsid w:val="00E861BF"/>
    <w:rsid w:val="00E86FC6"/>
    <w:rsid w:val="00E90651"/>
    <w:rsid w:val="00E93A66"/>
    <w:rsid w:val="00E93F38"/>
    <w:rsid w:val="00E9449A"/>
    <w:rsid w:val="00E950C9"/>
    <w:rsid w:val="00E9549A"/>
    <w:rsid w:val="00E95A3D"/>
    <w:rsid w:val="00E97756"/>
    <w:rsid w:val="00EA25BC"/>
    <w:rsid w:val="00EA2736"/>
    <w:rsid w:val="00EA2DFB"/>
    <w:rsid w:val="00EA3454"/>
    <w:rsid w:val="00EA3FD1"/>
    <w:rsid w:val="00EA50DB"/>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070E7"/>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425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44D3"/>
    <w:rsid w:val="00F867B8"/>
    <w:rsid w:val="00F87408"/>
    <w:rsid w:val="00F87A8A"/>
    <w:rsid w:val="00F9178E"/>
    <w:rsid w:val="00F91F15"/>
    <w:rsid w:val="00F9231A"/>
    <w:rsid w:val="00FA12CD"/>
    <w:rsid w:val="00FA33F2"/>
    <w:rsid w:val="00FA61CB"/>
    <w:rsid w:val="00FB0918"/>
    <w:rsid w:val="00FB2157"/>
    <w:rsid w:val="00FB2398"/>
    <w:rsid w:val="00FB2CC9"/>
    <w:rsid w:val="00FB5BF5"/>
    <w:rsid w:val="00FB67D7"/>
    <w:rsid w:val="00FC107F"/>
    <w:rsid w:val="00FC3450"/>
    <w:rsid w:val="00FC51CD"/>
    <w:rsid w:val="00FD1B7C"/>
    <w:rsid w:val="00FD6413"/>
    <w:rsid w:val="00FD71C9"/>
    <w:rsid w:val="00FE0735"/>
    <w:rsid w:val="00FE341A"/>
    <w:rsid w:val="00FE5355"/>
    <w:rsid w:val="00FE592F"/>
    <w:rsid w:val="00FF17B6"/>
    <w:rsid w:val="00FF2670"/>
    <w:rsid w:val="00FF3183"/>
    <w:rsid w:val="00FF75E4"/>
    <w:rsid w:val="00FF76A0"/>
    <w:rsid w:val="1606DDEF"/>
    <w:rsid w:val="23A2A54B"/>
    <w:rsid w:val="40E43092"/>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customStyle="1" w:styleId="References">
    <w:name w:val="References"/>
    <w:basedOn w:val="Normal"/>
    <w:link w:val="ReferencesChar"/>
    <w:qFormat/>
    <w:rsid w:val="00520F95"/>
    <w:pPr>
      <w:spacing w:after="200" w:line="360" w:lineRule="auto"/>
      <w:ind w:left="284" w:right="40" w:hanging="284"/>
    </w:pPr>
    <w:rPr>
      <w:rFonts w:eastAsia="Arial" w:cs="Arial"/>
      <w:color w:val="000000"/>
      <w:sz w:val="24"/>
      <w:szCs w:val="22"/>
    </w:rPr>
  </w:style>
  <w:style w:type="character" w:customStyle="1" w:styleId="ReferencesChar">
    <w:name w:val="References Char"/>
    <w:basedOn w:val="DefaultParagraphFont"/>
    <w:link w:val="References"/>
    <w:rsid w:val="00520F95"/>
    <w:rPr>
      <w:rFonts w:ascii="Arial" w:eastAsia="Arial" w:hAnsi="Arial" w:cs="Arial"/>
      <w:color w:val="000000"/>
      <w:sz w:val="24"/>
      <w:szCs w:val="22"/>
    </w:rPr>
  </w:style>
  <w:style w:type="table" w:customStyle="1" w:styleId="TableGrid0">
    <w:name w:val="TableGrid"/>
    <w:rsid w:val="00520F95"/>
    <w:rPr>
      <w:rFonts w:ascii="Calibri" w:hAnsi="Calibri"/>
      <w:sz w:val="22"/>
      <w:szCs w:val="22"/>
    </w:rPr>
    <w:tblPr>
      <w:tblCellMar>
        <w:top w:w="0" w:type="dxa"/>
        <w:left w:w="0" w:type="dxa"/>
        <w:bottom w:w="0" w:type="dxa"/>
        <w:right w:w="0" w:type="dxa"/>
      </w:tblCellMar>
    </w:tblPr>
  </w:style>
  <w:style w:type="paragraph" w:styleId="Revision">
    <w:name w:val="Revision"/>
    <w:hidden/>
    <w:uiPriority w:val="99"/>
    <w:semiHidden/>
    <w:rsid w:val="00FB239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578607">
      <w:bodyDiv w:val="1"/>
      <w:marLeft w:val="0"/>
      <w:marRight w:val="0"/>
      <w:marTop w:val="0"/>
      <w:marBottom w:val="0"/>
      <w:divBdr>
        <w:top w:val="none" w:sz="0" w:space="0" w:color="auto"/>
        <w:left w:val="none" w:sz="0" w:space="0" w:color="auto"/>
        <w:bottom w:val="none" w:sz="0" w:space="0" w:color="auto"/>
        <w:right w:val="none" w:sz="0" w:space="0" w:color="auto"/>
      </w:divBdr>
    </w:div>
    <w:div w:id="957302259">
      <w:bodyDiv w:val="1"/>
      <w:marLeft w:val="0"/>
      <w:marRight w:val="0"/>
      <w:marTop w:val="0"/>
      <w:marBottom w:val="0"/>
      <w:divBdr>
        <w:top w:val="none" w:sz="0" w:space="0" w:color="auto"/>
        <w:left w:val="none" w:sz="0" w:space="0" w:color="auto"/>
        <w:bottom w:val="none" w:sz="0" w:space="0" w:color="auto"/>
        <w:right w:val="none" w:sz="0" w:space="0" w:color="auto"/>
      </w:divBdr>
      <w:divsChild>
        <w:div w:id="1820879759">
          <w:marLeft w:val="0"/>
          <w:marRight w:val="0"/>
          <w:marTop w:val="0"/>
          <w:marBottom w:val="0"/>
          <w:divBdr>
            <w:top w:val="none" w:sz="0" w:space="0" w:color="auto"/>
            <w:left w:val="none" w:sz="0" w:space="0" w:color="auto"/>
            <w:bottom w:val="none" w:sz="0" w:space="0" w:color="auto"/>
            <w:right w:val="none" w:sz="0" w:space="0" w:color="auto"/>
          </w:divBdr>
        </w:div>
        <w:div w:id="1943298054">
          <w:marLeft w:val="0"/>
          <w:marRight w:val="0"/>
          <w:marTop w:val="0"/>
          <w:marBottom w:val="0"/>
          <w:divBdr>
            <w:top w:val="none" w:sz="0" w:space="0" w:color="auto"/>
            <w:left w:val="none" w:sz="0" w:space="0" w:color="auto"/>
            <w:bottom w:val="none" w:sz="0" w:space="0" w:color="auto"/>
            <w:right w:val="none" w:sz="0" w:space="0" w:color="auto"/>
          </w:divBdr>
        </w:div>
        <w:div w:id="2105371088">
          <w:marLeft w:val="0"/>
          <w:marRight w:val="0"/>
          <w:marTop w:val="0"/>
          <w:marBottom w:val="0"/>
          <w:divBdr>
            <w:top w:val="none" w:sz="0" w:space="0" w:color="auto"/>
            <w:left w:val="none" w:sz="0" w:space="0" w:color="auto"/>
            <w:bottom w:val="none" w:sz="0" w:space="0" w:color="auto"/>
            <w:right w:val="none" w:sz="0" w:space="0" w:color="auto"/>
          </w:divBdr>
        </w:div>
        <w:div w:id="1713575800">
          <w:marLeft w:val="0"/>
          <w:marRight w:val="0"/>
          <w:marTop w:val="0"/>
          <w:marBottom w:val="0"/>
          <w:divBdr>
            <w:top w:val="none" w:sz="0" w:space="0" w:color="auto"/>
            <w:left w:val="none" w:sz="0" w:space="0" w:color="auto"/>
            <w:bottom w:val="none" w:sz="0" w:space="0" w:color="auto"/>
            <w:right w:val="none" w:sz="0" w:space="0" w:color="auto"/>
          </w:divBdr>
        </w:div>
        <w:div w:id="1785687473">
          <w:marLeft w:val="0"/>
          <w:marRight w:val="0"/>
          <w:marTop w:val="0"/>
          <w:marBottom w:val="0"/>
          <w:divBdr>
            <w:top w:val="none" w:sz="0" w:space="0" w:color="auto"/>
            <w:left w:val="none" w:sz="0" w:space="0" w:color="auto"/>
            <w:bottom w:val="none" w:sz="0" w:space="0" w:color="auto"/>
            <w:right w:val="none" w:sz="0" w:space="0" w:color="auto"/>
          </w:divBdr>
        </w:div>
      </w:divsChild>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03844789">
      <w:bodyDiv w:val="1"/>
      <w:marLeft w:val="0"/>
      <w:marRight w:val="0"/>
      <w:marTop w:val="0"/>
      <w:marBottom w:val="0"/>
      <w:divBdr>
        <w:top w:val="none" w:sz="0" w:space="0" w:color="auto"/>
        <w:left w:val="none" w:sz="0" w:space="0" w:color="auto"/>
        <w:bottom w:val="none" w:sz="0" w:space="0" w:color="auto"/>
        <w:right w:val="none" w:sz="0" w:space="0" w:color="auto"/>
      </w:divBdr>
      <w:divsChild>
        <w:div w:id="1241599847">
          <w:marLeft w:val="0"/>
          <w:marRight w:val="0"/>
          <w:marTop w:val="0"/>
          <w:marBottom w:val="0"/>
          <w:divBdr>
            <w:top w:val="none" w:sz="0" w:space="0" w:color="auto"/>
            <w:left w:val="none" w:sz="0" w:space="0" w:color="auto"/>
            <w:bottom w:val="none" w:sz="0" w:space="0" w:color="auto"/>
            <w:right w:val="none" w:sz="0" w:space="0" w:color="auto"/>
          </w:divBdr>
        </w:div>
        <w:div w:id="1295142777">
          <w:marLeft w:val="0"/>
          <w:marRight w:val="0"/>
          <w:marTop w:val="0"/>
          <w:marBottom w:val="0"/>
          <w:divBdr>
            <w:top w:val="none" w:sz="0" w:space="0" w:color="auto"/>
            <w:left w:val="none" w:sz="0" w:space="0" w:color="auto"/>
            <w:bottom w:val="none" w:sz="0" w:space="0" w:color="auto"/>
            <w:right w:val="none" w:sz="0" w:space="0" w:color="auto"/>
          </w:divBdr>
        </w:div>
        <w:div w:id="2039810684">
          <w:marLeft w:val="0"/>
          <w:marRight w:val="0"/>
          <w:marTop w:val="0"/>
          <w:marBottom w:val="0"/>
          <w:divBdr>
            <w:top w:val="none" w:sz="0" w:space="0" w:color="auto"/>
            <w:left w:val="none" w:sz="0" w:space="0" w:color="auto"/>
            <w:bottom w:val="none" w:sz="0" w:space="0" w:color="auto"/>
            <w:right w:val="none" w:sz="0" w:space="0" w:color="auto"/>
          </w:divBdr>
        </w:div>
        <w:div w:id="1039475389">
          <w:marLeft w:val="0"/>
          <w:marRight w:val="0"/>
          <w:marTop w:val="0"/>
          <w:marBottom w:val="0"/>
          <w:divBdr>
            <w:top w:val="none" w:sz="0" w:space="0" w:color="auto"/>
            <w:left w:val="none" w:sz="0" w:space="0" w:color="auto"/>
            <w:bottom w:val="none" w:sz="0" w:space="0" w:color="auto"/>
            <w:right w:val="none" w:sz="0" w:space="0" w:color="auto"/>
          </w:divBdr>
        </w:div>
        <w:div w:id="919487115">
          <w:marLeft w:val="0"/>
          <w:marRight w:val="0"/>
          <w:marTop w:val="0"/>
          <w:marBottom w:val="0"/>
          <w:divBdr>
            <w:top w:val="none" w:sz="0" w:space="0" w:color="auto"/>
            <w:left w:val="none" w:sz="0" w:space="0" w:color="auto"/>
            <w:bottom w:val="none" w:sz="0" w:space="0" w:color="auto"/>
            <w:right w:val="none" w:sz="0" w:space="0" w:color="auto"/>
          </w:divBdr>
        </w:div>
      </w:divsChild>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eospatial@ontario.ca?subject=Ontario%20Dam%20Inventory" TargetMode="External"/><Relationship Id="rId18" Type="http://schemas.openxmlformats.org/officeDocument/2006/relationships/image" Target="media/image2.png"/><Relationship Id="rId26" Type="http://schemas.openxmlformats.org/officeDocument/2006/relationships/hyperlink" Target="https://www.ontario.ca/page/geospatial-ontario" TargetMode="External"/><Relationship Id="rId39" Type="http://schemas.openxmlformats.org/officeDocument/2006/relationships/hyperlink" Target="http://webhelp.esri.com/arcgisdesktop/9.3/index.cfm?TopicName=Lambert_Conformal_Conic" TargetMode="External"/><Relationship Id="rId21" Type="http://schemas.openxmlformats.org/officeDocument/2006/relationships/hyperlink" Target="https://epsg.io/3162" TargetMode="External"/><Relationship Id="rId34" Type="http://schemas.openxmlformats.org/officeDocument/2006/relationships/hyperlink" Target="https://geohub.lio.gov.on.ca/search?q=PDEM" TargetMode="External"/><Relationship Id="rId42" Type="http://schemas.openxmlformats.org/officeDocument/2006/relationships/hyperlink" Target="https://geohub.lio.gov.on.ca/search?q=OIH_en"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geospatial@ontario.ca" TargetMode="External"/><Relationship Id="rId29" Type="http://schemas.openxmlformats.org/officeDocument/2006/relationships/hyperlink" Target="https://developers.arcgis.com/rest/services-reference/enterprise/get-started-with-the-services-directory.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psg-registry.org/" TargetMode="External"/><Relationship Id="rId32" Type="http://schemas.openxmlformats.org/officeDocument/2006/relationships/hyperlink" Target="https://geohub.lio.gov.on.ca/datasets/mnrf::ontario-elevation-data-index-1" TargetMode="External"/><Relationship Id="rId37" Type="http://schemas.openxmlformats.org/officeDocument/2006/relationships/hyperlink" Target="http://resources.arcgis.com/en/help/main/10.1/index.html" TargetMode="External"/><Relationship Id="rId40" Type="http://schemas.openxmlformats.org/officeDocument/2006/relationships/hyperlink" Target="https://geohub.lio.gov.on.ca/search?q=ORDSM_en" TargetMode="External"/><Relationship Id="rId45" Type="http://schemas.openxmlformats.org/officeDocument/2006/relationships/hyperlink" Target="https://geohub.lio.gov.on.ca/search?q=PDEM_en"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psg.io/5713" TargetMode="External"/><Relationship Id="rId28" Type="http://schemas.openxmlformats.org/officeDocument/2006/relationships/hyperlink" Target="https://geohub.lio.gov.on.ca" TargetMode="External"/><Relationship Id="rId36"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mailto:geospatial@ontario.ca" TargetMode="External"/><Relationship Id="rId44" Type="http://schemas.openxmlformats.org/officeDocument/2006/relationships/hyperlink" Target="https://geohub.lio.gov.on.ca/search?q=PDEM_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epsg-registry.org/" TargetMode="External"/><Relationship Id="rId27" Type="http://schemas.openxmlformats.org/officeDocument/2006/relationships/hyperlink" Target="https://geohub.lio.gov.on.ca/search?q=PDEM" TargetMode="External"/><Relationship Id="rId30" Type="http://schemas.openxmlformats.org/officeDocument/2006/relationships/hyperlink" Target="https://pro.arcgis.com/en/pro-app/2.8/help/projects/connect-to-a-gis-server.htm" TargetMode="External"/><Relationship Id="rId35" Type="http://schemas.openxmlformats.org/officeDocument/2006/relationships/hyperlink" Target="https://geohub.lio.gov.on.ca/pages/ontario-elevation-mapping-program" TargetMode="External"/><Relationship Id="rId43" Type="http://schemas.openxmlformats.org/officeDocument/2006/relationships/hyperlink" Target="https://www.javacoeapp.lrc.gov.on.ca/geonetwork?uuid=5383ed26-4a12-4026-b624-65c2e431c861"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s://epsg.io/9245" TargetMode="External"/><Relationship Id="rId33" Type="http://schemas.openxmlformats.org/officeDocument/2006/relationships/hyperlink" Target="https://www.javacoeapp.lrc.gov.on.ca/geonetwork?uuid=5577a80d-e092-42a4-b8b5-10dd2c3cd33c" TargetMode="External"/><Relationship Id="rId38" Type="http://schemas.openxmlformats.org/officeDocument/2006/relationships/hyperlink" Target="http://webhelp.esri.com/arcgisdesktop/9.3/index.cfm?TopicName=Lambert_Conformal_Conic" TargetMode="External"/><Relationship Id="rId46" Type="http://schemas.openxmlformats.org/officeDocument/2006/relationships/footer" Target="footer3.xml"/><Relationship Id="rId20" Type="http://schemas.openxmlformats.org/officeDocument/2006/relationships/hyperlink" Target="http://www.epsg-registry.org/" TargetMode="External"/><Relationship Id="rId41" Type="http://schemas.openxmlformats.org/officeDocument/2006/relationships/hyperlink" Target="https://geohub.lio.gov.on.ca/search?q=PDEM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1" ma:contentTypeDescription="Create a new document." ma:contentTypeScope="" ma:versionID="f62df64537ea3bf0f90414d9b7282788">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45eb0189c896f257cdceaef1c99f93fc"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MIRB-887994121-53489</_dlc_DocId>
    <_dlc_DocIdUrl xmlns="35f8c3a2-1884-4623-86fd-38d6fae7ea3c">
      <Url>https://ontariogov.sharepoint.com/sites/MNRF-MIRB/ProgramAreas/MGSS-Collab/_layouts/15/DocIdRedir.aspx?ID=MIRB-887994121-53489</Url>
      <Description>MIRB-887994121-53489</Description>
    </_dlc_DocIdUrl>
    <_dlc_DocIdPersistId xmlns="35f8c3a2-1884-4623-86fd-38d6fae7ea3c"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2.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3.xml><?xml version="1.0" encoding="utf-8"?>
<ds:datastoreItem xmlns:ds="http://schemas.openxmlformats.org/officeDocument/2006/customXml" ds:itemID="{C11DAC96-E24F-40BA-AAE4-E4056A27F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EBCDCC-B7BD-4746-B949-F2D081091663}">
  <ds:schemaRefs>
    <ds:schemaRef ds:uri="b256c197-319a-4bd5-a691-ddafa99522b4"/>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f8c3a2-1884-4623-86fd-38d6fae7ea3c"/>
    <ds:schemaRef ds:uri="http://www.w3.org/XML/1998/namespace"/>
    <ds:schemaRef ds:uri="http://purl.org/dc/dcmitype/"/>
  </ds:schemaRefs>
</ds:datastoreItem>
</file>

<file path=customXml/itemProps5.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6</TotalTime>
  <Pages>32</Pages>
  <Words>5774</Words>
  <Characters>39151</Characters>
  <Application>Microsoft Office Word</Application>
  <DocSecurity>0</DocSecurity>
  <Lines>326</Lines>
  <Paragraphs>89</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44836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Gaiot, John (MNR)</cp:lastModifiedBy>
  <cp:revision>4</cp:revision>
  <cp:lastPrinted>2019-01-11T19:22:00Z</cp:lastPrinted>
  <dcterms:created xsi:type="dcterms:W3CDTF">2026-03-12T17:55:00Z</dcterms:created>
  <dcterms:modified xsi:type="dcterms:W3CDTF">2026-03-18T15:27:00Z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ef4a6ac4-2d47-4d37-94e0-80d7f5d2a990</vt:lpwstr>
  </property>
  <property fmtid="{D5CDD505-2E9C-101B-9397-08002B2CF9AE}" pid="10" name="MediaServiceImageTags">
    <vt:lpwstr/>
  </property>
</Properties>
</file>