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235D2" w14:textId="77777777" w:rsidR="00287BE0" w:rsidRPr="00790932" w:rsidRDefault="00E42B51">
      <w:pPr>
        <w:ind w:left="7721"/>
        <w:rPr>
          <w:rFonts w:ascii="Times New Roman"/>
          <w:sz w:val="20"/>
          <w:lang w:val="fr-CA"/>
        </w:rPr>
      </w:pPr>
      <w:r w:rsidRPr="00790932">
        <w:rPr>
          <w:rFonts w:ascii="Times New Roman"/>
          <w:noProof/>
          <w:sz w:val="20"/>
        </w:rPr>
        <w:drawing>
          <wp:inline distT="0" distB="0" distL="0" distR="0" wp14:anchorId="7706506D" wp14:editId="48485F5B">
            <wp:extent cx="1984015" cy="67055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984015" cy="670559"/>
                    </a:xfrm>
                    <a:prstGeom prst="rect">
                      <a:avLst/>
                    </a:prstGeom>
                  </pic:spPr>
                </pic:pic>
              </a:graphicData>
            </a:graphic>
          </wp:inline>
        </w:drawing>
      </w:r>
    </w:p>
    <w:p w14:paraId="4027B73E" w14:textId="77777777" w:rsidR="00287BE0" w:rsidRPr="00790932" w:rsidRDefault="00287BE0">
      <w:pPr>
        <w:pStyle w:val="BodyText"/>
        <w:rPr>
          <w:rFonts w:ascii="Times New Roman"/>
          <w:sz w:val="24"/>
          <w:lang w:val="fr-CA"/>
        </w:rPr>
      </w:pPr>
    </w:p>
    <w:p w14:paraId="4EADAC66" w14:textId="77777777" w:rsidR="00287BE0" w:rsidRPr="00790932" w:rsidRDefault="00287BE0">
      <w:pPr>
        <w:pStyle w:val="BodyText"/>
        <w:spacing w:before="97"/>
        <w:rPr>
          <w:rFonts w:ascii="Times New Roman"/>
          <w:sz w:val="24"/>
          <w:lang w:val="fr-CA"/>
        </w:rPr>
      </w:pPr>
    </w:p>
    <w:p w14:paraId="77BBADF4" w14:textId="55801784" w:rsidR="00287BE0" w:rsidRPr="00790932" w:rsidRDefault="00AE0B76">
      <w:pPr>
        <w:ind w:right="695"/>
        <w:jc w:val="right"/>
        <w:rPr>
          <w:rFonts w:ascii="Times New Roman"/>
          <w:sz w:val="24"/>
          <w:lang w:val="fr-CA"/>
        </w:rPr>
      </w:pPr>
      <w:r w:rsidRPr="00790932">
        <w:rPr>
          <w:rFonts w:ascii="Times New Roman"/>
          <w:spacing w:val="-2"/>
          <w:sz w:val="24"/>
          <w:lang w:val="fr-CA"/>
        </w:rPr>
        <w:t>Non classifi</w:t>
      </w:r>
      <w:r w:rsidRPr="003F02EC">
        <w:rPr>
          <w:rFonts w:ascii="Times New Roman" w:hAnsi="Times New Roman" w:cs="Times New Roman"/>
          <w:spacing w:val="-2"/>
          <w:sz w:val="24"/>
          <w:lang w:val="fr-CA"/>
        </w:rPr>
        <w:t>é</w:t>
      </w:r>
    </w:p>
    <w:p w14:paraId="760D4EDE" w14:textId="77777777" w:rsidR="00287BE0" w:rsidRPr="00790932" w:rsidRDefault="00287BE0">
      <w:pPr>
        <w:pStyle w:val="BodyText"/>
        <w:spacing w:before="282"/>
        <w:rPr>
          <w:rFonts w:ascii="Times New Roman"/>
          <w:sz w:val="48"/>
          <w:lang w:val="fr-CA"/>
        </w:rPr>
      </w:pPr>
    </w:p>
    <w:p w14:paraId="779783C5" w14:textId="480EF029" w:rsidR="00287BE0" w:rsidRPr="00790932" w:rsidRDefault="008E4AFF">
      <w:pPr>
        <w:pStyle w:val="Heading1"/>
        <w:spacing w:line="237" w:lineRule="auto"/>
        <w:rPr>
          <w:lang w:val="fr-CA"/>
        </w:rPr>
      </w:pPr>
      <w:r w:rsidRPr="00790932">
        <w:rPr>
          <w:lang w:val="fr-CA"/>
        </w:rPr>
        <w:t xml:space="preserve">Description de données </w:t>
      </w:r>
      <w:r>
        <w:rPr>
          <w:lang w:val="fr-CA"/>
        </w:rPr>
        <w:t>d</w:t>
      </w:r>
      <w:r w:rsidR="0035438B">
        <w:rPr>
          <w:lang w:val="fr-CA"/>
        </w:rPr>
        <w:t>’</w:t>
      </w:r>
      <w:r w:rsidR="00CE1290">
        <w:rPr>
          <w:lang w:val="fr-CA"/>
        </w:rPr>
        <w:t>I</w:t>
      </w:r>
      <w:r w:rsidR="00AE0B76" w:rsidRPr="00790932">
        <w:rPr>
          <w:lang w:val="fr-CA"/>
        </w:rPr>
        <w:t>nformation sur les terres de l’Ontario</w:t>
      </w:r>
    </w:p>
    <w:p w14:paraId="0AA716C7" w14:textId="77777777" w:rsidR="00287BE0" w:rsidRPr="00790932" w:rsidRDefault="00287BE0">
      <w:pPr>
        <w:pStyle w:val="BodyText"/>
        <w:rPr>
          <w:rFonts w:ascii="Arial"/>
          <w:b/>
          <w:sz w:val="48"/>
          <w:lang w:val="fr-CA"/>
        </w:rPr>
      </w:pPr>
    </w:p>
    <w:p w14:paraId="47218DA9" w14:textId="77777777" w:rsidR="00287BE0" w:rsidRPr="00790932" w:rsidRDefault="00287BE0">
      <w:pPr>
        <w:pStyle w:val="BodyText"/>
        <w:spacing w:before="3"/>
        <w:rPr>
          <w:rFonts w:ascii="Arial"/>
          <w:b/>
          <w:sz w:val="48"/>
          <w:lang w:val="fr-CA"/>
        </w:rPr>
      </w:pPr>
    </w:p>
    <w:p w14:paraId="6D445D2A" w14:textId="5C00B9D2" w:rsidR="00287BE0" w:rsidRPr="00790932" w:rsidRDefault="00AE0B76">
      <w:pPr>
        <w:ind w:left="2301" w:right="2638"/>
        <w:jc w:val="center"/>
        <w:rPr>
          <w:rFonts w:ascii="Arial"/>
          <w:b/>
          <w:sz w:val="48"/>
          <w:lang w:val="fr-CA"/>
        </w:rPr>
      </w:pPr>
      <w:r w:rsidRPr="00790932">
        <w:rPr>
          <w:rFonts w:ascii="Arial"/>
          <w:b/>
          <w:sz w:val="48"/>
          <w:lang w:val="fr-CA"/>
        </w:rPr>
        <w:t>Secteur d</w:t>
      </w:r>
      <w:r w:rsidRPr="00790932">
        <w:rPr>
          <w:rFonts w:ascii="Arial"/>
          <w:b/>
          <w:sz w:val="48"/>
          <w:lang w:val="fr-CA"/>
        </w:rPr>
        <w:t>’</w:t>
      </w:r>
      <w:r w:rsidRPr="00790932">
        <w:rPr>
          <w:rFonts w:ascii="Arial"/>
          <w:b/>
          <w:sz w:val="48"/>
          <w:lang w:val="fr-CA"/>
        </w:rPr>
        <w:t>intervention incendie</w:t>
      </w:r>
    </w:p>
    <w:p w14:paraId="72B70D1D" w14:textId="77777777" w:rsidR="00287BE0" w:rsidRPr="00790932" w:rsidRDefault="00287BE0">
      <w:pPr>
        <w:pStyle w:val="BodyText"/>
        <w:rPr>
          <w:rFonts w:ascii="Arial"/>
          <w:b/>
          <w:sz w:val="48"/>
          <w:lang w:val="fr-CA"/>
        </w:rPr>
      </w:pPr>
    </w:p>
    <w:p w14:paraId="32CAA4EA" w14:textId="77777777" w:rsidR="00287BE0" w:rsidRPr="00FE56E5" w:rsidRDefault="00287BE0">
      <w:pPr>
        <w:pStyle w:val="BodyText"/>
        <w:rPr>
          <w:rFonts w:ascii="Arial"/>
          <w:b/>
          <w:sz w:val="22"/>
          <w:lang w:val="fr-CA"/>
        </w:rPr>
      </w:pPr>
    </w:p>
    <w:p w14:paraId="232562C0" w14:textId="77777777" w:rsidR="00287BE0" w:rsidRPr="00FE56E5" w:rsidRDefault="00287BE0">
      <w:pPr>
        <w:pStyle w:val="BodyText"/>
        <w:spacing w:before="6"/>
        <w:rPr>
          <w:rFonts w:ascii="Arial"/>
          <w:b/>
          <w:sz w:val="18"/>
          <w:lang w:val="fr-CA"/>
        </w:rPr>
      </w:pPr>
    </w:p>
    <w:p w14:paraId="6C4A2D00" w14:textId="396FE4F5" w:rsidR="00287BE0" w:rsidRPr="00790932" w:rsidRDefault="00AE0B76">
      <w:pPr>
        <w:pStyle w:val="Heading2"/>
        <w:rPr>
          <w:lang w:val="fr-CA"/>
        </w:rPr>
      </w:pPr>
      <w:r w:rsidRPr="00790932">
        <w:rPr>
          <w:spacing w:val="-2"/>
          <w:lang w:val="fr-CA"/>
        </w:rPr>
        <w:t>Avertissement</w:t>
      </w:r>
    </w:p>
    <w:p w14:paraId="74AD3D40" w14:textId="0CD95039" w:rsidR="00287BE0" w:rsidRPr="00790932" w:rsidRDefault="00AE0B76" w:rsidP="00FE56E5">
      <w:pPr>
        <w:ind w:left="1081" w:right="1481"/>
        <w:jc w:val="both"/>
        <w:rPr>
          <w:rFonts w:ascii="Arial" w:hAnsi="Arial"/>
          <w:sz w:val="24"/>
          <w:lang w:val="fr-CA"/>
        </w:rPr>
      </w:pPr>
      <w:r w:rsidRPr="00790932">
        <w:rPr>
          <w:rFonts w:ascii="Arial" w:hAnsi="Arial"/>
          <w:sz w:val="24"/>
          <w:lang w:val="fr-CA"/>
        </w:rPr>
        <w:t>La présente documentation technique a été préparée par le ministère des Richesses naturelles (le « Ministère »), représentant Sa Majesté la Reine du chef de l’Ontario. Bien que tous les efforts aient été déployés pour vérifier l’information, ce document est présenté tel quel, et le Ministère n’offre aucune garantie, expresse ou implicite, quant à son contenu, qu’elle soit légale ou autre, notamment en ce qui concerne son efficacité, son exhaustivité, son exactitude ou son adéquation à un usage particulier. Le Ministère décline toute responsabilité pour tout dommage ou perte de quelque nature que ce soit découlant de l’utilisation de cette information.</w:t>
      </w:r>
    </w:p>
    <w:p w14:paraId="3513C1F4" w14:textId="0349A9B5" w:rsidR="00287BE0" w:rsidRPr="00790932" w:rsidRDefault="00AE0B76" w:rsidP="00FE56E5">
      <w:pPr>
        <w:spacing w:before="273"/>
        <w:ind w:left="1081" w:right="1287"/>
        <w:jc w:val="both"/>
        <w:rPr>
          <w:rFonts w:ascii="Arial"/>
          <w:sz w:val="24"/>
          <w:lang w:val="fr-CA"/>
        </w:rPr>
      </w:pPr>
      <w:r w:rsidRPr="00790932">
        <w:rPr>
          <w:rFonts w:ascii="Arial"/>
          <w:sz w:val="24"/>
          <w:lang w:val="fr-CA"/>
        </w:rPr>
        <w:t>Certaines informations contenues dans ce document ne sont pas convertibles ou n</w:t>
      </w:r>
      <w:r w:rsidR="006676A9">
        <w:rPr>
          <w:rFonts w:ascii="Arial"/>
          <w:sz w:val="24"/>
          <w:lang w:val="fr-CA"/>
        </w:rPr>
        <w:t>’</w:t>
      </w:r>
      <w:r w:rsidRPr="00790932">
        <w:rPr>
          <w:rFonts w:ascii="Arial"/>
          <w:sz w:val="24"/>
          <w:lang w:val="fr-CA"/>
        </w:rPr>
        <w:t xml:space="preserve">ont pas encore </w:t>
      </w:r>
      <w:r w:rsidRPr="00790932">
        <w:rPr>
          <w:rFonts w:ascii="Arial"/>
          <w:sz w:val="24"/>
          <w:lang w:val="fr-CA"/>
        </w:rPr>
        <w:t>é</w:t>
      </w:r>
      <w:r w:rsidRPr="00790932">
        <w:rPr>
          <w:rFonts w:ascii="Arial"/>
          <w:sz w:val="24"/>
          <w:lang w:val="fr-CA"/>
        </w:rPr>
        <w:t>t</w:t>
      </w:r>
      <w:r w:rsidRPr="00790932">
        <w:rPr>
          <w:rFonts w:ascii="Arial"/>
          <w:sz w:val="24"/>
          <w:lang w:val="fr-CA"/>
        </w:rPr>
        <w:t>é</w:t>
      </w:r>
      <w:r w:rsidRPr="00790932">
        <w:rPr>
          <w:rFonts w:ascii="Arial"/>
          <w:sz w:val="24"/>
          <w:lang w:val="fr-CA"/>
        </w:rPr>
        <w:t xml:space="preserve"> rendues accessibles et peuvent ne pas </w:t>
      </w:r>
      <w:r w:rsidRPr="00790932">
        <w:rPr>
          <w:rFonts w:ascii="Arial"/>
          <w:sz w:val="24"/>
          <w:lang w:val="fr-CA"/>
        </w:rPr>
        <w:t>ê</w:t>
      </w:r>
      <w:r w:rsidRPr="00790932">
        <w:rPr>
          <w:rFonts w:ascii="Arial"/>
          <w:sz w:val="24"/>
          <w:lang w:val="fr-CA"/>
        </w:rPr>
        <w:t>tre compatibles avec les technologies d</w:t>
      </w:r>
      <w:r w:rsidR="006676A9">
        <w:rPr>
          <w:rFonts w:ascii="Arial"/>
          <w:sz w:val="24"/>
          <w:lang w:val="fr-CA"/>
        </w:rPr>
        <w:t>’</w:t>
      </w:r>
      <w:r w:rsidRPr="00790932">
        <w:rPr>
          <w:rFonts w:ascii="Arial"/>
          <w:sz w:val="24"/>
          <w:lang w:val="fr-CA"/>
        </w:rPr>
        <w:t>assistance. Si vous avez besoin de ces informations dans un autre format, veuillez communiquer avec le soutien de ITO</w:t>
      </w:r>
      <w:r w:rsidRPr="00790932">
        <w:rPr>
          <w:rFonts w:ascii="Arial"/>
          <w:spacing w:val="-4"/>
          <w:sz w:val="24"/>
          <w:lang w:val="fr-CA"/>
        </w:rPr>
        <w:t xml:space="preserve"> </w:t>
      </w:r>
      <w:r w:rsidRPr="00790932">
        <w:rPr>
          <w:rFonts w:ascii="Arial"/>
          <w:sz w:val="24"/>
          <w:lang w:val="fr-CA"/>
        </w:rPr>
        <w:t>à</w:t>
      </w:r>
      <w:r w:rsidRPr="00790932">
        <w:rPr>
          <w:rFonts w:ascii="Arial"/>
          <w:sz w:val="24"/>
          <w:lang w:val="fr-CA"/>
        </w:rPr>
        <w:t xml:space="preserve"> </w:t>
      </w:r>
      <w:hyperlink r:id="rId7">
        <w:r w:rsidRPr="00790932">
          <w:rPr>
            <w:rFonts w:ascii="Arial"/>
            <w:color w:val="0000FF"/>
            <w:sz w:val="24"/>
            <w:u w:val="single" w:color="0000FF"/>
            <w:lang w:val="fr-CA"/>
          </w:rPr>
          <w:t>lio@ontario.ca</w:t>
        </w:r>
      </w:hyperlink>
      <w:r w:rsidRPr="00790932">
        <w:rPr>
          <w:rFonts w:ascii="Arial"/>
          <w:color w:val="0000FF"/>
          <w:sz w:val="24"/>
          <w:lang w:val="fr-CA"/>
        </w:rPr>
        <w:t xml:space="preserve"> </w:t>
      </w:r>
      <w:r w:rsidRPr="00790932">
        <w:rPr>
          <w:rFonts w:ascii="Arial"/>
          <w:sz w:val="24"/>
          <w:lang w:val="fr-CA"/>
        </w:rPr>
        <w:t>ou au (705)</w:t>
      </w:r>
      <w:r w:rsidRPr="00790932">
        <w:rPr>
          <w:rFonts w:ascii="Arial"/>
          <w:sz w:val="24"/>
          <w:lang w:val="fr-CA"/>
        </w:rPr>
        <w:t> </w:t>
      </w:r>
      <w:r w:rsidRPr="00790932">
        <w:rPr>
          <w:rFonts w:ascii="Arial"/>
          <w:sz w:val="24"/>
          <w:lang w:val="fr-CA"/>
        </w:rPr>
        <w:t>755-1878.</w:t>
      </w:r>
    </w:p>
    <w:p w14:paraId="5204714D" w14:textId="77777777" w:rsidR="00287BE0" w:rsidRPr="00790932" w:rsidRDefault="00287BE0">
      <w:pPr>
        <w:pStyle w:val="BodyText"/>
        <w:rPr>
          <w:rFonts w:ascii="Arial"/>
          <w:sz w:val="24"/>
          <w:lang w:val="fr-CA"/>
        </w:rPr>
      </w:pPr>
    </w:p>
    <w:p w14:paraId="0F7B71A4" w14:textId="77777777" w:rsidR="00287BE0" w:rsidRPr="00790932" w:rsidRDefault="00287BE0">
      <w:pPr>
        <w:pStyle w:val="BodyText"/>
        <w:spacing w:before="2"/>
        <w:rPr>
          <w:rFonts w:ascii="Arial"/>
          <w:sz w:val="24"/>
          <w:lang w:val="fr-CA"/>
        </w:rPr>
      </w:pPr>
    </w:p>
    <w:p w14:paraId="0DC34BD1" w14:textId="0178D3B7" w:rsidR="00287BE0" w:rsidRPr="00790932" w:rsidRDefault="00E42B51">
      <w:pPr>
        <w:ind w:left="2411" w:right="2638"/>
        <w:jc w:val="center"/>
        <w:rPr>
          <w:rFonts w:ascii="Arial" w:hAnsi="Arial"/>
          <w:position w:val="1"/>
          <w:sz w:val="24"/>
          <w:lang w:val="fr-CA"/>
        </w:rPr>
      </w:pPr>
      <w:r w:rsidRPr="00790932">
        <w:rPr>
          <w:rFonts w:ascii="Arial" w:hAnsi="Arial"/>
          <w:sz w:val="24"/>
          <w:lang w:val="fr-CA"/>
        </w:rPr>
        <w:t>©</w:t>
      </w:r>
      <w:r w:rsidR="006676A9">
        <w:rPr>
          <w:rFonts w:ascii="Arial" w:hAnsi="Arial"/>
          <w:sz w:val="24"/>
          <w:lang w:val="fr-CA"/>
        </w:rPr>
        <w:t xml:space="preserve"> </w:t>
      </w:r>
      <w:r w:rsidR="00AE0B76" w:rsidRPr="00790932">
        <w:rPr>
          <w:rFonts w:ascii="Arial" w:hAnsi="Arial"/>
          <w:position w:val="1"/>
          <w:sz w:val="24"/>
          <w:lang w:val="fr-CA"/>
        </w:rPr>
        <w:t>Imprimeur de la Reine pour l</w:t>
      </w:r>
      <w:r w:rsidR="006676A9">
        <w:rPr>
          <w:rFonts w:ascii="Arial" w:hAnsi="Arial"/>
          <w:position w:val="1"/>
          <w:sz w:val="24"/>
          <w:lang w:val="fr-CA"/>
        </w:rPr>
        <w:t>’</w:t>
      </w:r>
      <w:r w:rsidR="00AE0B76" w:rsidRPr="00790932">
        <w:rPr>
          <w:rFonts w:ascii="Arial" w:hAnsi="Arial"/>
          <w:position w:val="1"/>
          <w:sz w:val="24"/>
          <w:lang w:val="fr-CA"/>
        </w:rPr>
        <w:t>Ontario</w:t>
      </w:r>
      <w:r w:rsidRPr="00790932">
        <w:rPr>
          <w:rFonts w:ascii="Arial" w:hAnsi="Arial"/>
          <w:position w:val="1"/>
          <w:sz w:val="24"/>
          <w:lang w:val="fr-CA"/>
        </w:rPr>
        <w:t>,</w:t>
      </w:r>
      <w:r w:rsidRPr="00790932">
        <w:rPr>
          <w:rFonts w:ascii="Arial" w:hAnsi="Arial"/>
          <w:spacing w:val="-2"/>
          <w:position w:val="1"/>
          <w:sz w:val="24"/>
          <w:lang w:val="fr-CA"/>
        </w:rPr>
        <w:t xml:space="preserve"> </w:t>
      </w:r>
      <w:r w:rsidRPr="00790932">
        <w:rPr>
          <w:rFonts w:ascii="Arial" w:hAnsi="Arial"/>
          <w:spacing w:val="-4"/>
          <w:position w:val="1"/>
          <w:sz w:val="24"/>
          <w:lang w:val="fr-CA"/>
        </w:rPr>
        <w:t>2012</w:t>
      </w:r>
    </w:p>
    <w:p w14:paraId="18403CFD" w14:textId="77777777" w:rsidR="00287BE0" w:rsidRPr="00790932" w:rsidRDefault="00287BE0">
      <w:pPr>
        <w:jc w:val="center"/>
        <w:rPr>
          <w:rFonts w:ascii="Arial" w:hAnsi="Arial"/>
          <w:position w:val="1"/>
          <w:sz w:val="24"/>
          <w:lang w:val="fr-CA"/>
        </w:rPr>
        <w:sectPr w:rsidR="00287BE0" w:rsidRPr="00790932">
          <w:type w:val="continuous"/>
          <w:pgSz w:w="12240" w:h="15840"/>
          <w:pgMar w:top="760" w:right="360" w:bottom="280" w:left="720" w:header="720" w:footer="720" w:gutter="0"/>
          <w:cols w:space="720"/>
        </w:sectPr>
      </w:pPr>
    </w:p>
    <w:p w14:paraId="737061E4" w14:textId="48340EF0" w:rsidR="00287BE0" w:rsidRPr="00790932" w:rsidRDefault="00AE0B76">
      <w:pPr>
        <w:pStyle w:val="Heading3"/>
        <w:rPr>
          <w:lang w:val="fr-CA"/>
        </w:rPr>
      </w:pPr>
      <w:r w:rsidRPr="00790932">
        <w:rPr>
          <w:lang w:val="fr-CA"/>
        </w:rPr>
        <w:lastRenderedPageBreak/>
        <w:t>Catalogue des classes de ITO</w:t>
      </w:r>
    </w:p>
    <w:p w14:paraId="39685992" w14:textId="77777777" w:rsidR="00287BE0" w:rsidRPr="00790932" w:rsidRDefault="00E42B51">
      <w:pPr>
        <w:pStyle w:val="BodyText"/>
        <w:spacing w:before="136"/>
        <w:rPr>
          <w:b/>
          <w:sz w:val="20"/>
          <w:lang w:val="fr-CA"/>
        </w:rPr>
      </w:pPr>
      <w:r w:rsidRPr="00790932">
        <w:rPr>
          <w:b/>
          <w:noProof/>
          <w:sz w:val="20"/>
        </w:rPr>
        <mc:AlternateContent>
          <mc:Choice Requires="wps">
            <w:drawing>
              <wp:anchor distT="0" distB="0" distL="0" distR="0" simplePos="0" relativeHeight="487587840" behindDoc="1" locked="0" layoutInCell="1" allowOverlap="1" wp14:anchorId="1B7F0658" wp14:editId="7323211A">
                <wp:simplePos x="0" y="0"/>
                <wp:positionH relativeFrom="page">
                  <wp:posOffset>685800</wp:posOffset>
                </wp:positionH>
                <wp:positionV relativeFrom="paragraph">
                  <wp:posOffset>256451</wp:posOffset>
                </wp:positionV>
                <wp:extent cx="634746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7460" cy="1270"/>
                        </a:xfrm>
                        <a:custGeom>
                          <a:avLst/>
                          <a:gdLst/>
                          <a:ahLst/>
                          <a:cxnLst/>
                          <a:rect l="l" t="t" r="r" b="b"/>
                          <a:pathLst>
                            <a:path w="6347460">
                              <a:moveTo>
                                <a:pt x="0" y="0"/>
                              </a:moveTo>
                              <a:lnTo>
                                <a:pt x="6347460" y="0"/>
                              </a:lnTo>
                            </a:path>
                          </a:pathLst>
                        </a:custGeom>
                        <a:ln w="27940">
                          <a:solidFill>
                            <a:srgbClr val="656565"/>
                          </a:solidFill>
                          <a:prstDash val="solid"/>
                        </a:ln>
                      </wps:spPr>
                      <wps:bodyPr wrap="square" lIns="0" tIns="0" rIns="0" bIns="0" rtlCol="0">
                        <a:prstTxWarp prst="textNoShape">
                          <a:avLst/>
                        </a:prstTxWarp>
                        <a:noAutofit/>
                      </wps:bodyPr>
                    </wps:wsp>
                  </a:graphicData>
                </a:graphic>
              </wp:anchor>
            </w:drawing>
          </mc:Choice>
          <mc:Fallback>
            <w:pict>
              <v:shape w14:anchorId="00BB1A7B" id="Graphic 2" o:spid="_x0000_s1026" style="position:absolute;margin-left:54pt;margin-top:20.2pt;width:499.8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347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" path="m,l6347460,e" filled="f" strokecolor="#656565" strokeweight="2.2pt">
                <v:path arrowok="t"/>
                <w10:wrap type="topAndBottom" anchorx="page"/>
              </v:shape>
            </w:pict>
          </mc:Fallback>
        </mc:AlternateContent>
      </w:r>
    </w:p>
    <w:p w14:paraId="734105AF" w14:textId="3D722A48" w:rsidR="00287BE0" w:rsidRPr="00790932" w:rsidRDefault="00A12614">
      <w:pPr>
        <w:tabs>
          <w:tab w:val="left" w:pos="10355"/>
        </w:tabs>
        <w:spacing w:before="5"/>
        <w:ind w:left="360"/>
        <w:rPr>
          <w:b/>
          <w:lang w:val="fr-CA"/>
        </w:rPr>
      </w:pPr>
      <w:r w:rsidRPr="00790932">
        <w:rPr>
          <w:b/>
          <w:u w:val="single" w:color="9A9A9A"/>
          <w:lang w:val="fr-CA"/>
        </w:rPr>
        <w:t>Secteur d’intervention incendie</w:t>
      </w:r>
      <w:r w:rsidRPr="00790932">
        <w:rPr>
          <w:b/>
          <w:u w:val="single" w:color="9A9A9A"/>
          <w:lang w:val="fr-CA"/>
        </w:rPr>
        <w:tab/>
      </w:r>
    </w:p>
    <w:p w14:paraId="20840E00" w14:textId="77777777" w:rsidR="00287BE0" w:rsidRPr="00790932" w:rsidRDefault="00287BE0">
      <w:pPr>
        <w:rPr>
          <w:b/>
          <w:lang w:val="fr-CA"/>
        </w:rPr>
        <w:sectPr w:rsidR="00287BE0" w:rsidRPr="00790932">
          <w:pgSz w:w="12240" w:h="15840"/>
          <w:pgMar w:top="1200" w:right="360" w:bottom="280" w:left="720" w:header="720" w:footer="720" w:gutter="0"/>
          <w:cols w:space="720"/>
        </w:sectPr>
      </w:pPr>
    </w:p>
    <w:p w14:paraId="0519E08F" w14:textId="3765CAFD" w:rsidR="00287BE0" w:rsidRPr="00790932" w:rsidRDefault="00CC0EE3" w:rsidP="00FE56E5">
      <w:pPr>
        <w:pStyle w:val="Heading4"/>
        <w:spacing w:before="152" w:line="376" w:lineRule="auto"/>
        <w:ind w:right="-719"/>
        <w:rPr>
          <w:lang w:val="fr-CA"/>
        </w:rPr>
      </w:pPr>
      <w:r w:rsidRPr="00FE56E5">
        <w:rPr>
          <w:sz w:val="18"/>
          <w:lang w:val="fr-CA"/>
        </w:rPr>
        <w:t>Nom abrégé de la classe </w:t>
      </w:r>
      <w:r w:rsidRPr="00790932">
        <w:rPr>
          <w:lang w:val="fr-CA"/>
        </w:rPr>
        <w:t xml:space="preserve">: </w:t>
      </w:r>
      <w:r w:rsidR="000A7C8C">
        <w:rPr>
          <w:lang w:val="fr-CA"/>
        </w:rPr>
        <w:t>Numéro de v</w:t>
      </w:r>
      <w:r w:rsidRPr="00790932">
        <w:rPr>
          <w:lang w:val="fr-CA"/>
        </w:rPr>
        <w:t>ersion :</w:t>
      </w:r>
    </w:p>
    <w:p w14:paraId="4CC87729" w14:textId="7B9EE671" w:rsidR="00287BE0" w:rsidRPr="00790932" w:rsidRDefault="00E42B51" w:rsidP="00FE56E5">
      <w:pPr>
        <w:spacing w:before="7"/>
        <w:ind w:left="359" w:right="-719"/>
        <w:rPr>
          <w:b/>
          <w:sz w:val="19"/>
          <w:lang w:val="fr-CA"/>
        </w:rPr>
      </w:pPr>
      <w:r w:rsidRPr="00FE56E5">
        <w:rPr>
          <w:b/>
          <w:spacing w:val="-2"/>
          <w:sz w:val="18"/>
          <w:lang w:val="fr-CA"/>
        </w:rPr>
        <w:t>Description</w:t>
      </w:r>
      <w:r w:rsidR="00CC0EE3" w:rsidRPr="00FE56E5">
        <w:rPr>
          <w:b/>
          <w:spacing w:val="-2"/>
          <w:sz w:val="18"/>
          <w:lang w:val="fr-CA"/>
        </w:rPr>
        <w:t xml:space="preserve"> de la classe </w:t>
      </w:r>
      <w:r w:rsidRPr="00790932">
        <w:rPr>
          <w:b/>
          <w:spacing w:val="-2"/>
          <w:sz w:val="19"/>
          <w:lang w:val="fr-CA"/>
        </w:rPr>
        <w:t>:</w:t>
      </w:r>
    </w:p>
    <w:p w14:paraId="419035FD" w14:textId="77777777" w:rsidR="00287BE0" w:rsidRPr="00790932" w:rsidRDefault="00E42B51">
      <w:pPr>
        <w:pStyle w:val="BodyText"/>
        <w:spacing w:before="139" w:line="388" w:lineRule="auto"/>
        <w:ind w:left="359" w:right="6554"/>
        <w:rPr>
          <w:lang w:val="fr-CA"/>
        </w:rPr>
      </w:pPr>
      <w:r w:rsidRPr="00790932">
        <w:rPr>
          <w:lang w:val="fr-CA"/>
        </w:rPr>
        <w:br w:type="column"/>
      </w:r>
      <w:r w:rsidRPr="00790932">
        <w:rPr>
          <w:spacing w:val="-2"/>
          <w:lang w:val="fr-CA"/>
        </w:rPr>
        <w:t xml:space="preserve">FIRERESP </w:t>
      </w:r>
      <w:r w:rsidRPr="00790932">
        <w:rPr>
          <w:spacing w:val="-10"/>
          <w:lang w:val="fr-CA"/>
        </w:rPr>
        <w:t>2</w:t>
      </w:r>
    </w:p>
    <w:p w14:paraId="5473F96F" w14:textId="77777777" w:rsidR="00287BE0" w:rsidRPr="00790932" w:rsidRDefault="00287BE0">
      <w:pPr>
        <w:pStyle w:val="BodyText"/>
        <w:spacing w:line="388" w:lineRule="auto"/>
        <w:rPr>
          <w:lang w:val="fr-CA"/>
        </w:rPr>
        <w:sectPr w:rsidR="00287BE0" w:rsidRPr="00790932" w:rsidSect="009E4FEC">
          <w:type w:val="continuous"/>
          <w:pgSz w:w="12240" w:h="15840"/>
          <w:pgMar w:top="760" w:right="360" w:bottom="280" w:left="720" w:header="720" w:footer="720" w:gutter="0"/>
          <w:cols w:num="2" w:space="154" w:equalWidth="0">
            <w:col w:w="2400" w:space="834"/>
            <w:col w:w="7926"/>
          </w:cols>
        </w:sectPr>
      </w:pPr>
    </w:p>
    <w:p w14:paraId="0034FEF4" w14:textId="72EC77FA" w:rsidR="00287BE0" w:rsidRPr="00790932" w:rsidRDefault="00AE3023" w:rsidP="00FE56E5">
      <w:pPr>
        <w:pStyle w:val="BodyText"/>
        <w:spacing w:before="46" w:line="283" w:lineRule="auto"/>
        <w:ind w:left="653" w:right="1287"/>
        <w:jc w:val="both"/>
        <w:rPr>
          <w:lang w:val="fr-CA"/>
        </w:rPr>
      </w:pPr>
      <w:r w:rsidRPr="00790932">
        <w:rPr>
          <w:lang w:val="fr-CA"/>
        </w:rPr>
        <w:t>Un secteur d’intervention incendie est une zone géographique où sont fournis les services de planification et d’attaque d’intervention incendie. Dans certains endroits, les limites des secteurs d’intervention coïncident avec celles des districts du MRNO, mais ailleurs, de nombreux secteurs d’intervention englobent des portions de plus d’un district et ne suivent aucune autre limite administrative du MRNO. La province compte 14</w:t>
      </w:r>
      <w:r w:rsidR="007F15CC">
        <w:rPr>
          <w:lang w:val="fr-CA"/>
        </w:rPr>
        <w:t> </w:t>
      </w:r>
      <w:r w:rsidRPr="00790932">
        <w:rPr>
          <w:lang w:val="fr-CA"/>
        </w:rPr>
        <w:t>secteurs d’intervention incendie. Leurs limites peuvent être vérifiées auprès de la DAGFF, Section de la lutte contre les inondations et les feux.</w:t>
      </w:r>
    </w:p>
    <w:p w14:paraId="0C259223" w14:textId="77777777" w:rsidR="00287BE0" w:rsidRPr="00790932" w:rsidRDefault="00287BE0">
      <w:pPr>
        <w:pStyle w:val="BodyText"/>
        <w:spacing w:before="35"/>
        <w:rPr>
          <w:sz w:val="20"/>
          <w:lang w:val="fr-CA"/>
        </w:rPr>
      </w:pPr>
    </w:p>
    <w:p w14:paraId="186404BD" w14:textId="77777777" w:rsidR="00287BE0" w:rsidRPr="00790932" w:rsidRDefault="00287BE0">
      <w:pPr>
        <w:pStyle w:val="BodyText"/>
        <w:rPr>
          <w:sz w:val="20"/>
          <w:lang w:val="fr-CA"/>
        </w:rPr>
        <w:sectPr w:rsidR="00287BE0" w:rsidRPr="00790932">
          <w:type w:val="continuous"/>
          <w:pgSz w:w="12240" w:h="15840"/>
          <w:pgMar w:top="760" w:right="360" w:bottom="280" w:left="720" w:header="720" w:footer="720" w:gutter="0"/>
          <w:cols w:space="720"/>
        </w:sectPr>
      </w:pPr>
    </w:p>
    <w:p w14:paraId="5016751B" w14:textId="112E9493" w:rsidR="00287BE0" w:rsidRPr="00790932" w:rsidRDefault="000214F4" w:rsidP="00FE56E5">
      <w:pPr>
        <w:pStyle w:val="Heading4"/>
        <w:spacing w:before="100"/>
        <w:ind w:right="-820"/>
        <w:rPr>
          <w:lang w:val="fr-CA"/>
        </w:rPr>
      </w:pPr>
      <w:r w:rsidRPr="00FE56E5">
        <w:rPr>
          <w:sz w:val="18"/>
          <w:lang w:val="fr-CA"/>
        </w:rPr>
        <w:t>Nom abstrait de la classe </w:t>
      </w:r>
      <w:r w:rsidRPr="00790932">
        <w:rPr>
          <w:spacing w:val="-4"/>
          <w:lang w:val="fr-CA"/>
        </w:rPr>
        <w:t>:</w:t>
      </w:r>
    </w:p>
    <w:p w14:paraId="08976F15" w14:textId="146A58D1" w:rsidR="00287BE0" w:rsidRPr="00FE56E5" w:rsidRDefault="00E42B51" w:rsidP="00FE56E5">
      <w:pPr>
        <w:spacing w:before="142" w:line="280" w:lineRule="auto"/>
        <w:ind w:left="360" w:right="-820"/>
        <w:rPr>
          <w:b/>
          <w:sz w:val="18"/>
          <w:lang w:val="fr-CA"/>
        </w:rPr>
      </w:pPr>
      <w:r w:rsidRPr="00FE56E5">
        <w:rPr>
          <w:b/>
          <w:spacing w:val="-2"/>
          <w:sz w:val="18"/>
          <w:lang w:val="fr-CA"/>
        </w:rPr>
        <w:t>Description</w:t>
      </w:r>
      <w:r w:rsidR="000214F4" w:rsidRPr="00FE56E5">
        <w:rPr>
          <w:b/>
          <w:spacing w:val="-2"/>
          <w:sz w:val="18"/>
          <w:lang w:val="fr-CA"/>
        </w:rPr>
        <w:t xml:space="preserve"> abstraite de la classe </w:t>
      </w:r>
      <w:r w:rsidRPr="00FE56E5">
        <w:rPr>
          <w:b/>
          <w:spacing w:val="-2"/>
          <w:sz w:val="18"/>
          <w:lang w:val="fr-CA"/>
        </w:rPr>
        <w:t>:</w:t>
      </w:r>
    </w:p>
    <w:p w14:paraId="348D2164" w14:textId="77777777" w:rsidR="00287BE0" w:rsidRPr="00790932" w:rsidRDefault="00E42B51">
      <w:pPr>
        <w:pStyle w:val="BodyText"/>
        <w:spacing w:before="100"/>
        <w:ind w:left="360"/>
        <w:rPr>
          <w:lang w:val="fr-CA"/>
        </w:rPr>
      </w:pPr>
      <w:r w:rsidRPr="00790932">
        <w:rPr>
          <w:lang w:val="fr-CA"/>
        </w:rPr>
        <w:br w:type="column"/>
      </w:r>
      <w:r w:rsidRPr="00790932">
        <w:rPr>
          <w:spacing w:val="-2"/>
          <w:lang w:val="fr-CA"/>
        </w:rPr>
        <w:t>SPSTPOLY</w:t>
      </w:r>
    </w:p>
    <w:p w14:paraId="2546CBFA" w14:textId="77777777" w:rsidR="00287BE0" w:rsidRPr="00790932" w:rsidRDefault="00287BE0">
      <w:pPr>
        <w:pStyle w:val="BodyText"/>
        <w:rPr>
          <w:lang w:val="fr-CA"/>
        </w:rPr>
        <w:sectPr w:rsidR="00287BE0" w:rsidRPr="00790932">
          <w:type w:val="continuous"/>
          <w:pgSz w:w="12240" w:h="15840"/>
          <w:pgMar w:top="760" w:right="360" w:bottom="280" w:left="720" w:header="720" w:footer="720" w:gutter="0"/>
          <w:cols w:num="2" w:space="720" w:equalWidth="0">
            <w:col w:w="2724" w:space="510"/>
            <w:col w:w="7926"/>
          </w:cols>
        </w:sectPr>
      </w:pPr>
    </w:p>
    <w:p w14:paraId="7B662514" w14:textId="7269F544" w:rsidR="000214F4" w:rsidRPr="00790932" w:rsidRDefault="000214F4" w:rsidP="00CE1290">
      <w:pPr>
        <w:pStyle w:val="BodyText"/>
        <w:spacing w:before="8" w:line="285" w:lineRule="auto"/>
        <w:ind w:left="654" w:right="1287" w:hanging="1"/>
        <w:jc w:val="both"/>
        <w:rPr>
          <w:lang w:val="fr-CA"/>
        </w:rPr>
      </w:pPr>
      <w:r w:rsidRPr="00790932">
        <w:rPr>
          <w:lang w:val="fr-CA"/>
        </w:rPr>
        <w:t>Polygone à simple tessellation spatiale :</w:t>
      </w:r>
      <w:r w:rsidRPr="00790932">
        <w:rPr>
          <w:spacing w:val="40"/>
          <w:lang w:val="fr-CA"/>
        </w:rPr>
        <w:t xml:space="preserve"> </w:t>
      </w:r>
      <w:r w:rsidRPr="00790932">
        <w:rPr>
          <w:lang w:val="fr-CA"/>
        </w:rPr>
        <w:t>Chaque objet est représenté par UN SEUL polygone. Les polygones ne peuvent PAS se chevaucher. TOUTES les entités de la classe de données DOIVENT être classées; les OUVERTURES, les ELLIPSES et les CHEVAUCHEMENTS sont donc interdits. Exemple</w:t>
      </w:r>
      <w:r w:rsidR="007F15CC">
        <w:rPr>
          <w:lang w:val="fr-CA"/>
        </w:rPr>
        <w:t> </w:t>
      </w:r>
      <w:r w:rsidRPr="00790932">
        <w:rPr>
          <w:lang w:val="fr-CA"/>
        </w:rPr>
        <w:t>: «</w:t>
      </w:r>
      <w:r w:rsidR="007F15CC">
        <w:rPr>
          <w:lang w:val="fr-CA"/>
        </w:rPr>
        <w:t> </w:t>
      </w:r>
      <w:r w:rsidRPr="00790932">
        <w:rPr>
          <w:lang w:val="fr-CA"/>
        </w:rPr>
        <w:t>Circonscription provinciale</w:t>
      </w:r>
      <w:r w:rsidR="007F15CC">
        <w:rPr>
          <w:lang w:val="fr-CA"/>
        </w:rPr>
        <w:t> </w:t>
      </w:r>
      <w:r w:rsidRPr="00790932">
        <w:rPr>
          <w:lang w:val="fr-CA"/>
        </w:rPr>
        <w:t>», où l’Ontario est divisé en circonscriptions électorales.</w:t>
      </w:r>
    </w:p>
    <w:p w14:paraId="6E046321" w14:textId="77777777" w:rsidR="00287BE0" w:rsidRPr="00790932" w:rsidRDefault="00287BE0">
      <w:pPr>
        <w:pStyle w:val="BodyText"/>
        <w:spacing w:line="285" w:lineRule="auto"/>
        <w:rPr>
          <w:lang w:val="fr-CA"/>
        </w:rPr>
        <w:sectPr w:rsidR="00287BE0" w:rsidRPr="00790932">
          <w:type w:val="continuous"/>
          <w:pgSz w:w="12240" w:h="15840"/>
          <w:pgMar w:top="760" w:right="360" w:bottom="280" w:left="720" w:header="720" w:footer="720" w:gutter="0"/>
          <w:cols w:space="720"/>
        </w:sectPr>
      </w:pPr>
    </w:p>
    <w:p w14:paraId="395BDFFA" w14:textId="6A5C39F3" w:rsidR="00287BE0" w:rsidRPr="00790932" w:rsidRDefault="00614D0F">
      <w:pPr>
        <w:spacing w:before="79"/>
        <w:ind w:left="2219" w:right="2638"/>
        <w:jc w:val="center"/>
        <w:rPr>
          <w:b/>
          <w:lang w:val="fr-CA"/>
        </w:rPr>
      </w:pPr>
      <w:r w:rsidRPr="00790932">
        <w:rPr>
          <w:b/>
          <w:lang w:val="fr-CA"/>
        </w:rPr>
        <w:lastRenderedPageBreak/>
        <w:t>Barèmes dans les classes de ITO</w:t>
      </w:r>
      <w:r w:rsidRPr="00790932">
        <w:rPr>
          <w:b/>
          <w:spacing w:val="11"/>
          <w:lang w:val="fr-CA"/>
        </w:rPr>
        <w:t> </w:t>
      </w:r>
      <w:r w:rsidRPr="00790932">
        <w:rPr>
          <w:b/>
          <w:spacing w:val="-2"/>
          <w:lang w:val="fr-CA"/>
        </w:rPr>
        <w:t>:</w:t>
      </w:r>
    </w:p>
    <w:p w14:paraId="14AC3E62" w14:textId="7901A522" w:rsidR="00287BE0" w:rsidRPr="00790932" w:rsidRDefault="00614D0F">
      <w:pPr>
        <w:pStyle w:val="Heading3"/>
        <w:spacing w:before="195"/>
        <w:ind w:left="2218" w:right="2638"/>
        <w:jc w:val="center"/>
        <w:rPr>
          <w:lang w:val="fr-CA"/>
        </w:rPr>
      </w:pPr>
      <w:r w:rsidRPr="00790932">
        <w:rPr>
          <w:lang w:val="fr-CA"/>
        </w:rPr>
        <w:t>Secteur d’intervention incendie</w:t>
      </w:r>
    </w:p>
    <w:p w14:paraId="2EE1F0CC" w14:textId="77777777" w:rsidR="00287BE0" w:rsidRPr="00790932" w:rsidRDefault="00E42B51">
      <w:pPr>
        <w:pStyle w:val="BodyText"/>
        <w:spacing w:before="136"/>
        <w:rPr>
          <w:b/>
          <w:sz w:val="20"/>
          <w:lang w:val="fr-CA"/>
        </w:rPr>
      </w:pPr>
      <w:r w:rsidRPr="00790932">
        <w:rPr>
          <w:b/>
          <w:noProof/>
          <w:sz w:val="20"/>
        </w:rPr>
        <mc:AlternateContent>
          <mc:Choice Requires="wps">
            <w:drawing>
              <wp:anchor distT="0" distB="0" distL="0" distR="0" simplePos="0" relativeHeight="487588352" behindDoc="1" locked="0" layoutInCell="1" allowOverlap="1" wp14:anchorId="25B9D90F" wp14:editId="65C8DC9A">
                <wp:simplePos x="0" y="0"/>
                <wp:positionH relativeFrom="page">
                  <wp:posOffset>685800</wp:posOffset>
                </wp:positionH>
                <wp:positionV relativeFrom="paragraph">
                  <wp:posOffset>256214</wp:posOffset>
                </wp:positionV>
                <wp:extent cx="634746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7460" cy="1270"/>
                        </a:xfrm>
                        <a:custGeom>
                          <a:avLst/>
                          <a:gdLst/>
                          <a:ahLst/>
                          <a:cxnLst/>
                          <a:rect l="l" t="t" r="r" b="b"/>
                          <a:pathLst>
                            <a:path w="6347460">
                              <a:moveTo>
                                <a:pt x="0" y="0"/>
                              </a:moveTo>
                              <a:lnTo>
                                <a:pt x="6347460" y="0"/>
                              </a:lnTo>
                            </a:path>
                          </a:pathLst>
                        </a:custGeom>
                        <a:ln w="27178">
                          <a:solidFill>
                            <a:srgbClr val="656565"/>
                          </a:solidFill>
                          <a:prstDash val="solid"/>
                        </a:ln>
                      </wps:spPr>
                      <wps:bodyPr wrap="square" lIns="0" tIns="0" rIns="0" bIns="0" rtlCol="0">
                        <a:prstTxWarp prst="textNoShape">
                          <a:avLst/>
                        </a:prstTxWarp>
                        <a:noAutofit/>
                      </wps:bodyPr>
                    </wps:wsp>
                  </a:graphicData>
                </a:graphic>
              </wp:anchor>
            </w:drawing>
          </mc:Choice>
          <mc:Fallback>
            <w:pict>
              <v:shape w14:anchorId="3F066539" id="Graphic 3" o:spid="_x0000_s1026" style="position:absolute;margin-left:54pt;margin-top:20.15pt;width:499.8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347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" path="m,l6347460,e" filled="f" strokecolor="#656565" strokeweight="2.14pt">
                <v:path arrowok="t"/>
                <w10:wrap type="topAndBottom" anchorx="page"/>
              </v:shape>
            </w:pict>
          </mc:Fallback>
        </mc:AlternateContent>
      </w:r>
    </w:p>
    <w:p w14:paraId="2CDF889E" w14:textId="77777777" w:rsidR="00287BE0" w:rsidRPr="00790932" w:rsidRDefault="00E42B51">
      <w:pPr>
        <w:spacing w:before="5" w:after="12"/>
        <w:ind w:left="360"/>
        <w:rPr>
          <w:b/>
          <w:lang w:val="fr-CA"/>
        </w:rPr>
      </w:pPr>
      <w:r w:rsidRPr="00790932">
        <w:rPr>
          <w:b/>
          <w:spacing w:val="-2"/>
          <w:lang w:val="fr-CA"/>
        </w:rPr>
        <w:t>FIRE_RESPONSE_SECTOR_FT</w:t>
      </w:r>
    </w:p>
    <w:p w14:paraId="1688EC51" w14:textId="77777777" w:rsidR="00287BE0" w:rsidRPr="00790932" w:rsidRDefault="00E42B51">
      <w:pPr>
        <w:spacing w:line="20" w:lineRule="exact"/>
        <w:ind w:left="360"/>
        <w:rPr>
          <w:sz w:val="2"/>
          <w:lang w:val="fr-CA"/>
        </w:rPr>
      </w:pPr>
      <w:r w:rsidRPr="00790932">
        <w:rPr>
          <w:noProof/>
          <w:sz w:val="2"/>
        </w:rPr>
        <mc:AlternateContent>
          <mc:Choice Requires="wpg">
            <w:drawing>
              <wp:inline distT="0" distB="0" distL="0" distR="0" wp14:anchorId="65C3FD13" wp14:editId="2AD0A8C8">
                <wp:extent cx="6347460" cy="10160"/>
                <wp:effectExtent l="9525" t="0" r="0" b="889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7460" cy="10160"/>
                          <a:chOff x="0" y="0"/>
                          <a:chExt cx="6347460" cy="10160"/>
                        </a:xfrm>
                      </wpg:grpSpPr>
                      <wps:wsp>
                        <wps:cNvPr id="5" name="Graphic 5"/>
                        <wps:cNvSpPr/>
                        <wps:spPr>
                          <a:xfrm>
                            <a:off x="0" y="4825"/>
                            <a:ext cx="6347460" cy="1270"/>
                          </a:xfrm>
                          <a:custGeom>
                            <a:avLst/>
                            <a:gdLst/>
                            <a:ahLst/>
                            <a:cxnLst/>
                            <a:rect l="l" t="t" r="r" b="b"/>
                            <a:pathLst>
                              <a:path w="6347460">
                                <a:moveTo>
                                  <a:pt x="0" y="0"/>
                                </a:moveTo>
                                <a:lnTo>
                                  <a:pt x="6347460" y="0"/>
                                </a:lnTo>
                              </a:path>
                            </a:pathLst>
                          </a:custGeom>
                          <a:ln w="9652">
                            <a:solidFill>
                              <a:srgbClr val="9A9A9A"/>
                            </a:solidFill>
                            <a:prstDash val="solid"/>
                          </a:ln>
                        </wps:spPr>
                        <wps:bodyPr wrap="square" lIns="0" tIns="0" rIns="0" bIns="0" rtlCol="0">
                          <a:prstTxWarp prst="textNoShape">
                            <a:avLst/>
                          </a:prstTxWarp>
                          <a:noAutofit/>
                        </wps:bodyPr>
                      </wps:wsp>
                    </wpg:wgp>
                  </a:graphicData>
                </a:graphic>
              </wp:inline>
            </w:drawing>
          </mc:Choice>
          <mc:Fallback>
            <w:pict>
              <v:group w14:anchorId="277FDAA8" id="Group 4" o:spid="_x0000_s1026" style="width:499.8pt;height:.8pt;mso-position-horizontal-relative:char;mso-position-vertical-relative:line" coordsize="6347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">
                <v:shape id="Graphic 5" o:spid="_x0000_s1027" style="position:absolute;top:48;width:63474;height:12;visibility:visible;mso-wrap-style:square;v-text-anchor:top" coordsize="63474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" path="m,l6347460,e" filled="f" strokecolor="#9a9a9a" strokeweight=".76pt">
                  <v:path arrowok="t"/>
                </v:shape>
                <w10:anchorlock/>
              </v:group>
            </w:pict>
          </mc:Fallback>
        </mc:AlternateContent>
      </w:r>
    </w:p>
    <w:p w14:paraId="1DDEADE1" w14:textId="5CD7D27A" w:rsidR="00287BE0" w:rsidRPr="00790932" w:rsidRDefault="00614D0F">
      <w:pPr>
        <w:pStyle w:val="BodyText"/>
        <w:spacing w:before="148" w:line="283" w:lineRule="auto"/>
        <w:ind w:left="458" w:right="1012"/>
        <w:rPr>
          <w:lang w:val="fr-CA"/>
        </w:rPr>
      </w:pPr>
      <w:r w:rsidRPr="00790932">
        <w:rPr>
          <w:lang w:val="fr-CA"/>
        </w:rPr>
        <w:t>Un secteur d’intervention incendie est une zone géographique où sont fournis les services de planification et d’attaque d’intervention incendie.</w:t>
      </w:r>
    </w:p>
    <w:p w14:paraId="02C14B09" w14:textId="77777777" w:rsidR="00287BE0" w:rsidRPr="00790932" w:rsidRDefault="00287BE0">
      <w:pPr>
        <w:pStyle w:val="BodyText"/>
        <w:spacing w:line="283" w:lineRule="auto"/>
        <w:rPr>
          <w:lang w:val="fr-CA"/>
        </w:rPr>
        <w:sectPr w:rsidR="00287BE0" w:rsidRPr="00790932">
          <w:pgSz w:w="12240" w:h="15840"/>
          <w:pgMar w:top="1280" w:right="360" w:bottom="280" w:left="720" w:header="720" w:footer="720" w:gutter="0"/>
          <w:cols w:space="720"/>
        </w:sectPr>
      </w:pPr>
    </w:p>
    <w:p w14:paraId="4C6857E2" w14:textId="67730C1D" w:rsidR="00287BE0" w:rsidRPr="00790932" w:rsidRDefault="00E42B51" w:rsidP="00FE56E5">
      <w:pPr>
        <w:pStyle w:val="Heading4"/>
        <w:tabs>
          <w:tab w:val="left" w:pos="4100"/>
        </w:tabs>
        <w:spacing w:line="244" w:lineRule="auto"/>
        <w:ind w:left="4137" w:right="-23" w:hanging="3689"/>
        <w:rPr>
          <w:lang w:val="fr-CA"/>
        </w:rPr>
      </w:pPr>
      <w:r w:rsidRPr="00790932">
        <w:rPr>
          <w:noProof/>
        </w:rPr>
        <mc:AlternateContent>
          <mc:Choice Requires="wps">
            <w:drawing>
              <wp:anchor distT="0" distB="0" distL="0" distR="0" simplePos="0" relativeHeight="15732736" behindDoc="0" locked="0" layoutInCell="1" allowOverlap="1" wp14:anchorId="21E7C332" wp14:editId="53381407">
                <wp:simplePos x="0" y="0"/>
                <wp:positionH relativeFrom="page">
                  <wp:posOffset>704215</wp:posOffset>
                </wp:positionH>
                <wp:positionV relativeFrom="paragraph">
                  <wp:posOffset>448338</wp:posOffset>
                </wp:positionV>
                <wp:extent cx="631063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DA2838" id="Graphic 6" o:spid="_x0000_s1026" style="position:absolute;margin-left:55.45pt;margin-top:35.3pt;width:496.9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RoGEAIAAFsEAAAOAAAAZHJzL2Uyb0RvYy54bWysVE1v2zAMvQ/YfxB0X5ykWLY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" path="m,l6310630,e" filled="f" strokeweight=".76pt">
                <v:path arrowok="t"/>
                <w10:wrap anchorx="page"/>
              </v:shape>
            </w:pict>
          </mc:Fallback>
        </mc:AlternateContent>
      </w:r>
      <w:r w:rsidR="00614D0F" w:rsidRPr="00790932">
        <w:rPr>
          <w:lang w:val="fr-CA"/>
        </w:rPr>
        <w:t>Nom de la colonne</w:t>
      </w:r>
      <w:r w:rsidRPr="00790932">
        <w:rPr>
          <w:lang w:val="fr-CA"/>
        </w:rPr>
        <w:tab/>
      </w:r>
      <w:r w:rsidR="00614D0F" w:rsidRPr="00790932">
        <w:rPr>
          <w:spacing w:val="-2"/>
          <w:lang w:val="fr-CA"/>
        </w:rPr>
        <w:t>Type de colonne</w:t>
      </w:r>
    </w:p>
    <w:p w14:paraId="5A005B1C" w14:textId="11547EF2" w:rsidR="00287BE0" w:rsidRPr="00790932" w:rsidRDefault="00E42B51">
      <w:pPr>
        <w:tabs>
          <w:tab w:val="left" w:pos="4100"/>
        </w:tabs>
        <w:spacing w:before="165"/>
        <w:ind w:left="447"/>
        <w:rPr>
          <w:sz w:val="19"/>
          <w:lang w:val="fr-CA"/>
        </w:rPr>
      </w:pPr>
      <w:r w:rsidRPr="00790932">
        <w:rPr>
          <w:b/>
          <w:spacing w:val="-2"/>
          <w:sz w:val="19"/>
          <w:lang w:val="fr-CA"/>
        </w:rPr>
        <w:t>OGF_ID</w:t>
      </w:r>
      <w:r w:rsidRPr="00790932">
        <w:rPr>
          <w:b/>
          <w:sz w:val="19"/>
          <w:lang w:val="fr-CA"/>
        </w:rPr>
        <w:tab/>
      </w:r>
      <w:r w:rsidRPr="00790932">
        <w:rPr>
          <w:spacing w:val="-2"/>
          <w:sz w:val="19"/>
          <w:lang w:val="fr-CA"/>
        </w:rPr>
        <w:t>N</w:t>
      </w:r>
      <w:r w:rsidR="00614D0F" w:rsidRPr="00790932">
        <w:rPr>
          <w:spacing w:val="-2"/>
          <w:sz w:val="19"/>
          <w:lang w:val="fr-CA"/>
        </w:rPr>
        <w:t>OMBRE</w:t>
      </w:r>
    </w:p>
    <w:p w14:paraId="5AB42221" w14:textId="77777777" w:rsidR="00287BE0" w:rsidRPr="00790932" w:rsidRDefault="00E42B51">
      <w:pPr>
        <w:pStyle w:val="BodyText"/>
        <w:spacing w:before="8"/>
        <w:ind w:right="210"/>
        <w:jc w:val="right"/>
        <w:rPr>
          <w:lang w:val="fr-CA"/>
        </w:rPr>
      </w:pPr>
      <w:r w:rsidRPr="00790932">
        <w:rPr>
          <w:spacing w:val="-2"/>
          <w:lang w:val="fr-CA"/>
        </w:rPr>
        <w:t>(13,0)</w:t>
      </w:r>
    </w:p>
    <w:p w14:paraId="4B8E277A" w14:textId="1F88EF78" w:rsidR="00287BE0" w:rsidRPr="00790932" w:rsidRDefault="00E42B51">
      <w:pPr>
        <w:pStyle w:val="Heading4"/>
        <w:tabs>
          <w:tab w:val="left" w:pos="3183"/>
        </w:tabs>
        <w:ind w:left="362"/>
        <w:rPr>
          <w:lang w:val="fr-CA"/>
        </w:rPr>
      </w:pPr>
      <w:r w:rsidRPr="00790932">
        <w:rPr>
          <w:b w:val="0"/>
          <w:lang w:val="fr-CA"/>
        </w:rPr>
        <w:br w:type="column"/>
      </w:r>
      <w:r w:rsidR="00614D0F" w:rsidRPr="00790932">
        <w:rPr>
          <w:lang w:val="fr-CA"/>
        </w:rPr>
        <w:t>Nom abrégé obligatoire</w:t>
      </w:r>
      <w:r w:rsidRPr="00790932">
        <w:rPr>
          <w:lang w:val="fr-CA"/>
        </w:rPr>
        <w:tab/>
      </w:r>
      <w:r w:rsidRPr="00790932">
        <w:rPr>
          <w:spacing w:val="-2"/>
          <w:lang w:val="fr-CA"/>
        </w:rPr>
        <w:t>Val</w:t>
      </w:r>
      <w:r w:rsidR="00614D0F" w:rsidRPr="00790932">
        <w:rPr>
          <w:spacing w:val="-2"/>
          <w:lang w:val="fr-CA"/>
        </w:rPr>
        <w:t>eur</w:t>
      </w:r>
      <w:r w:rsidRPr="00790932">
        <w:rPr>
          <w:spacing w:val="-2"/>
          <w:lang w:val="fr-CA"/>
        </w:rPr>
        <w:t>s</w:t>
      </w:r>
      <w:r w:rsidR="00614D0F" w:rsidRPr="00790932">
        <w:rPr>
          <w:spacing w:val="-2"/>
          <w:lang w:val="fr-CA"/>
        </w:rPr>
        <w:t xml:space="preserve"> valides</w:t>
      </w:r>
    </w:p>
    <w:p w14:paraId="278D44D8" w14:textId="77777777" w:rsidR="00287BE0" w:rsidRPr="00790932" w:rsidRDefault="00287BE0">
      <w:pPr>
        <w:pStyle w:val="BodyText"/>
        <w:spacing w:before="174"/>
        <w:rPr>
          <w:b/>
          <w:lang w:val="fr-CA"/>
        </w:rPr>
      </w:pPr>
    </w:p>
    <w:p w14:paraId="7196DDEB" w14:textId="716FB51E" w:rsidR="00287BE0" w:rsidRPr="00790932" w:rsidRDefault="00614D0F">
      <w:pPr>
        <w:pStyle w:val="BodyText"/>
        <w:tabs>
          <w:tab w:val="left" w:pos="1662"/>
        </w:tabs>
        <w:ind w:left="362"/>
        <w:rPr>
          <w:lang w:val="fr-CA"/>
        </w:rPr>
      </w:pPr>
      <w:r w:rsidRPr="00790932">
        <w:rPr>
          <w:spacing w:val="-5"/>
          <w:lang w:val="fr-CA"/>
        </w:rPr>
        <w:t>Oui</w:t>
      </w:r>
      <w:r w:rsidRPr="00790932">
        <w:rPr>
          <w:lang w:val="fr-CA"/>
        </w:rPr>
        <w:tab/>
      </w:r>
      <w:r w:rsidRPr="00790932">
        <w:rPr>
          <w:spacing w:val="-2"/>
          <w:lang w:val="fr-CA"/>
        </w:rPr>
        <w:t>OGF_ID</w:t>
      </w:r>
    </w:p>
    <w:p w14:paraId="43CC7D34" w14:textId="77777777" w:rsidR="00287BE0" w:rsidRPr="00790932" w:rsidRDefault="00287BE0">
      <w:pPr>
        <w:pStyle w:val="BodyText"/>
        <w:rPr>
          <w:lang w:val="fr-CA"/>
        </w:rPr>
        <w:sectPr w:rsidR="00287BE0" w:rsidRPr="00790932">
          <w:type w:val="continuous"/>
          <w:pgSz w:w="12240" w:h="15840"/>
          <w:pgMar w:top="760" w:right="360" w:bottom="280" w:left="720" w:header="720" w:footer="720" w:gutter="0"/>
          <w:cols w:num="2" w:space="720" w:equalWidth="0">
            <w:col w:w="4939" w:space="40"/>
            <w:col w:w="6181"/>
          </w:cols>
        </w:sectPr>
      </w:pPr>
    </w:p>
    <w:p w14:paraId="16EBFF0C" w14:textId="15858314" w:rsidR="00287BE0" w:rsidRPr="00790932" w:rsidRDefault="00614D0F">
      <w:pPr>
        <w:pStyle w:val="BodyText"/>
        <w:spacing w:before="152"/>
        <w:ind w:left="487"/>
        <w:rPr>
          <w:lang w:val="fr-CA"/>
        </w:rPr>
      </w:pPr>
      <w:r w:rsidRPr="00790932">
        <w:rPr>
          <w:lang w:val="fr-CA"/>
        </w:rPr>
        <w:t>Un identifiant provincial numérique unique attribué à chaque objet</w:t>
      </w:r>
      <w:r w:rsidRPr="00790932">
        <w:rPr>
          <w:spacing w:val="-2"/>
          <w:lang w:val="fr-CA"/>
        </w:rPr>
        <w:t>.</w:t>
      </w:r>
    </w:p>
    <w:p w14:paraId="76A429F3" w14:textId="77777777" w:rsidR="00287BE0" w:rsidRPr="00790932" w:rsidRDefault="00E42B51">
      <w:pPr>
        <w:pStyle w:val="BodyText"/>
        <w:rPr>
          <w:sz w:val="7"/>
          <w:lang w:val="fr-CA"/>
        </w:rPr>
      </w:pPr>
      <w:r w:rsidRPr="00790932">
        <w:rPr>
          <w:noProof/>
          <w:sz w:val="7"/>
        </w:rPr>
        <mc:AlternateContent>
          <mc:Choice Requires="wps">
            <w:drawing>
              <wp:anchor distT="0" distB="0" distL="0" distR="0" simplePos="0" relativeHeight="487589376" behindDoc="1" locked="0" layoutInCell="1" allowOverlap="1" wp14:anchorId="29653998" wp14:editId="2B5F4906">
                <wp:simplePos x="0" y="0"/>
                <wp:positionH relativeFrom="page">
                  <wp:posOffset>704215</wp:posOffset>
                </wp:positionH>
                <wp:positionV relativeFrom="paragraph">
                  <wp:posOffset>69369</wp:posOffset>
                </wp:positionV>
                <wp:extent cx="631063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62047D32" id="Graphic 7" o:spid="_x0000_s1026" style="position:absolute;margin-left:55.45pt;margin-top:5.45pt;width:496.9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" path="m,l6310630,e" filled="f" strokecolor="#cdcdcd" strokeweight=".76pt">
                <v:path arrowok="t"/>
                <w10:wrap type="topAndBottom" anchorx="page"/>
              </v:shape>
            </w:pict>
          </mc:Fallback>
        </mc:AlternateContent>
      </w:r>
    </w:p>
    <w:p w14:paraId="12EA5122" w14:textId="7D0EE729" w:rsidR="00287BE0" w:rsidRPr="00790932" w:rsidRDefault="00E42B51">
      <w:pPr>
        <w:tabs>
          <w:tab w:val="left" w:pos="4100"/>
          <w:tab w:val="left" w:pos="6641"/>
        </w:tabs>
        <w:spacing w:before="90" w:line="247" w:lineRule="auto"/>
        <w:ind w:left="4111" w:right="3207" w:hanging="3664"/>
        <w:rPr>
          <w:sz w:val="19"/>
          <w:lang w:val="fr-CA"/>
        </w:rPr>
      </w:pPr>
      <w:r w:rsidRPr="00790932">
        <w:rPr>
          <w:b/>
          <w:spacing w:val="-2"/>
          <w:sz w:val="19"/>
          <w:lang w:val="fr-CA"/>
        </w:rPr>
        <w:t>RESPONSE_SECTOR</w:t>
      </w:r>
      <w:r w:rsidRPr="00790932">
        <w:rPr>
          <w:b/>
          <w:sz w:val="19"/>
          <w:lang w:val="fr-CA"/>
        </w:rPr>
        <w:tab/>
      </w:r>
      <w:r w:rsidRPr="00790932">
        <w:rPr>
          <w:sz w:val="19"/>
          <w:lang w:val="fr-CA"/>
        </w:rPr>
        <w:t>VARCHAR2</w:t>
      </w:r>
      <w:r w:rsidRPr="00790932">
        <w:rPr>
          <w:spacing w:val="80"/>
          <w:sz w:val="19"/>
          <w:lang w:val="fr-CA"/>
        </w:rPr>
        <w:t xml:space="preserve"> </w:t>
      </w:r>
      <w:r w:rsidR="00614D0F" w:rsidRPr="00790932">
        <w:rPr>
          <w:sz w:val="19"/>
          <w:lang w:val="fr-CA"/>
        </w:rPr>
        <w:t>Oui</w:t>
      </w:r>
      <w:r w:rsidRPr="00790932">
        <w:rPr>
          <w:sz w:val="19"/>
          <w:lang w:val="fr-CA"/>
        </w:rPr>
        <w:tab/>
      </w:r>
      <w:r w:rsidRPr="00790932">
        <w:rPr>
          <w:spacing w:val="-2"/>
          <w:sz w:val="19"/>
          <w:lang w:val="fr-CA"/>
        </w:rPr>
        <w:t xml:space="preserve">RES_SECTOR </w:t>
      </w:r>
      <w:r w:rsidRPr="00790932">
        <w:rPr>
          <w:spacing w:val="-4"/>
          <w:sz w:val="19"/>
          <w:lang w:val="fr-CA"/>
        </w:rPr>
        <w:t>(3)</w:t>
      </w:r>
    </w:p>
    <w:p w14:paraId="42373096" w14:textId="7AEEDAC6" w:rsidR="00287BE0" w:rsidRPr="00790932" w:rsidRDefault="00790932">
      <w:pPr>
        <w:pStyle w:val="BodyText"/>
        <w:spacing w:before="147"/>
        <w:ind w:left="487"/>
        <w:rPr>
          <w:lang w:val="fr-CA"/>
        </w:rPr>
      </w:pPr>
      <w:r w:rsidRPr="00790932">
        <w:rPr>
          <w:lang w:val="fr-CA"/>
        </w:rPr>
        <w:t xml:space="preserve">Un code qui identifie de manière unique le secteur </w:t>
      </w:r>
      <w:r>
        <w:rPr>
          <w:lang w:val="fr-CA"/>
        </w:rPr>
        <w:t>d’intervention</w:t>
      </w:r>
      <w:r w:rsidRPr="00790932">
        <w:rPr>
          <w:lang w:val="fr-CA"/>
        </w:rPr>
        <w:t xml:space="preserve"> incendie au sein de la province</w:t>
      </w:r>
      <w:r w:rsidRPr="00790932">
        <w:rPr>
          <w:spacing w:val="-2"/>
          <w:lang w:val="fr-CA"/>
        </w:rPr>
        <w:t>.</w:t>
      </w:r>
    </w:p>
    <w:p w14:paraId="5A4FBCE9" w14:textId="77777777" w:rsidR="00287BE0" w:rsidRPr="00790932" w:rsidRDefault="00E42B51">
      <w:pPr>
        <w:pStyle w:val="BodyText"/>
        <w:spacing w:before="11"/>
        <w:rPr>
          <w:sz w:val="6"/>
          <w:lang w:val="fr-CA"/>
        </w:rPr>
      </w:pPr>
      <w:r w:rsidRPr="00790932">
        <w:rPr>
          <w:noProof/>
          <w:sz w:val="6"/>
        </w:rPr>
        <mc:AlternateContent>
          <mc:Choice Requires="wps">
            <w:drawing>
              <wp:anchor distT="0" distB="0" distL="0" distR="0" simplePos="0" relativeHeight="487589888" behindDoc="1" locked="0" layoutInCell="1" allowOverlap="1" wp14:anchorId="018125A1" wp14:editId="528D38AD">
                <wp:simplePos x="0" y="0"/>
                <wp:positionH relativeFrom="page">
                  <wp:posOffset>704215</wp:posOffset>
                </wp:positionH>
                <wp:positionV relativeFrom="paragraph">
                  <wp:posOffset>69091</wp:posOffset>
                </wp:positionV>
                <wp:extent cx="631063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50B5C9C1" id="Graphic 8" o:spid="_x0000_s1026" style="position:absolute;margin-left:55.45pt;margin-top:5.45pt;width:496.9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" path="m,l6310630,e" filled="f" strokecolor="#cdcdcd" strokeweight=".76pt">
                <v:path arrowok="t"/>
                <w10:wrap type="topAndBottom" anchorx="page"/>
              </v:shape>
            </w:pict>
          </mc:Fallback>
        </mc:AlternateContent>
      </w:r>
    </w:p>
    <w:p w14:paraId="400F2F5B" w14:textId="44F8D056" w:rsidR="00287BE0" w:rsidRPr="00790932" w:rsidRDefault="00E42B51">
      <w:pPr>
        <w:tabs>
          <w:tab w:val="left" w:pos="4100"/>
          <w:tab w:val="left" w:pos="6641"/>
        </w:tabs>
        <w:spacing w:before="91"/>
        <w:ind w:left="447"/>
        <w:rPr>
          <w:sz w:val="19"/>
          <w:lang w:val="fr-CA"/>
        </w:rPr>
      </w:pPr>
      <w:r w:rsidRPr="00790932">
        <w:rPr>
          <w:b/>
          <w:spacing w:val="-2"/>
          <w:sz w:val="19"/>
          <w:lang w:val="fr-CA"/>
        </w:rPr>
        <w:t>BASE_RESPONSIBLE</w:t>
      </w:r>
      <w:r w:rsidRPr="00790932">
        <w:rPr>
          <w:b/>
          <w:sz w:val="19"/>
          <w:lang w:val="fr-CA"/>
        </w:rPr>
        <w:tab/>
      </w:r>
      <w:r w:rsidRPr="00790932">
        <w:rPr>
          <w:sz w:val="19"/>
          <w:lang w:val="fr-CA"/>
        </w:rPr>
        <w:t>VARCHAR2</w:t>
      </w:r>
      <w:r w:rsidRPr="00790932">
        <w:rPr>
          <w:spacing w:val="27"/>
          <w:sz w:val="19"/>
          <w:lang w:val="fr-CA"/>
        </w:rPr>
        <w:t xml:space="preserve">  </w:t>
      </w:r>
      <w:r w:rsidR="00790932">
        <w:rPr>
          <w:spacing w:val="-5"/>
          <w:sz w:val="19"/>
          <w:lang w:val="fr-CA"/>
        </w:rPr>
        <w:t>Oui</w:t>
      </w:r>
      <w:r w:rsidRPr="00790932">
        <w:rPr>
          <w:sz w:val="19"/>
          <w:lang w:val="fr-CA"/>
        </w:rPr>
        <w:tab/>
      </w:r>
      <w:r w:rsidRPr="00790932">
        <w:rPr>
          <w:spacing w:val="-2"/>
          <w:sz w:val="19"/>
          <w:lang w:val="fr-CA"/>
        </w:rPr>
        <w:t>BASE_RESP</w:t>
      </w:r>
    </w:p>
    <w:p w14:paraId="21988170" w14:textId="77777777" w:rsidR="00287BE0" w:rsidRPr="00790932" w:rsidRDefault="00E42B51">
      <w:pPr>
        <w:pStyle w:val="BodyText"/>
        <w:spacing w:before="8"/>
        <w:ind w:right="2638"/>
        <w:jc w:val="center"/>
        <w:rPr>
          <w:lang w:val="fr-CA"/>
        </w:rPr>
      </w:pPr>
      <w:r w:rsidRPr="00790932">
        <w:rPr>
          <w:spacing w:val="-5"/>
          <w:lang w:val="fr-CA"/>
        </w:rPr>
        <w:t>(3)</w:t>
      </w:r>
    </w:p>
    <w:p w14:paraId="72AA752F" w14:textId="31DCDFF9" w:rsidR="00287BE0" w:rsidRPr="00FE56E5" w:rsidRDefault="000273A0">
      <w:pPr>
        <w:pStyle w:val="BodyText"/>
        <w:spacing w:before="153" w:line="247" w:lineRule="auto"/>
        <w:ind w:left="487" w:right="1012"/>
        <w:rPr>
          <w:lang w:val="fr-CA"/>
        </w:rPr>
      </w:pPr>
      <w:r w:rsidRPr="00790932">
        <w:rPr>
          <w:lang w:val="fr-CA"/>
        </w:rPr>
        <w:t>Un code qui identifie de manière unique la base de responsabilité du secteur d</w:t>
      </w:r>
      <w:r w:rsidR="006676A9">
        <w:rPr>
          <w:lang w:val="fr-CA"/>
        </w:rPr>
        <w:t>’</w:t>
      </w:r>
      <w:r w:rsidRPr="00790932">
        <w:rPr>
          <w:lang w:val="fr-CA"/>
        </w:rPr>
        <w:t xml:space="preserve">intervention incendie correspondant. </w:t>
      </w:r>
      <w:r w:rsidRPr="00FE56E5">
        <w:rPr>
          <w:lang w:val="fr-CA"/>
        </w:rPr>
        <w:t>Codes valides : HAL (Haliburton)</w:t>
      </w:r>
      <w:r w:rsidRPr="00FE56E5">
        <w:rPr>
          <w:spacing w:val="39"/>
          <w:lang w:val="fr-CA"/>
        </w:rPr>
        <w:t xml:space="preserve"> </w:t>
      </w:r>
      <w:r w:rsidRPr="00FE56E5">
        <w:rPr>
          <w:lang w:val="fr-CA"/>
        </w:rPr>
        <w:t>SUD (Sudbury)</w:t>
      </w:r>
      <w:r w:rsidRPr="00FE56E5">
        <w:rPr>
          <w:spacing w:val="35"/>
          <w:lang w:val="fr-CA"/>
        </w:rPr>
        <w:t xml:space="preserve"> </w:t>
      </w:r>
      <w:r w:rsidRPr="00FE56E5">
        <w:rPr>
          <w:lang w:val="fr-CA"/>
        </w:rPr>
        <w:t>TIM (Timmins)</w:t>
      </w:r>
      <w:r w:rsidRPr="00FE56E5">
        <w:rPr>
          <w:spacing w:val="36"/>
          <w:lang w:val="fr-CA"/>
        </w:rPr>
        <w:t xml:space="preserve"> </w:t>
      </w:r>
      <w:r w:rsidRPr="00FE56E5">
        <w:rPr>
          <w:lang w:val="fr-CA"/>
        </w:rPr>
        <w:t>CHA (Chapleau)</w:t>
      </w:r>
      <w:r w:rsidRPr="00FE56E5">
        <w:rPr>
          <w:spacing w:val="38"/>
          <w:lang w:val="fr-CA"/>
        </w:rPr>
        <w:t xml:space="preserve"> </w:t>
      </w:r>
      <w:r w:rsidRPr="00FE56E5">
        <w:rPr>
          <w:lang w:val="fr-CA"/>
        </w:rPr>
        <w:t>WAW (</w:t>
      </w:r>
      <w:proofErr w:type="spellStart"/>
      <w:r w:rsidRPr="00FE56E5">
        <w:rPr>
          <w:lang w:val="fr-CA"/>
        </w:rPr>
        <w:t>Wawa</w:t>
      </w:r>
      <w:proofErr w:type="spellEnd"/>
      <w:r w:rsidRPr="00FE56E5">
        <w:rPr>
          <w:lang w:val="fr-CA"/>
        </w:rPr>
        <w:t xml:space="preserve">) COC (Cochrane) FOR (Fort Frances) KEN (Kenora) DRY (Dryden) THU (Thunder Bay) RED (Red Lake) SLK (Sioux </w:t>
      </w:r>
      <w:proofErr w:type="spellStart"/>
      <w:r w:rsidRPr="00FE56E5">
        <w:rPr>
          <w:lang w:val="fr-CA"/>
        </w:rPr>
        <w:t>Lookout</w:t>
      </w:r>
      <w:proofErr w:type="spellEnd"/>
      <w:r w:rsidRPr="00FE56E5">
        <w:rPr>
          <w:lang w:val="fr-CA"/>
        </w:rPr>
        <w:t>) GRE (Greenstone)</w:t>
      </w:r>
    </w:p>
    <w:p w14:paraId="105E8191" w14:textId="77777777" w:rsidR="00287BE0" w:rsidRPr="00FE56E5" w:rsidRDefault="00E42B51">
      <w:pPr>
        <w:pStyle w:val="BodyText"/>
        <w:spacing w:before="4"/>
        <w:rPr>
          <w:sz w:val="6"/>
          <w:lang w:val="fr-CA"/>
        </w:rPr>
      </w:pPr>
      <w:r w:rsidRPr="00790932">
        <w:rPr>
          <w:noProof/>
          <w:sz w:val="6"/>
        </w:rPr>
        <mc:AlternateContent>
          <mc:Choice Requires="wps">
            <w:drawing>
              <wp:anchor distT="0" distB="0" distL="0" distR="0" simplePos="0" relativeHeight="487590400" behindDoc="1" locked="0" layoutInCell="1" allowOverlap="1" wp14:anchorId="0EC41E9E" wp14:editId="14D74335">
                <wp:simplePos x="0" y="0"/>
                <wp:positionH relativeFrom="page">
                  <wp:posOffset>704215</wp:posOffset>
                </wp:positionH>
                <wp:positionV relativeFrom="paragraph">
                  <wp:posOffset>64269</wp:posOffset>
                </wp:positionV>
                <wp:extent cx="631063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410E27D1" id="Graphic 9" o:spid="_x0000_s1026" style="position:absolute;margin-left:55.45pt;margin-top:5.05pt;width:496.9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" path="m,l6310630,e" filled="f" strokecolor="#cdcdcd" strokeweight=".76pt">
                <v:path arrowok="t"/>
                <w10:wrap type="topAndBottom" anchorx="page"/>
              </v:shape>
            </w:pict>
          </mc:Fallback>
        </mc:AlternateContent>
      </w:r>
    </w:p>
    <w:p w14:paraId="149D43F6" w14:textId="1C28D6D8" w:rsidR="00287BE0" w:rsidRPr="009E4FEC" w:rsidRDefault="00E42B51">
      <w:pPr>
        <w:tabs>
          <w:tab w:val="left" w:pos="4072"/>
          <w:tab w:val="left" w:pos="5339"/>
          <w:tab w:val="left" w:pos="6659"/>
        </w:tabs>
        <w:spacing w:before="92"/>
        <w:ind w:left="447"/>
        <w:rPr>
          <w:sz w:val="19"/>
        </w:rPr>
      </w:pPr>
      <w:r w:rsidRPr="009E4FEC">
        <w:rPr>
          <w:b/>
          <w:spacing w:val="-2"/>
          <w:sz w:val="19"/>
        </w:rPr>
        <w:t>GEOMETRY_UPDATE_DATETIME</w:t>
      </w:r>
      <w:r w:rsidRPr="009E4FEC">
        <w:rPr>
          <w:b/>
          <w:sz w:val="19"/>
        </w:rPr>
        <w:tab/>
      </w:r>
      <w:r w:rsidRPr="009E4FEC">
        <w:rPr>
          <w:spacing w:val="-4"/>
          <w:sz w:val="19"/>
        </w:rPr>
        <w:t>DATE</w:t>
      </w:r>
      <w:r w:rsidRPr="009E4FEC">
        <w:rPr>
          <w:sz w:val="19"/>
        </w:rPr>
        <w:tab/>
      </w:r>
      <w:r w:rsidRPr="009E4FEC">
        <w:rPr>
          <w:spacing w:val="-5"/>
          <w:sz w:val="19"/>
        </w:rPr>
        <w:t>No</w:t>
      </w:r>
      <w:r w:rsidR="000273A0" w:rsidRPr="009E4FEC">
        <w:rPr>
          <w:spacing w:val="-5"/>
          <w:sz w:val="19"/>
        </w:rPr>
        <w:t>n</w:t>
      </w:r>
      <w:r w:rsidRPr="009E4FEC">
        <w:rPr>
          <w:sz w:val="19"/>
        </w:rPr>
        <w:tab/>
      </w:r>
      <w:r w:rsidRPr="009E4FEC">
        <w:rPr>
          <w:spacing w:val="-2"/>
          <w:sz w:val="19"/>
        </w:rPr>
        <w:t>GEO_UPD_DT</w:t>
      </w:r>
    </w:p>
    <w:p w14:paraId="7044F541" w14:textId="7CF45877" w:rsidR="00287BE0" w:rsidRPr="00790932" w:rsidRDefault="000273A0">
      <w:pPr>
        <w:pStyle w:val="BodyText"/>
        <w:spacing w:before="154"/>
        <w:ind w:left="487"/>
        <w:rPr>
          <w:lang w:val="fr-CA"/>
        </w:rPr>
      </w:pPr>
      <w:r w:rsidRPr="00790932">
        <w:rPr>
          <w:lang w:val="fr-CA"/>
        </w:rPr>
        <w:t>Date et heure de création ou de dernière modification de la géométrie dans la base de données source</w:t>
      </w:r>
      <w:r w:rsidRPr="00790932">
        <w:rPr>
          <w:spacing w:val="-2"/>
          <w:lang w:val="fr-CA"/>
        </w:rPr>
        <w:t>.</w:t>
      </w:r>
    </w:p>
    <w:p w14:paraId="2081A3FE" w14:textId="77777777" w:rsidR="00287BE0" w:rsidRPr="00790932" w:rsidRDefault="00E42B51">
      <w:pPr>
        <w:pStyle w:val="BodyText"/>
        <w:spacing w:before="10"/>
        <w:rPr>
          <w:sz w:val="6"/>
          <w:lang w:val="fr-CA"/>
        </w:rPr>
      </w:pPr>
      <w:r w:rsidRPr="00790932">
        <w:rPr>
          <w:noProof/>
          <w:sz w:val="6"/>
        </w:rPr>
        <mc:AlternateContent>
          <mc:Choice Requires="wps">
            <w:drawing>
              <wp:anchor distT="0" distB="0" distL="0" distR="0" simplePos="0" relativeHeight="487590912" behindDoc="1" locked="0" layoutInCell="1" allowOverlap="1" wp14:anchorId="2139F763" wp14:editId="47D44E1B">
                <wp:simplePos x="0" y="0"/>
                <wp:positionH relativeFrom="page">
                  <wp:posOffset>704215</wp:posOffset>
                </wp:positionH>
                <wp:positionV relativeFrom="paragraph">
                  <wp:posOffset>68309</wp:posOffset>
                </wp:positionV>
                <wp:extent cx="631063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9652">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46F73643" id="Graphic 10" o:spid="_x0000_s1026" style="position:absolute;margin-left:55.45pt;margin-top:5.4pt;width:496.9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" path="m,l6310630,e" filled="f" strokecolor="#cdcdcd" strokeweight=".76pt">
                <v:path arrowok="t"/>
                <w10:wrap type="topAndBottom" anchorx="page"/>
              </v:shape>
            </w:pict>
          </mc:Fallback>
        </mc:AlternateContent>
      </w:r>
    </w:p>
    <w:p w14:paraId="287D17F9" w14:textId="64AAD72D" w:rsidR="00287BE0" w:rsidRPr="00790932" w:rsidRDefault="00E42B51">
      <w:pPr>
        <w:tabs>
          <w:tab w:val="left" w:pos="4100"/>
          <w:tab w:val="left" w:pos="5339"/>
          <w:tab w:val="left" w:pos="6659"/>
        </w:tabs>
        <w:spacing w:before="91"/>
        <w:ind w:left="447"/>
        <w:rPr>
          <w:sz w:val="19"/>
          <w:lang w:val="fr-CA"/>
        </w:rPr>
      </w:pPr>
      <w:r w:rsidRPr="00790932">
        <w:rPr>
          <w:b/>
          <w:spacing w:val="-2"/>
          <w:sz w:val="19"/>
          <w:lang w:val="fr-CA"/>
        </w:rPr>
        <w:t>EFFECTIVE_DATETIME</w:t>
      </w:r>
      <w:r w:rsidRPr="00790932">
        <w:rPr>
          <w:b/>
          <w:sz w:val="19"/>
          <w:lang w:val="fr-CA"/>
        </w:rPr>
        <w:tab/>
      </w:r>
      <w:r w:rsidRPr="00790932">
        <w:rPr>
          <w:spacing w:val="-4"/>
          <w:sz w:val="19"/>
          <w:lang w:val="fr-CA"/>
        </w:rPr>
        <w:t>DATE</w:t>
      </w:r>
      <w:r w:rsidRPr="00790932">
        <w:rPr>
          <w:sz w:val="19"/>
          <w:lang w:val="fr-CA"/>
        </w:rPr>
        <w:tab/>
      </w:r>
      <w:r w:rsidR="00D73003" w:rsidRPr="00790932">
        <w:rPr>
          <w:spacing w:val="-5"/>
          <w:sz w:val="19"/>
          <w:lang w:val="fr-CA"/>
        </w:rPr>
        <w:t>Oui</w:t>
      </w:r>
      <w:r w:rsidRPr="00790932">
        <w:rPr>
          <w:sz w:val="19"/>
          <w:lang w:val="fr-CA"/>
        </w:rPr>
        <w:tab/>
      </w:r>
      <w:r w:rsidRPr="00790932">
        <w:rPr>
          <w:spacing w:val="-2"/>
          <w:sz w:val="19"/>
          <w:lang w:val="fr-CA"/>
        </w:rPr>
        <w:t>EFF_DATE</w:t>
      </w:r>
    </w:p>
    <w:p w14:paraId="620D76FC" w14:textId="48ACD8D7" w:rsidR="00287BE0" w:rsidRPr="00790932" w:rsidRDefault="00D73003">
      <w:pPr>
        <w:pStyle w:val="BodyText"/>
        <w:spacing w:before="154"/>
        <w:ind w:left="487"/>
        <w:rPr>
          <w:lang w:val="fr-CA"/>
        </w:rPr>
      </w:pPr>
      <w:r w:rsidRPr="00790932">
        <w:rPr>
          <w:lang w:val="fr-CA"/>
        </w:rPr>
        <w:t>Date et heure de création ou de dernière modification de l</w:t>
      </w:r>
      <w:r w:rsidR="006676A9">
        <w:rPr>
          <w:lang w:val="fr-CA"/>
        </w:rPr>
        <w:t>’</w:t>
      </w:r>
      <w:r w:rsidRPr="00790932">
        <w:rPr>
          <w:lang w:val="fr-CA"/>
        </w:rPr>
        <w:t>enregistrement dans la base de données source</w:t>
      </w:r>
      <w:r w:rsidRPr="00790932">
        <w:rPr>
          <w:spacing w:val="-2"/>
          <w:lang w:val="fr-CA"/>
        </w:rPr>
        <w:t>.</w:t>
      </w:r>
    </w:p>
    <w:p w14:paraId="399A7EFC" w14:textId="77777777" w:rsidR="00287BE0" w:rsidRDefault="00E42B51">
      <w:pPr>
        <w:pStyle w:val="BodyText"/>
        <w:spacing w:before="10"/>
        <w:rPr>
          <w:sz w:val="6"/>
        </w:rPr>
      </w:pPr>
      <w:r>
        <w:rPr>
          <w:noProof/>
          <w:sz w:val="6"/>
        </w:rPr>
        <mc:AlternateContent>
          <mc:Choice Requires="wps">
            <w:drawing>
              <wp:anchor distT="0" distB="0" distL="0" distR="0" simplePos="0" relativeHeight="487591424" behindDoc="1" locked="0" layoutInCell="1" allowOverlap="1" wp14:anchorId="36C5440A" wp14:editId="48D0127E">
                <wp:simplePos x="0" y="0"/>
                <wp:positionH relativeFrom="page">
                  <wp:posOffset>704215</wp:posOffset>
                </wp:positionH>
                <wp:positionV relativeFrom="paragraph">
                  <wp:posOffset>67894</wp:posOffset>
                </wp:positionV>
                <wp:extent cx="631063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0630" cy="1270"/>
                        </a:xfrm>
                        <a:custGeom>
                          <a:avLst/>
                          <a:gdLst/>
                          <a:ahLst/>
                          <a:cxnLst/>
                          <a:rect l="l" t="t" r="r" b="b"/>
                          <a:pathLst>
                            <a:path w="6310630">
                              <a:moveTo>
                                <a:pt x="0" y="0"/>
                              </a:moveTo>
                              <a:lnTo>
                                <a:pt x="6310630" y="0"/>
                              </a:lnTo>
                            </a:path>
                          </a:pathLst>
                        </a:custGeom>
                        <a:ln w="10414">
                          <a:solidFill>
                            <a:srgbClr val="CDCDCD"/>
                          </a:solidFill>
                          <a:prstDash val="solid"/>
                        </a:ln>
                      </wps:spPr>
                      <wps:bodyPr wrap="square" lIns="0" tIns="0" rIns="0" bIns="0" rtlCol="0">
                        <a:prstTxWarp prst="textNoShape">
                          <a:avLst/>
                        </a:prstTxWarp>
                        <a:noAutofit/>
                      </wps:bodyPr>
                    </wps:wsp>
                  </a:graphicData>
                </a:graphic>
              </wp:anchor>
            </w:drawing>
          </mc:Choice>
          <mc:Fallback>
            <w:pict>
              <v:shape w14:anchorId="6FFF9047" id="Graphic 11" o:spid="_x0000_s1026" style="position:absolute;margin-left:55.45pt;margin-top:5.35pt;width:496.9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63106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" path="m,l6310630,e" filled="f" strokecolor="#cdcdcd" strokeweight=".82pt">
                <v:path arrowok="t"/>
                <w10:wrap type="topAndBottom" anchorx="page"/>
              </v:shape>
            </w:pict>
          </mc:Fallback>
        </mc:AlternateContent>
      </w:r>
    </w:p>
    <w:sectPr w:rsidR="00287BE0">
      <w:type w:val="continuous"/>
      <w:pgSz w:w="12240" w:h="15840"/>
      <w:pgMar w:top="760" w:right="36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9CECB" w14:textId="77777777" w:rsidR="005A24C2" w:rsidRDefault="005A24C2" w:rsidP="006676A9">
      <w:r>
        <w:separator/>
      </w:r>
    </w:p>
  </w:endnote>
  <w:endnote w:type="continuationSeparator" w:id="0">
    <w:p w14:paraId="6B92361E" w14:textId="77777777" w:rsidR="005A24C2" w:rsidRDefault="005A24C2" w:rsidP="00667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49F2E" w14:textId="77777777" w:rsidR="005A24C2" w:rsidRDefault="005A24C2" w:rsidP="006676A9">
      <w:r>
        <w:separator/>
      </w:r>
    </w:p>
  </w:footnote>
  <w:footnote w:type="continuationSeparator" w:id="0">
    <w:p w14:paraId="607FFFAC" w14:textId="77777777" w:rsidR="005A24C2" w:rsidRDefault="005A24C2" w:rsidP="006676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BE0"/>
    <w:rsid w:val="000214F4"/>
    <w:rsid w:val="000273A0"/>
    <w:rsid w:val="000A7C8C"/>
    <w:rsid w:val="00287BE0"/>
    <w:rsid w:val="0035438B"/>
    <w:rsid w:val="003C2821"/>
    <w:rsid w:val="003F02EC"/>
    <w:rsid w:val="00480815"/>
    <w:rsid w:val="00554DE6"/>
    <w:rsid w:val="005A24C2"/>
    <w:rsid w:val="00614D0F"/>
    <w:rsid w:val="00654553"/>
    <w:rsid w:val="006676A9"/>
    <w:rsid w:val="00790932"/>
    <w:rsid w:val="007F15CC"/>
    <w:rsid w:val="008E4AFF"/>
    <w:rsid w:val="009A0E64"/>
    <w:rsid w:val="009E2152"/>
    <w:rsid w:val="009E4FEC"/>
    <w:rsid w:val="00A12614"/>
    <w:rsid w:val="00AE0B76"/>
    <w:rsid w:val="00AE3023"/>
    <w:rsid w:val="00C131A4"/>
    <w:rsid w:val="00CC0EE3"/>
    <w:rsid w:val="00CE1290"/>
    <w:rsid w:val="00D73003"/>
    <w:rsid w:val="00E172A4"/>
    <w:rsid w:val="00E42B51"/>
    <w:rsid w:val="00E97B10"/>
    <w:rsid w:val="00EF7945"/>
    <w:rsid w:val="00FE56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35B35"/>
  <w15:docId w15:val="{8910658E-1D6B-4B82-B029-73B323B0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left="2298" w:right="2638"/>
      <w:jc w:val="center"/>
      <w:outlineLvl w:val="0"/>
    </w:pPr>
    <w:rPr>
      <w:rFonts w:ascii="Arial" w:eastAsia="Arial" w:hAnsi="Arial" w:cs="Arial"/>
      <w:b/>
      <w:bCs/>
      <w:sz w:val="48"/>
      <w:szCs w:val="48"/>
    </w:rPr>
  </w:style>
  <w:style w:type="paragraph" w:styleId="Heading2">
    <w:name w:val="heading 2"/>
    <w:basedOn w:val="Normal"/>
    <w:uiPriority w:val="9"/>
    <w:unhideWhenUsed/>
    <w:qFormat/>
    <w:pPr>
      <w:spacing w:line="321" w:lineRule="exact"/>
      <w:ind w:left="1081"/>
      <w:outlineLvl w:val="1"/>
    </w:pPr>
    <w:rPr>
      <w:rFonts w:ascii="Arial" w:eastAsia="Arial" w:hAnsi="Arial" w:cs="Arial"/>
      <w:b/>
      <w:bCs/>
      <w:i/>
      <w:iCs/>
      <w:sz w:val="28"/>
      <w:szCs w:val="28"/>
    </w:rPr>
  </w:style>
  <w:style w:type="paragraph" w:styleId="Heading3">
    <w:name w:val="heading 3"/>
    <w:basedOn w:val="Normal"/>
    <w:uiPriority w:val="9"/>
    <w:unhideWhenUsed/>
    <w:qFormat/>
    <w:pPr>
      <w:spacing w:before="74"/>
      <w:ind w:left="360"/>
      <w:outlineLvl w:val="2"/>
    </w:pPr>
    <w:rPr>
      <w:b/>
      <w:bCs/>
      <w:sz w:val="27"/>
      <w:szCs w:val="27"/>
    </w:rPr>
  </w:style>
  <w:style w:type="paragraph" w:styleId="Heading4">
    <w:name w:val="heading 4"/>
    <w:basedOn w:val="Normal"/>
    <w:uiPriority w:val="9"/>
    <w:unhideWhenUsed/>
    <w:qFormat/>
    <w:pPr>
      <w:spacing w:before="169"/>
      <w:ind w:left="360"/>
      <w:outlineLvl w:val="3"/>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676A9"/>
    <w:pPr>
      <w:tabs>
        <w:tab w:val="center" w:pos="4680"/>
        <w:tab w:val="right" w:pos="9360"/>
      </w:tabs>
    </w:pPr>
  </w:style>
  <w:style w:type="character" w:customStyle="1" w:styleId="HeaderChar">
    <w:name w:val="Header Char"/>
    <w:basedOn w:val="DefaultParagraphFont"/>
    <w:link w:val="Header"/>
    <w:uiPriority w:val="99"/>
    <w:rsid w:val="006676A9"/>
    <w:rPr>
      <w:rFonts w:ascii="Verdana" w:eastAsia="Verdana" w:hAnsi="Verdana" w:cs="Verdana"/>
    </w:rPr>
  </w:style>
  <w:style w:type="paragraph" w:styleId="Footer">
    <w:name w:val="footer"/>
    <w:basedOn w:val="Normal"/>
    <w:link w:val="FooterChar"/>
    <w:uiPriority w:val="99"/>
    <w:unhideWhenUsed/>
    <w:rsid w:val="006676A9"/>
    <w:pPr>
      <w:tabs>
        <w:tab w:val="center" w:pos="4680"/>
        <w:tab w:val="right" w:pos="9360"/>
      </w:tabs>
    </w:pPr>
  </w:style>
  <w:style w:type="character" w:customStyle="1" w:styleId="FooterChar">
    <w:name w:val="Footer Char"/>
    <w:basedOn w:val="DefaultParagraphFont"/>
    <w:link w:val="Footer"/>
    <w:uiPriority w:val="99"/>
    <w:rsid w:val="006676A9"/>
    <w:rPr>
      <w:rFonts w:ascii="Verdana" w:eastAsia="Verdana" w:hAnsi="Verdana" w:cs="Verdana"/>
    </w:rPr>
  </w:style>
  <w:style w:type="paragraph" w:styleId="BalloonText">
    <w:name w:val="Balloon Text"/>
    <w:basedOn w:val="Normal"/>
    <w:link w:val="BalloonTextChar"/>
    <w:uiPriority w:val="99"/>
    <w:semiHidden/>
    <w:unhideWhenUsed/>
    <w:rsid w:val="009E4F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4FEC"/>
    <w:rPr>
      <w:rFonts w:ascii="Segoe UI" w:eastAsia="Verdana" w:hAnsi="Segoe UI" w:cs="Segoe UI"/>
      <w:sz w:val="18"/>
      <w:szCs w:val="18"/>
    </w:rPr>
  </w:style>
  <w:style w:type="paragraph" w:styleId="Revision">
    <w:name w:val="Revision"/>
    <w:hidden/>
    <w:uiPriority w:val="99"/>
    <w:semiHidden/>
    <w:rsid w:val="00EF7945"/>
    <w:pPr>
      <w:widowControl/>
      <w:autoSpaceDE/>
      <w:autoSpaceDN/>
    </w:pPr>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lio@ontario.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542</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Fire Response Sector - Data Description.docx</vt:lpstr>
    </vt:vector>
  </TitlesOfParts>
  <Company>MGS</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Response Sector - Data Description.docx</dc:title>
  <dc:creator>jl</dc:creator>
  <cp:lastModifiedBy>Ayaka Wilson</cp:lastModifiedBy>
  <cp:revision>5</cp:revision>
  <dcterms:created xsi:type="dcterms:W3CDTF">2026-01-30T18:32:00Z</dcterms:created>
  <dcterms:modified xsi:type="dcterms:W3CDTF">2026-01-30T19:45:00Z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2015-08-20T00:00:00Z</vt:filetime>
  </property>
  <property fmtid="{D5CDD505-2E9C-101B-9397-08002B2CF9AE}" pid="3" name="Creator">
    <vt:lpwstr>Acrobat PDFMaker 10.0 for Word</vt:lpwstr>
  </property>
  <property fmtid="{D5CDD505-2E9C-101B-9397-08002B2CF9AE}" pid="4" name="LastSaved">
    <vt:filetime>2026-01-26T00:00:00Z</vt:filetime>
  </property>
  <property fmtid="{D5CDD505-2E9C-101B-9397-08002B2CF9AE}" pid="5" name="Producer">
    <vt:lpwstr>Adobe PDF Library 10.0</vt:lpwstr>
  </property>
  <property fmtid="{D5CDD505-2E9C-101B-9397-08002B2CF9AE}" pid="6" name="SourceModified">
    <vt:lpwstr>D:20150820123410</vt:lpwstr>
  </property>
</Properties>
</file>